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2253" w14:textId="77777777" w:rsidR="005356AD" w:rsidRPr="009E4008" w:rsidRDefault="005356AD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0562F95C" w14:textId="414F2634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E4008">
        <w:rPr>
          <w:rFonts w:ascii="Arial" w:hAnsi="Arial" w:cs="Arial"/>
          <w:b/>
          <w:bCs/>
          <w:sz w:val="24"/>
          <w:szCs w:val="24"/>
          <w:rtl/>
        </w:rPr>
        <w:t>قرار مجلس هيئة الحقيقة والكرامة عدد 14 لسنة 2018 المؤرخ في 31 ديسمبر 2018 يتعلق بنشر التقرير الختامي الشامل بالرائد الرسمي للجمهورية التونسية</w:t>
      </w:r>
    </w:p>
    <w:p w14:paraId="147982EB" w14:textId="7EACFBB4" w:rsidR="00C47B67" w:rsidRPr="009E4008" w:rsidRDefault="00C47B67" w:rsidP="00C47B6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Style w:val="Appeldenotedefin"/>
          <w:rFonts w:ascii="Arial" w:hAnsi="Arial" w:cs="Arial"/>
          <w:b/>
          <w:bCs/>
          <w:sz w:val="24"/>
          <w:szCs w:val="24"/>
          <w:rtl/>
        </w:rPr>
        <w:endnoteReference w:id="1"/>
      </w:r>
    </w:p>
    <w:p w14:paraId="4104EBC1" w14:textId="77777777" w:rsidR="009E4008" w:rsidRP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E4008">
        <w:rPr>
          <w:rFonts w:ascii="Arial" w:hAnsi="Arial" w:cs="Arial"/>
          <w:rtl/>
        </w:rPr>
        <w:t>إن مجلس هيئة الحقيقة والكرامة،</w:t>
      </w:r>
    </w:p>
    <w:p w14:paraId="21F22826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بعد اطلاعه على دستور الجمهورية التونسية وخاصة الديباجة والفصل 148 منه</w:t>
      </w:r>
      <w:r w:rsidRPr="009E4008">
        <w:rPr>
          <w:rFonts w:ascii="Arial" w:hAnsi="Arial" w:cs="Arial"/>
        </w:rPr>
        <w:t>.</w:t>
      </w:r>
    </w:p>
    <w:p w14:paraId="3E0FCA7B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وعلى أحكام القانون الأساسي عدد 53 لسنة 2013 المؤرخ في 24 ديسمبر 2013 والمتعلّق بالعدالة الانتقالية وتنظيمها</w:t>
      </w:r>
    </w:p>
    <w:p w14:paraId="2340F161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وعلى القرار عدد 1 لسنة 2014 المؤرّخ في 22 نوفمبر 2014 المتعلّق بضبط النّظام الدّاخلي لهيئة الحقيقة والكرامة كما تمّ تنقيحه بالقرار عدد 9 المؤرّخ في 6 سبتمبر 2016،</w:t>
      </w:r>
    </w:p>
    <w:p w14:paraId="1240F894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وعلى القرار عدد 2 لسنة 2014 المؤرخ في 19 سبتمبر 2014 المتعلّق بضبط دليل الإجراءات العام لهيئة الحقيقة والكرامة،</w:t>
      </w:r>
    </w:p>
    <w:p w14:paraId="076EF446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وعلى القرار عدد 10 لسنة 2018 المؤرخ في 27 فيفري 2018 المتعلق بالتمديد في عهدة الهيئة بسنة إضافية،</w:t>
      </w:r>
    </w:p>
    <w:p w14:paraId="2ABDC27A" w14:textId="77777777" w:rsid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9E4008">
        <w:rPr>
          <w:rFonts w:ascii="Arial" w:hAnsi="Arial" w:cs="Arial"/>
          <w:rtl/>
        </w:rPr>
        <w:t>وعلى القرار عدد 12 لسنة 2018 المؤرخ في 3 جويلية 2018 المتعلق بضبط إجراءات الأعمال الختاميّة وإجراءات التصفيّة،</w:t>
      </w:r>
    </w:p>
    <w:p w14:paraId="67967040" w14:textId="321A01A4" w:rsidR="009E4008" w:rsidRP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E4008">
        <w:rPr>
          <w:rFonts w:ascii="Arial" w:hAnsi="Arial" w:cs="Arial"/>
          <w:rtl/>
        </w:rPr>
        <w:t>وعلى القرار عدد 13 لسنة 2018 المؤرخ في 31 ديسمبر 2018 المتعلق بإنهاء مهام أعضاء هيئة الحقيقة والكرامة</w:t>
      </w:r>
      <w:r w:rsidRPr="009E4008">
        <w:rPr>
          <w:rFonts w:ascii="Arial" w:hAnsi="Arial" w:cs="Arial"/>
        </w:rPr>
        <w:t>.</w:t>
      </w:r>
    </w:p>
    <w:p w14:paraId="3F07474B" w14:textId="77777777" w:rsidR="009E4008" w:rsidRP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E4008">
        <w:rPr>
          <w:rFonts w:ascii="Arial" w:hAnsi="Arial" w:cs="Arial"/>
          <w:rtl/>
        </w:rPr>
        <w:t>قرّر ما يلي</w:t>
      </w:r>
      <w:r w:rsidRPr="009E4008">
        <w:rPr>
          <w:rFonts w:ascii="Arial" w:hAnsi="Arial" w:cs="Arial"/>
        </w:rPr>
        <w:t>:</w:t>
      </w:r>
    </w:p>
    <w:p w14:paraId="59203166" w14:textId="4199BDFE" w:rsidR="009E4008" w:rsidRP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E4008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/>
        </w:rPr>
        <w:t xml:space="preserve"> - </w:t>
      </w:r>
      <w:r w:rsidRPr="009E4008">
        <w:rPr>
          <w:rFonts w:ascii="Arial" w:hAnsi="Arial" w:cs="Arial"/>
          <w:rtl/>
        </w:rPr>
        <w:t xml:space="preserve">بعد المداولات بالجلسة العامة المنعقدة بتاريخ 30 ديسمبر 2018 والمصادقة على التقرير الختامي الشامل برمته، يتمّ نشر التقرير الختامي الشامل بالرائد الرسمي للجمهورية التونسية طبقا للفصل 67 من </w:t>
      </w:r>
      <w:hyperlink r:id="rId7" w:history="1">
        <w:r w:rsidRPr="009E4008">
          <w:rPr>
            <w:rStyle w:val="Lienhypertexte"/>
            <w:rFonts w:ascii="Arial" w:hAnsi="Arial" w:cs="Arial" w:hint="cs"/>
            <w:rtl/>
          </w:rPr>
          <w:t>القانون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الأساسي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عدد</w:t>
        </w:r>
        <w:r w:rsidRPr="009E4008">
          <w:rPr>
            <w:rStyle w:val="Lienhypertexte"/>
            <w:rFonts w:ascii="Arial" w:hAnsi="Arial" w:cs="Arial"/>
            <w:rtl/>
          </w:rPr>
          <w:t xml:space="preserve"> 53 </w:t>
        </w:r>
        <w:r w:rsidRPr="009E4008">
          <w:rPr>
            <w:rStyle w:val="Lienhypertexte"/>
            <w:rFonts w:ascii="Arial" w:hAnsi="Arial" w:cs="Arial" w:hint="cs"/>
            <w:rtl/>
          </w:rPr>
          <w:t>لسنة</w:t>
        </w:r>
        <w:r w:rsidRPr="009E4008">
          <w:rPr>
            <w:rStyle w:val="Lienhypertexte"/>
            <w:rFonts w:ascii="Arial" w:hAnsi="Arial" w:cs="Arial"/>
            <w:rtl/>
          </w:rPr>
          <w:t xml:space="preserve"> 2013 </w:t>
        </w:r>
        <w:r w:rsidRPr="009E4008">
          <w:rPr>
            <w:rStyle w:val="Lienhypertexte"/>
            <w:rFonts w:ascii="Arial" w:hAnsi="Arial" w:cs="Arial" w:hint="cs"/>
            <w:rtl/>
          </w:rPr>
          <w:t>الصّادر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في</w:t>
        </w:r>
        <w:r w:rsidRPr="009E4008">
          <w:rPr>
            <w:rStyle w:val="Lienhypertexte"/>
            <w:rFonts w:ascii="Arial" w:hAnsi="Arial" w:cs="Arial"/>
            <w:rtl/>
          </w:rPr>
          <w:t xml:space="preserve"> 24 </w:t>
        </w:r>
        <w:r w:rsidRPr="009E4008">
          <w:rPr>
            <w:rStyle w:val="Lienhypertexte"/>
            <w:rFonts w:ascii="Arial" w:hAnsi="Arial" w:cs="Arial" w:hint="cs"/>
            <w:rtl/>
          </w:rPr>
          <w:t>ديسمبر</w:t>
        </w:r>
        <w:r w:rsidRPr="009E4008">
          <w:rPr>
            <w:rStyle w:val="Lienhypertexte"/>
            <w:rFonts w:ascii="Arial" w:hAnsi="Arial" w:cs="Arial"/>
            <w:rtl/>
          </w:rPr>
          <w:t xml:space="preserve"> 2013 </w:t>
        </w:r>
        <w:r w:rsidRPr="009E4008">
          <w:rPr>
            <w:rStyle w:val="Lienhypertexte"/>
            <w:rFonts w:ascii="Arial" w:hAnsi="Arial" w:cs="Arial" w:hint="cs"/>
            <w:rtl/>
          </w:rPr>
          <w:t>والمتعلّق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بالعدالة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الانتقالية</w:t>
        </w:r>
        <w:r w:rsidRPr="009E4008">
          <w:rPr>
            <w:rStyle w:val="Lienhypertexte"/>
            <w:rFonts w:ascii="Arial" w:hAnsi="Arial" w:cs="Arial"/>
            <w:rtl/>
          </w:rPr>
          <w:t xml:space="preserve"> </w:t>
        </w:r>
        <w:r w:rsidRPr="009E4008">
          <w:rPr>
            <w:rStyle w:val="Lienhypertexte"/>
            <w:rFonts w:ascii="Arial" w:hAnsi="Arial" w:cs="Arial" w:hint="cs"/>
            <w:rtl/>
          </w:rPr>
          <w:t>وتنظيمها</w:t>
        </w:r>
      </w:hyperlink>
      <w:r w:rsidRPr="009E4008">
        <w:rPr>
          <w:rFonts w:ascii="Arial" w:hAnsi="Arial" w:cs="Arial"/>
        </w:rPr>
        <w:t>.</w:t>
      </w:r>
    </w:p>
    <w:p w14:paraId="71007DAD" w14:textId="77777777" w:rsidR="009E4008" w:rsidRPr="009E4008" w:rsidRDefault="009E4008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E4008">
        <w:rPr>
          <w:rFonts w:ascii="Arial" w:hAnsi="Arial" w:cs="Arial"/>
          <w:rtl/>
        </w:rPr>
        <w:t>ا</w:t>
      </w:r>
      <w:r w:rsidRPr="009E4008">
        <w:rPr>
          <w:rFonts w:ascii="Arial" w:hAnsi="Arial" w:cs="Arial"/>
          <w:b/>
          <w:bCs/>
          <w:rtl/>
        </w:rPr>
        <w:t>لفصل 2 ـ</w:t>
      </w:r>
      <w:r w:rsidRPr="009E4008">
        <w:rPr>
          <w:rFonts w:ascii="Arial" w:hAnsi="Arial" w:cs="Arial"/>
          <w:rtl/>
        </w:rPr>
        <w:t xml:space="preserve"> رئيسة هيئة الحقيقة والكرامة مكلفة بتنفيذ هذا القرار</w:t>
      </w:r>
      <w:r w:rsidRPr="009E4008">
        <w:rPr>
          <w:rFonts w:ascii="Arial" w:hAnsi="Arial" w:cs="Arial"/>
        </w:rPr>
        <w:t>.</w:t>
      </w:r>
    </w:p>
    <w:p w14:paraId="0045DFF6" w14:textId="1B4DD1C5" w:rsidR="007554D2" w:rsidRPr="009E4008" w:rsidRDefault="007554D2" w:rsidP="009E400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</w:p>
    <w:sectPr w:rsidR="007554D2" w:rsidRPr="009E400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E0B1" w14:textId="77777777" w:rsidR="000E3F69" w:rsidRDefault="000E3F69" w:rsidP="008F3F2D">
      <w:r>
        <w:separator/>
      </w:r>
    </w:p>
  </w:endnote>
  <w:endnote w:type="continuationSeparator" w:id="0">
    <w:p w14:paraId="04ACFCF6" w14:textId="77777777" w:rsidR="000E3F69" w:rsidRDefault="000E3F69" w:rsidP="008F3F2D">
      <w:r>
        <w:continuationSeparator/>
      </w:r>
    </w:p>
  </w:endnote>
  <w:endnote w:id="1">
    <w:p w14:paraId="61BFCE07" w14:textId="549B4B34" w:rsidR="00C47B67" w:rsidRDefault="00C47B67" w:rsidP="00C47B67">
      <w:pPr>
        <w:pStyle w:val="Notedefin"/>
        <w:bidi/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  <w:lang w:bidi="ar-TN"/>
        </w:rPr>
        <w:t xml:space="preserve">يمكن الاطلاع على التقرير الختامي الشامل عبر الرابط التالي: </w:t>
      </w:r>
      <w:hyperlink r:id="rId1" w:history="1">
        <w:r w:rsidR="00C73D37">
          <w:rPr>
            <w:rStyle w:val="Lienhypertexte"/>
          </w:rPr>
          <w:t>http://www.ivd.tn/rapport/doc/0.pdf</w:t>
        </w:r>
      </w:hyperlink>
    </w:p>
    <w:p w14:paraId="64A0FE41" w14:textId="77777777" w:rsidR="00C73D37" w:rsidRDefault="00C73D37" w:rsidP="00C73D37">
      <w:pPr>
        <w:pStyle w:val="Notedefin"/>
        <w:bidi/>
        <w:rPr>
          <w:rFonts w:hint="cs"/>
          <w:rtl/>
          <w:lang w:bidi="ar-T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AF86" w14:textId="77777777" w:rsidR="000E3F69" w:rsidRDefault="000E3F69" w:rsidP="00696990">
      <w:pPr>
        <w:bidi/>
        <w:jc w:val="both"/>
      </w:pPr>
      <w:r>
        <w:separator/>
      </w:r>
    </w:p>
  </w:footnote>
  <w:footnote w:type="continuationSeparator" w:id="0">
    <w:p w14:paraId="261E4F48" w14:textId="77777777" w:rsidR="000E3F69" w:rsidRDefault="000E3F6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4ABDEDE8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1C5AF17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767CC1E6">
                                <wp:extent cx="1315720" cy="304800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" filled="f" stroked="f" strokeweight=".5pt">
              <v:textbox style="mso-fit-shape-to-text:t">
                <w:txbxContent>
                  <w:p w14:paraId="748A08D5" w14:textId="31C5AF17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767CC1E6">
                          <wp:extent cx="1315720" cy="304800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59AFA0EA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D744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D7447E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F12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3F69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D2C73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356A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4D31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008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47B67"/>
    <w:rsid w:val="00C57E3F"/>
    <w:rsid w:val="00C635B3"/>
    <w:rsid w:val="00C63F47"/>
    <w:rsid w:val="00C64B86"/>
    <w:rsid w:val="00C677B5"/>
    <w:rsid w:val="00C7268B"/>
    <w:rsid w:val="00C73D37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7447E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047E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14F1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fr/node/440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vd.tn/rapport/doc/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2020-06-24T13:54:00Z</cp:lastPrinted>
  <dcterms:created xsi:type="dcterms:W3CDTF">2020-06-24T13:54:00Z</dcterms:created>
  <dcterms:modified xsi:type="dcterms:W3CDTF">2020-06-24T14:11:00Z</dcterms:modified>
</cp:coreProperties>
</file>