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800C" w14:textId="77777777" w:rsidR="005B3B37" w:rsidRDefault="005B3B37" w:rsidP="000A6F26">
      <w:pPr>
        <w:bidi/>
        <w:spacing w:before="100" w:beforeAutospacing="1" w:after="0" w:line="240" w:lineRule="auto"/>
        <w:ind w:left="284"/>
        <w:jc w:val="both"/>
        <w:rPr>
          <w:rFonts w:ascii="Arial" w:eastAsia="Times New Roman" w:hAnsi="Arial" w:cs="Arial"/>
          <w:b/>
          <w:bCs/>
          <w:sz w:val="24"/>
          <w:szCs w:val="24"/>
          <w:lang w:val="fr-CA" w:bidi="ar-TN"/>
        </w:rPr>
      </w:pPr>
      <w:r w:rsidRPr="005B3B37">
        <w:rPr>
          <w:rFonts w:ascii="Arial" w:eastAsia="Times New Roman" w:hAnsi="Arial" w:cs="Arial"/>
          <w:b/>
          <w:bCs/>
          <w:sz w:val="24"/>
          <w:szCs w:val="24"/>
          <w:rtl/>
          <w:lang w:val="fr-CA" w:bidi="ar-TN"/>
        </w:rPr>
        <w:t>أمر عدد 735 لسنة 1979 مؤرخ في 22 أوت 1979 يتعلق بتنظيم وزارة الدفاع الوطني</w:t>
      </w:r>
    </w:p>
    <w:p w14:paraId="211E1185" w14:textId="77777777" w:rsidR="005B3B37" w:rsidRDefault="005B3B37" w:rsidP="000A6F26">
      <w:pPr>
        <w:bidi/>
        <w:spacing w:before="100" w:beforeAutospacing="1" w:after="0" w:line="240" w:lineRule="auto"/>
        <w:ind w:left="284"/>
        <w:jc w:val="both"/>
        <w:rPr>
          <w:rFonts w:ascii="Arial" w:eastAsia="Times New Roman" w:hAnsi="Arial" w:cs="Arial"/>
          <w:lang w:val="fr-CA" w:bidi="ar-TN"/>
        </w:rPr>
      </w:pPr>
      <w:r w:rsidRPr="005B3B37">
        <w:rPr>
          <w:rFonts w:ascii="Arial" w:eastAsia="Times New Roman" w:hAnsi="Arial" w:cs="Arial"/>
          <w:rtl/>
          <w:lang w:val="fr-CA" w:bidi="ar-TN"/>
        </w:rPr>
        <w:t>نحن الحبيب بورقيبة، رئيس الجمهورية التونسية،</w:t>
      </w:r>
    </w:p>
    <w:p w14:paraId="1992E7E5" w14:textId="22D2E888" w:rsidR="005B3B37" w:rsidRDefault="005B3B37" w:rsidP="000A6F26">
      <w:pPr>
        <w:bidi/>
        <w:spacing w:before="100" w:beforeAutospacing="1" w:after="0" w:line="240" w:lineRule="auto"/>
        <w:ind w:left="284"/>
        <w:jc w:val="both"/>
        <w:rPr>
          <w:rFonts w:ascii="Arial" w:eastAsia="Times New Roman" w:hAnsi="Arial" w:cs="Arial"/>
          <w:lang w:val="fr-CA" w:bidi="ar-TN"/>
        </w:rPr>
      </w:pPr>
      <w:r w:rsidRPr="005B3B37">
        <w:rPr>
          <w:rFonts w:ascii="Arial" w:eastAsia="Times New Roman" w:hAnsi="Arial" w:cs="Arial"/>
          <w:rtl/>
          <w:lang w:val="fr-CA" w:bidi="ar-TN"/>
        </w:rPr>
        <w:t xml:space="preserve">بعد اطلاعنا على القانون عدد 8 لسنة 1975 المؤرخ في 14 فيفري </w:t>
      </w:r>
      <w:r w:rsidR="00491EAC">
        <w:rPr>
          <w:rFonts w:ascii="Arial" w:eastAsia="Times New Roman" w:hAnsi="Arial" w:cs="Arial" w:hint="cs"/>
          <w:rtl/>
          <w:lang w:val="fr-CA" w:bidi="ar-TN"/>
        </w:rPr>
        <w:t>1975،</w:t>
      </w:r>
      <w:r w:rsidRPr="005B3B37">
        <w:rPr>
          <w:rFonts w:ascii="Arial" w:eastAsia="Times New Roman" w:hAnsi="Arial" w:cs="Arial"/>
          <w:rtl/>
          <w:lang w:val="fr-CA" w:bidi="ar-TN"/>
        </w:rPr>
        <w:t xml:space="preserve"> المتعلق بإحداث الخدمة الوطنية.</w:t>
      </w:r>
    </w:p>
    <w:p w14:paraId="3D4C243A" w14:textId="51BF54EB" w:rsidR="001710CB" w:rsidRPr="005B3B37" w:rsidRDefault="005B3B37" w:rsidP="000A6F26">
      <w:pPr>
        <w:bidi/>
        <w:spacing w:before="100" w:beforeAutospacing="1" w:after="0" w:line="240" w:lineRule="auto"/>
        <w:ind w:left="284"/>
        <w:jc w:val="both"/>
        <w:rPr>
          <w:rFonts w:ascii="Arial" w:eastAsia="Times New Roman" w:hAnsi="Arial" w:cs="Arial" w:hint="cs"/>
          <w:rtl/>
          <w:lang w:val="fr-CA" w:bidi="ar-TN"/>
        </w:rPr>
      </w:pPr>
      <w:r w:rsidRPr="005B3B37">
        <w:rPr>
          <w:rFonts w:ascii="Arial" w:eastAsia="Times New Roman" w:hAnsi="Arial" w:cs="Arial"/>
          <w:rtl/>
          <w:lang w:val="fr-CA" w:bidi="ar-TN"/>
        </w:rPr>
        <w:t xml:space="preserve">وعلى الأمر عدد 671 لسنة 1975 المؤرخ في 25 سبتمبر </w:t>
      </w:r>
      <w:r w:rsidR="00491EAC">
        <w:rPr>
          <w:rFonts w:ascii="Arial" w:eastAsia="Times New Roman" w:hAnsi="Arial" w:cs="Arial" w:hint="cs"/>
          <w:rtl/>
          <w:lang w:val="fr-CA" w:bidi="ar-TN"/>
        </w:rPr>
        <w:t>1975،</w:t>
      </w:r>
      <w:r w:rsidRPr="005B3B37">
        <w:rPr>
          <w:rFonts w:ascii="Arial" w:eastAsia="Times New Roman" w:hAnsi="Arial" w:cs="Arial"/>
          <w:rtl/>
          <w:lang w:val="fr-CA" w:bidi="ar-TN"/>
        </w:rPr>
        <w:t xml:space="preserve"> المتعلق بضبط مشمولات أنظار وزير الدفاع الوطني</w:t>
      </w:r>
      <w:r w:rsidR="009D148B">
        <w:rPr>
          <w:rFonts w:ascii="Arial" w:eastAsia="Times New Roman" w:hAnsi="Arial" w:cs="Arial" w:hint="cs"/>
          <w:rtl/>
          <w:lang w:val="fr-CA" w:bidi="ar-TN"/>
        </w:rPr>
        <w:t>،</w:t>
      </w:r>
    </w:p>
    <w:p w14:paraId="5B5E5AA2" w14:textId="560063C4" w:rsidR="005B3B37" w:rsidRDefault="005B3B37" w:rsidP="000A6F26">
      <w:pPr>
        <w:bidi/>
        <w:spacing w:before="100" w:beforeAutospacing="1" w:after="0" w:line="240" w:lineRule="auto"/>
        <w:ind w:left="284"/>
        <w:jc w:val="both"/>
        <w:rPr>
          <w:rFonts w:ascii="Arial" w:eastAsia="Times New Roman" w:hAnsi="Arial" w:cs="Arial"/>
          <w:lang w:val="fr-CA" w:bidi="ar-TN"/>
        </w:rPr>
      </w:pPr>
      <w:r w:rsidRPr="005B3B37">
        <w:rPr>
          <w:rFonts w:ascii="Arial" w:eastAsia="Times New Roman" w:hAnsi="Arial" w:cs="Arial"/>
          <w:rtl/>
          <w:lang w:val="fr-CA" w:bidi="ar-TN"/>
        </w:rPr>
        <w:t xml:space="preserve">وعلى الأمر عدد 672 لسنة 1975 المؤرخ في 25 سبتمبر </w:t>
      </w:r>
      <w:r w:rsidR="00491EAC">
        <w:rPr>
          <w:rFonts w:ascii="Arial" w:eastAsia="Times New Roman" w:hAnsi="Arial" w:cs="Arial" w:hint="cs"/>
          <w:rtl/>
          <w:lang w:val="fr-CA" w:bidi="ar-TN"/>
        </w:rPr>
        <w:t>1975،</w:t>
      </w:r>
      <w:r w:rsidRPr="005B3B37">
        <w:rPr>
          <w:rFonts w:ascii="Arial" w:eastAsia="Times New Roman" w:hAnsi="Arial" w:cs="Arial"/>
          <w:rtl/>
          <w:lang w:val="fr-CA" w:bidi="ar-TN"/>
        </w:rPr>
        <w:t xml:space="preserve"> المتعلق </w:t>
      </w:r>
      <w:r w:rsidR="009D148B">
        <w:rPr>
          <w:rFonts w:ascii="Arial" w:eastAsia="Times New Roman" w:hAnsi="Arial" w:cs="Arial" w:hint="cs"/>
          <w:rtl/>
          <w:lang w:val="fr-CA" w:bidi="ar-TN"/>
        </w:rPr>
        <w:t>بتنظيم</w:t>
      </w:r>
      <w:r w:rsidRPr="005B3B37">
        <w:rPr>
          <w:rFonts w:ascii="Arial" w:eastAsia="Times New Roman" w:hAnsi="Arial" w:cs="Arial"/>
          <w:rtl/>
          <w:lang w:val="fr-CA" w:bidi="ar-TN"/>
        </w:rPr>
        <w:t xml:space="preserve"> وزارة الدفاع الوطني حسبما وقع تنقيحه وإتمامه بالأمر عدد </w:t>
      </w:r>
      <w:r w:rsidRPr="005B3B37">
        <w:rPr>
          <w:rFonts w:ascii="Arial" w:eastAsia="Times New Roman" w:hAnsi="Arial" w:cs="Arial" w:hint="cs"/>
          <w:rtl/>
          <w:lang w:val="fr-CA" w:bidi="ar-TN"/>
        </w:rPr>
        <w:t>80 لسنة</w:t>
      </w:r>
      <w:r w:rsidRPr="005B3B37">
        <w:rPr>
          <w:rFonts w:ascii="Arial" w:eastAsia="Times New Roman" w:hAnsi="Arial" w:cs="Arial"/>
          <w:rtl/>
          <w:lang w:val="fr-CA" w:bidi="ar-TN"/>
        </w:rPr>
        <w:t xml:space="preserve"> 1978 المؤرخ في 15 فيفري 1978</w:t>
      </w:r>
      <w:r w:rsidR="009D148B">
        <w:rPr>
          <w:rFonts w:ascii="Arial" w:eastAsia="Times New Roman" w:hAnsi="Arial" w:cs="Arial" w:hint="cs"/>
          <w:rtl/>
          <w:lang w:val="fr-CA" w:bidi="ar-TN"/>
        </w:rPr>
        <w:t>،</w:t>
      </w:r>
    </w:p>
    <w:p w14:paraId="4DC7D17E" w14:textId="581A5F78"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وباقتراح من وزير الدفاع الوطني</w:t>
      </w:r>
      <w:r w:rsidR="001710CB">
        <w:rPr>
          <w:rFonts w:ascii="Arial" w:eastAsia="Times New Roman" w:hAnsi="Arial" w:cs="Arial" w:hint="cs"/>
          <w:rtl/>
          <w:lang w:val="fr-CA" w:bidi="ar-TN"/>
        </w:rPr>
        <w:t>،</w:t>
      </w:r>
    </w:p>
    <w:p w14:paraId="05BCA40C" w14:textId="06CD706A" w:rsid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وعلى رأي الوزير الأول</w:t>
      </w:r>
      <w:r w:rsidR="001710CB">
        <w:rPr>
          <w:rFonts w:ascii="Arial" w:eastAsia="Times New Roman" w:hAnsi="Arial" w:cs="Arial" w:hint="cs"/>
          <w:rtl/>
          <w:lang w:val="fr-CA" w:bidi="ar-TN"/>
        </w:rPr>
        <w:t>،</w:t>
      </w:r>
    </w:p>
    <w:p w14:paraId="6D560C82" w14:textId="199FAB50" w:rsidR="001710CB" w:rsidRPr="005B3B37" w:rsidRDefault="001710CB" w:rsidP="000A6F26">
      <w:pPr>
        <w:bidi/>
        <w:spacing w:before="100" w:beforeAutospacing="1" w:after="0" w:line="240" w:lineRule="auto"/>
        <w:ind w:left="284"/>
        <w:jc w:val="both"/>
        <w:rPr>
          <w:rFonts w:ascii="Arial" w:eastAsia="Times New Roman" w:hAnsi="Arial" w:cs="Arial"/>
          <w:rtl/>
          <w:lang w:val="fr-CA" w:bidi="ar-TN"/>
        </w:rPr>
      </w:pPr>
      <w:r>
        <w:rPr>
          <w:rFonts w:ascii="Arial" w:eastAsia="Times New Roman" w:hAnsi="Arial" w:cs="Arial"/>
          <w:rtl/>
          <w:lang w:val="fr-CA" w:bidi="ar-TN"/>
        </w:rPr>
        <w:t>وعلى رأي وزير المالية</w:t>
      </w:r>
      <w:r>
        <w:rPr>
          <w:rFonts w:ascii="Arial" w:eastAsia="Times New Roman" w:hAnsi="Arial" w:cs="Arial" w:hint="cs"/>
          <w:rtl/>
          <w:lang w:val="fr-CA" w:bidi="ar-TN"/>
        </w:rPr>
        <w:t>،</w:t>
      </w:r>
    </w:p>
    <w:p w14:paraId="36CC9DD0" w14:textId="00325980" w:rsid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 xml:space="preserve">وعلى رأي المحكمة </w:t>
      </w:r>
      <w:r w:rsidR="001710CB" w:rsidRPr="005B3B37">
        <w:rPr>
          <w:rFonts w:ascii="Arial" w:eastAsia="Times New Roman" w:hAnsi="Arial" w:cs="Arial" w:hint="cs"/>
          <w:rtl/>
          <w:lang w:val="fr-CA" w:bidi="ar-TN"/>
        </w:rPr>
        <w:t>الإدارية،</w:t>
      </w:r>
    </w:p>
    <w:p w14:paraId="62CF124C"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أصدرنا أمرنا هذا بما يأتي:</w:t>
      </w:r>
    </w:p>
    <w:p w14:paraId="3CFDD05E" w14:textId="62FBEB1D" w:rsidR="005B3B37" w:rsidRDefault="0022444A" w:rsidP="000A6F26">
      <w:pPr>
        <w:bidi/>
        <w:spacing w:before="100" w:beforeAutospacing="1" w:after="0" w:line="240" w:lineRule="auto"/>
        <w:ind w:left="284"/>
        <w:jc w:val="center"/>
        <w:rPr>
          <w:rFonts w:ascii="Arial" w:eastAsia="Times New Roman" w:hAnsi="Arial" w:cs="Arial"/>
          <w:b/>
          <w:bCs/>
          <w:rtl/>
          <w:lang w:val="fr-CA" w:bidi="ar-TN"/>
        </w:rPr>
      </w:pPr>
      <w:r>
        <w:rPr>
          <w:rFonts w:ascii="Arial" w:eastAsia="Times New Roman" w:hAnsi="Arial" w:cs="Arial"/>
          <w:b/>
          <w:bCs/>
          <w:rtl/>
          <w:lang w:val="fr-CA" w:bidi="ar-TN"/>
        </w:rPr>
        <w:t>الباب الأول</w:t>
      </w:r>
      <w:r>
        <w:rPr>
          <w:rFonts w:ascii="Arial" w:eastAsia="Times New Roman" w:hAnsi="Arial" w:cs="Arial" w:hint="cs"/>
          <w:b/>
          <w:bCs/>
          <w:rtl/>
          <w:lang w:val="fr-CA" w:bidi="ar-TN"/>
        </w:rPr>
        <w:t xml:space="preserve"> </w:t>
      </w:r>
      <w:r>
        <w:rPr>
          <w:rFonts w:ascii="Arial" w:eastAsia="Times New Roman" w:hAnsi="Arial" w:cs="Arial"/>
          <w:b/>
          <w:bCs/>
          <w:rtl/>
          <w:lang w:val="fr-CA" w:bidi="ar-TN"/>
        </w:rPr>
        <w:t>–</w:t>
      </w:r>
      <w:r>
        <w:rPr>
          <w:rFonts w:ascii="Arial" w:eastAsia="Times New Roman" w:hAnsi="Arial" w:cs="Arial" w:hint="cs"/>
          <w:b/>
          <w:bCs/>
          <w:rtl/>
          <w:lang w:val="fr-CA" w:bidi="ar-TN"/>
        </w:rPr>
        <w:t xml:space="preserve"> </w:t>
      </w:r>
      <w:r w:rsidR="005B3B37" w:rsidRPr="005B3B37">
        <w:rPr>
          <w:rFonts w:ascii="Arial" w:eastAsia="Times New Roman" w:hAnsi="Arial" w:cs="Arial"/>
          <w:b/>
          <w:bCs/>
          <w:rtl/>
          <w:lang w:val="fr-CA" w:bidi="ar-TN"/>
        </w:rPr>
        <w:t>أحكام عامة</w:t>
      </w:r>
    </w:p>
    <w:p w14:paraId="702F690F" w14:textId="74481411" w:rsidR="005B3B37" w:rsidRPr="005B3B37" w:rsidRDefault="001710CB" w:rsidP="000A6F26">
      <w:pPr>
        <w:bidi/>
        <w:spacing w:before="100" w:beforeAutospacing="1" w:after="0" w:line="240" w:lineRule="auto"/>
        <w:ind w:left="284"/>
        <w:jc w:val="both"/>
        <w:rPr>
          <w:rFonts w:ascii="Arial" w:eastAsia="Times New Roman" w:hAnsi="Arial" w:cs="Arial"/>
          <w:rtl/>
          <w:lang w:val="fr-CA" w:bidi="ar-TN"/>
        </w:rPr>
      </w:pPr>
      <w:r>
        <w:rPr>
          <w:rFonts w:ascii="Arial" w:eastAsia="Times New Roman" w:hAnsi="Arial" w:cs="Arial"/>
          <w:b/>
          <w:bCs/>
          <w:rtl/>
          <w:lang w:val="fr-CA" w:bidi="ar-TN"/>
        </w:rPr>
        <w:t>الفصل</w:t>
      </w:r>
      <w:r w:rsidR="005B3B37" w:rsidRPr="005B3B37">
        <w:rPr>
          <w:rFonts w:ascii="Arial" w:eastAsia="Times New Roman" w:hAnsi="Arial" w:cs="Arial"/>
          <w:b/>
          <w:bCs/>
          <w:rtl/>
          <w:lang w:val="fr-CA" w:bidi="ar-TN"/>
        </w:rPr>
        <w:t xml:space="preserve"> </w:t>
      </w:r>
      <w:r w:rsidR="009D148B">
        <w:rPr>
          <w:rFonts w:ascii="Arial" w:eastAsia="Times New Roman" w:hAnsi="Arial" w:cs="Arial" w:hint="cs"/>
          <w:b/>
          <w:bCs/>
          <w:rtl/>
          <w:lang w:val="fr-CA" w:bidi="ar-TN"/>
        </w:rPr>
        <w:t xml:space="preserve">الأول </w:t>
      </w:r>
      <w:r w:rsidR="005B3B37" w:rsidRPr="005B3B37">
        <w:rPr>
          <w:rFonts w:ascii="Arial" w:eastAsia="Times New Roman" w:hAnsi="Arial" w:cs="Arial"/>
          <w:b/>
          <w:bCs/>
          <w:rtl/>
          <w:lang w:val="fr-CA" w:bidi="ar-TN"/>
        </w:rPr>
        <w:t xml:space="preserve">(جديد) – </w:t>
      </w:r>
      <w:r w:rsidR="005B3B37" w:rsidRPr="005B3B37">
        <w:rPr>
          <w:rFonts w:ascii="Arial" w:eastAsia="Times New Roman" w:hAnsi="Arial" w:cs="Arial" w:hint="cs"/>
          <w:b/>
          <w:bCs/>
          <w:rtl/>
          <w:lang w:val="fr-CA" w:bidi="ar-TN"/>
        </w:rPr>
        <w:t xml:space="preserve">نقح </w:t>
      </w:r>
      <w:r w:rsidR="005B3B37" w:rsidRPr="005B3B37">
        <w:rPr>
          <w:rFonts w:ascii="Arial" w:eastAsia="Times New Roman" w:hAnsi="Arial" w:cs="Arial"/>
          <w:b/>
          <w:bCs/>
          <w:rtl/>
          <w:lang w:val="fr-CA" w:bidi="ar-TN"/>
        </w:rPr>
        <w:t>بمقتضى الأمر عدد 454 لسنة 1987 مؤرخ في 10 مارس 1987</w:t>
      </w:r>
      <w:r w:rsidR="005B3B37" w:rsidRPr="005B3B37">
        <w:rPr>
          <w:rFonts w:ascii="Arial" w:eastAsia="Times New Roman" w:hAnsi="Arial" w:cs="Arial" w:hint="cs"/>
          <w:rtl/>
          <w:lang w:val="fr-CA" w:bidi="ar-TN"/>
        </w:rPr>
        <w:t xml:space="preserve"> – </w:t>
      </w:r>
      <w:r w:rsidR="005B3B37" w:rsidRPr="005B3B37">
        <w:rPr>
          <w:rFonts w:ascii="Arial" w:eastAsia="Times New Roman" w:hAnsi="Arial" w:cs="Arial"/>
          <w:rtl/>
          <w:lang w:val="fr-CA" w:bidi="ar-TN"/>
        </w:rPr>
        <w:t>تتكون وزارة الدفاع الوطني بالإضافة إلى الديوان ورئيس أركان الجيوش لدى وزير الدفاع الوطني والقضاء العسكري ومعهد الدفاع الوطني من:</w:t>
      </w:r>
    </w:p>
    <w:p w14:paraId="65DE4627" w14:textId="77777777" w:rsidR="005B3B37" w:rsidRPr="005B3B37" w:rsidRDefault="005B3B37" w:rsidP="00147E28">
      <w:pPr>
        <w:numPr>
          <w:ilvl w:val="0"/>
          <w:numId w:val="4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المجلس الأعلى للجيوش،</w:t>
      </w:r>
    </w:p>
    <w:p w14:paraId="1B3640FA" w14:textId="77777777" w:rsidR="005B3B37" w:rsidRPr="005B3B37" w:rsidRDefault="005B3B37" w:rsidP="00147E28">
      <w:pPr>
        <w:numPr>
          <w:ilvl w:val="0"/>
          <w:numId w:val="4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الهياكل المختصة،</w:t>
      </w:r>
    </w:p>
    <w:p w14:paraId="0B678580" w14:textId="77777777" w:rsidR="005B3B37" w:rsidRPr="005B3B37" w:rsidRDefault="005B3B37" w:rsidP="00147E28">
      <w:pPr>
        <w:numPr>
          <w:ilvl w:val="0"/>
          <w:numId w:val="4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المصالح المشتركة،</w:t>
      </w:r>
    </w:p>
    <w:p w14:paraId="1D792857" w14:textId="77777777" w:rsidR="005B3B37" w:rsidRPr="005B3B37" w:rsidRDefault="005B3B37" w:rsidP="00147E28">
      <w:pPr>
        <w:numPr>
          <w:ilvl w:val="0"/>
          <w:numId w:val="4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المصالح الفنية.</w:t>
      </w:r>
    </w:p>
    <w:p w14:paraId="4C0D44DB"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مهمة الديوان أن يقوم:</w:t>
      </w:r>
    </w:p>
    <w:p w14:paraId="341768B1" w14:textId="0C36CD03" w:rsidR="005B3B37" w:rsidRPr="005B3B37" w:rsidRDefault="005B3B37" w:rsidP="00147E28">
      <w:pPr>
        <w:numPr>
          <w:ilvl w:val="0"/>
          <w:numId w:val="4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بإحاطة الوزير علما بالنشاط العام للوزارة وبتوجيه التعليمات الصادرة عنه والسهر على تطبيقها</w:t>
      </w:r>
      <w:r w:rsidR="009D148B">
        <w:rPr>
          <w:rFonts w:ascii="Arial" w:eastAsia="Times New Roman" w:hAnsi="Arial" w:cs="Arial" w:hint="cs"/>
          <w:rtl/>
          <w:lang w:val="fr-CA" w:bidi="ar-TN"/>
        </w:rPr>
        <w:t>،</w:t>
      </w:r>
    </w:p>
    <w:p w14:paraId="01180DB2" w14:textId="5FB9E8B2" w:rsidR="005B3B37" w:rsidRPr="005B3B37" w:rsidRDefault="005B3B37" w:rsidP="00147E28">
      <w:pPr>
        <w:numPr>
          <w:ilvl w:val="0"/>
          <w:numId w:val="4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وبربط الصلة مع الهيئات الرسمية والمنظمات القومية وهيئات الأخبار والإعلام</w:t>
      </w:r>
      <w:r w:rsidR="009D148B">
        <w:rPr>
          <w:rFonts w:ascii="Arial" w:eastAsia="Times New Roman" w:hAnsi="Arial" w:cs="Arial" w:hint="cs"/>
          <w:rtl/>
          <w:lang w:val="fr-CA" w:bidi="ar-TN"/>
        </w:rPr>
        <w:t>،</w:t>
      </w:r>
    </w:p>
    <w:p w14:paraId="12D20C68" w14:textId="77777777" w:rsidR="005B3B37" w:rsidRPr="005B3B37" w:rsidRDefault="005B3B37" w:rsidP="00147E28">
      <w:pPr>
        <w:numPr>
          <w:ilvl w:val="0"/>
          <w:numId w:val="4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بتسيير ومراقبة نشاط مكتب الضبط المركزي ونشاط المصلحة التاريخية والمصلحة الثقافية والإعلام والمصلحة الاجتماعية.</w:t>
      </w:r>
    </w:p>
    <w:p w14:paraId="1F32A1BD"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3</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رئيس الأركان للجيوش لدى وزير الدفاع الوطني مكلف بمأمورية تنسيق بين الهيئات الفنية العسكرية التي تضبط قائمتها بقرار من وزير الدفاع الوطني.</w:t>
      </w:r>
    </w:p>
    <w:p w14:paraId="7473983A"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كما هو مكلف بتحضير مخططات الدفاع وذلك بالاشتراك مع أركان الجيوش.</w:t>
      </w:r>
    </w:p>
    <w:p w14:paraId="11A3D2FC"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يمكن تكليف رئيس الأركان للجيوش لدى وزير الدفاع الذي يقع اختياره من بين الضباط الأمراء يترأس الجان الفنية المشتركة بين الجيوش والمكلفة بطرق مسائل مختصة.</w:t>
      </w:r>
    </w:p>
    <w:p w14:paraId="54E1CA9D"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 xml:space="preserve">الفصل 3 مكرر – أضيف بمقتضى الأمر عدد 454 لسنة 1987 مؤرخ في 10 مارس 1987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يمارس القضاء العسكري مجموعة الهياكل القضائية المذكورة في مجلة المرافعات والعقوبات العسكرية المشار إليها أعلاه.</w:t>
      </w:r>
    </w:p>
    <w:p w14:paraId="7526C44B"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وينسق بين هاته الهياكل إدارة للقضاء العسكري.</w:t>
      </w:r>
    </w:p>
    <w:p w14:paraId="59A3E590" w14:textId="77777777" w:rsidR="005D76CF" w:rsidRDefault="005D76CF" w:rsidP="000A6F26">
      <w:pPr>
        <w:bidi/>
        <w:spacing w:before="100" w:beforeAutospacing="1" w:after="0" w:line="240" w:lineRule="auto"/>
        <w:ind w:left="284"/>
        <w:jc w:val="both"/>
        <w:rPr>
          <w:rFonts w:ascii="Arial" w:eastAsia="Times New Roman" w:hAnsi="Arial" w:cs="Arial"/>
          <w:b/>
          <w:bCs/>
          <w:rtl/>
          <w:lang w:val="fr-CA" w:bidi="ar-TN"/>
        </w:rPr>
      </w:pPr>
    </w:p>
    <w:p w14:paraId="6B457A96"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lastRenderedPageBreak/>
        <w:t xml:space="preserve">الفصل 3 ثالثا – أضيف بمقتضى الأمر عدد 454 لسنة 1987 مؤرخ في 10 مارس 1987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تقوم إدارة القضاء العسكري تحت سلطة وزير الدفاع الوطني مباشرة بالمهام الآتية زيادة عن مهمة التنسيق المذكورة:</w:t>
      </w:r>
    </w:p>
    <w:p w14:paraId="637CCABF" w14:textId="4A1E16E2" w:rsidR="005B3B37" w:rsidRPr="005B3B37" w:rsidRDefault="005B3B37" w:rsidP="00147E28">
      <w:pPr>
        <w:numPr>
          <w:ilvl w:val="0"/>
          <w:numId w:val="26"/>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تفقد مختلف المحاكم العسكرية</w:t>
      </w:r>
      <w:r w:rsidR="009D148B">
        <w:rPr>
          <w:rFonts w:ascii="Arial" w:eastAsia="Times New Roman" w:hAnsi="Arial" w:cs="Arial" w:hint="cs"/>
          <w:rtl/>
          <w:lang w:val="fr-CA" w:bidi="ar-TN"/>
        </w:rPr>
        <w:t>،</w:t>
      </w:r>
    </w:p>
    <w:p w14:paraId="0455DF97" w14:textId="65AC7012" w:rsidR="005D76CF" w:rsidRDefault="005B3B37" w:rsidP="00147E28">
      <w:pPr>
        <w:numPr>
          <w:ilvl w:val="0"/>
          <w:numId w:val="26"/>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دراسة الملابسات التي قد تدعو لإحالة قضية من محكمة عسكرية إلى محكمة عسكرية أخرى</w:t>
      </w:r>
      <w:r w:rsidR="005D76CF">
        <w:rPr>
          <w:rFonts w:ascii="Arial" w:eastAsia="Times New Roman" w:hAnsi="Arial" w:cs="Arial" w:hint="cs"/>
          <w:rtl/>
          <w:lang w:val="fr-CA" w:bidi="ar-TN"/>
        </w:rPr>
        <w:t>،</w:t>
      </w:r>
    </w:p>
    <w:p w14:paraId="159ACD59" w14:textId="3AB2616C" w:rsidR="005B3B37" w:rsidRPr="005D76CF" w:rsidRDefault="005B3B37" w:rsidP="00147E28">
      <w:pPr>
        <w:numPr>
          <w:ilvl w:val="0"/>
          <w:numId w:val="26"/>
        </w:numPr>
        <w:bidi/>
        <w:spacing w:before="100" w:beforeAutospacing="1" w:after="0" w:line="240" w:lineRule="auto"/>
        <w:ind w:left="927"/>
        <w:jc w:val="both"/>
        <w:rPr>
          <w:rFonts w:ascii="Arial" w:eastAsia="Times New Roman" w:hAnsi="Arial" w:cs="Arial"/>
          <w:rtl/>
          <w:lang w:val="fr-CA" w:bidi="ar-TN"/>
        </w:rPr>
      </w:pPr>
      <w:r w:rsidRPr="005D76CF">
        <w:rPr>
          <w:rFonts w:ascii="Arial" w:eastAsia="Times New Roman" w:hAnsi="Arial" w:cs="Arial"/>
          <w:rtl/>
          <w:lang w:val="fr-CA" w:bidi="ar-TN"/>
        </w:rPr>
        <w:t>وتنفيذا لتعليمات وزير الدفاع الوطني يقوم الوكيل العام مدير القضاء العسكري بالإجراءات ا</w:t>
      </w:r>
      <w:r w:rsidR="0022444A" w:rsidRPr="005D76CF">
        <w:rPr>
          <w:rFonts w:ascii="Arial" w:eastAsia="Times New Roman" w:hAnsi="Arial" w:cs="Arial"/>
          <w:rtl/>
          <w:lang w:val="fr-CA" w:bidi="ar-TN"/>
        </w:rPr>
        <w:t>للازمة في خصوص هذه الإحالة وفقا</w:t>
      </w:r>
      <w:r w:rsidR="0022444A" w:rsidRPr="005D76CF">
        <w:rPr>
          <w:rFonts w:ascii="Arial" w:eastAsia="Times New Roman" w:hAnsi="Arial" w:cs="Arial" w:hint="cs"/>
          <w:rtl/>
          <w:lang w:val="fr-CA" w:bidi="ar-TN"/>
        </w:rPr>
        <w:t xml:space="preserve"> </w:t>
      </w:r>
      <w:r w:rsidRPr="005D76CF">
        <w:rPr>
          <w:rFonts w:ascii="Arial" w:eastAsia="Times New Roman" w:hAnsi="Arial" w:cs="Arial"/>
          <w:rtl/>
          <w:lang w:val="fr-CA" w:bidi="ar-TN"/>
        </w:rPr>
        <w:t>لمقتضيات الفصل 294 من مجلة الإجراءات الجزائية</w:t>
      </w:r>
      <w:r w:rsidR="009D148B">
        <w:rPr>
          <w:rFonts w:ascii="Arial" w:eastAsia="Times New Roman" w:hAnsi="Arial" w:cs="Arial" w:hint="cs"/>
          <w:rtl/>
          <w:lang w:val="fr-CA" w:bidi="ar-TN"/>
        </w:rPr>
        <w:t>،</w:t>
      </w:r>
    </w:p>
    <w:p w14:paraId="6EC48FB1" w14:textId="685050B6" w:rsidR="005B3B37" w:rsidRPr="005B3B37" w:rsidRDefault="005B3B37" w:rsidP="00147E28">
      <w:pPr>
        <w:numPr>
          <w:ilvl w:val="0"/>
          <w:numId w:val="26"/>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الإشراف على تكوين ضباط العدالة العسكريين</w:t>
      </w:r>
      <w:r w:rsidR="009D148B">
        <w:rPr>
          <w:rFonts w:ascii="Arial" w:eastAsia="Times New Roman" w:hAnsi="Arial" w:cs="Arial" w:hint="cs"/>
          <w:rtl/>
          <w:lang w:val="fr-CA" w:bidi="ar-TN"/>
        </w:rPr>
        <w:t>،</w:t>
      </w:r>
    </w:p>
    <w:p w14:paraId="05C97AA2" w14:textId="52D35544" w:rsidR="005B3B37" w:rsidRPr="005B3B37" w:rsidRDefault="005B3B37" w:rsidP="00147E28">
      <w:pPr>
        <w:numPr>
          <w:ilvl w:val="0"/>
          <w:numId w:val="26"/>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تنظيم تربصات عدلية لفائدة القضاة العسكريين وكتبة المحاكم العسكرية</w:t>
      </w:r>
      <w:r w:rsidR="009D148B">
        <w:rPr>
          <w:rFonts w:ascii="Arial" w:eastAsia="Times New Roman" w:hAnsi="Arial" w:cs="Arial" w:hint="cs"/>
          <w:rtl/>
          <w:lang w:val="fr-CA" w:bidi="ar-TN"/>
        </w:rPr>
        <w:t>،</w:t>
      </w:r>
    </w:p>
    <w:p w14:paraId="1D723999" w14:textId="57297F7A" w:rsidR="005B3B37" w:rsidRPr="005B3B37" w:rsidRDefault="005B3B37" w:rsidP="00147E28">
      <w:pPr>
        <w:numPr>
          <w:ilvl w:val="0"/>
          <w:numId w:val="26"/>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القيام بالأبحاث الأولية التي يطلب وزير الدفاع الوطني إجراءها في المستوى العالي لإنارة السبيل قبل إصدار الأمر بالتتبع</w:t>
      </w:r>
      <w:r w:rsidR="009D148B">
        <w:rPr>
          <w:rFonts w:ascii="Arial" w:eastAsia="Times New Roman" w:hAnsi="Arial" w:cs="Arial" w:hint="cs"/>
          <w:rtl/>
          <w:lang w:val="fr-CA" w:bidi="ar-TN"/>
        </w:rPr>
        <w:t>،</w:t>
      </w:r>
    </w:p>
    <w:p w14:paraId="42186485" w14:textId="77777777" w:rsidR="005B3B37" w:rsidRDefault="005B3B37" w:rsidP="00147E28">
      <w:pPr>
        <w:numPr>
          <w:ilvl w:val="0"/>
          <w:numId w:val="26"/>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الاضطلاع بجميع المهام الإدارية التي يمكن أن يسندها لها وزير الدفاع الوطني.</w:t>
      </w:r>
    </w:p>
    <w:p w14:paraId="3CD51629"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الفصل 3 رابعا</w:t>
      </w:r>
      <w:r w:rsidRPr="005B3B37">
        <w:rPr>
          <w:rFonts w:ascii="Arial" w:eastAsia="Times New Roman" w:hAnsi="Arial" w:cs="Arial" w:hint="cs"/>
          <w:b/>
          <w:bCs/>
          <w:rtl/>
          <w:lang w:val="fr-CA" w:bidi="ar-TN"/>
        </w:rPr>
        <w:t xml:space="preserve"> – أضيف </w:t>
      </w:r>
      <w:r w:rsidRPr="005B3B37">
        <w:rPr>
          <w:rFonts w:ascii="Arial" w:eastAsia="Times New Roman" w:hAnsi="Arial" w:cs="Arial"/>
          <w:b/>
          <w:bCs/>
          <w:rtl/>
          <w:lang w:val="fr-CA" w:bidi="ar-TN"/>
        </w:rPr>
        <w:t xml:space="preserve">بمقتضى الأمر عدد 454 لسنة 1987 مؤرخ في 10 مارس 1987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تشتمل إدارة القضاء العسكري على الخطط الوظيفية التالية:</w:t>
      </w:r>
    </w:p>
    <w:p w14:paraId="55C0068C" w14:textId="77777777" w:rsidR="005B3B37" w:rsidRPr="005B3B37" w:rsidRDefault="005B3B37" w:rsidP="00147E28">
      <w:pPr>
        <w:numPr>
          <w:ilvl w:val="0"/>
          <w:numId w:val="2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وكيل عام مدير القضاء العسكري</w:t>
      </w:r>
      <w:r w:rsidRPr="005B3B37">
        <w:rPr>
          <w:rFonts w:ascii="Arial" w:eastAsia="Times New Roman" w:hAnsi="Arial" w:cs="Arial" w:hint="cs"/>
          <w:rtl/>
          <w:lang w:val="fr-CA" w:bidi="ar-TN"/>
        </w:rPr>
        <w:t>.</w:t>
      </w:r>
    </w:p>
    <w:p w14:paraId="42C81907" w14:textId="77777777" w:rsidR="005B3B37" w:rsidRPr="005B3B37" w:rsidRDefault="005B3B37" w:rsidP="00147E28">
      <w:pPr>
        <w:numPr>
          <w:ilvl w:val="0"/>
          <w:numId w:val="25"/>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مساعد أول للوكيل العام مدير القضاء العسكري</w:t>
      </w:r>
      <w:r w:rsidRPr="005B3B37">
        <w:rPr>
          <w:rFonts w:ascii="Arial" w:eastAsia="Times New Roman" w:hAnsi="Arial" w:cs="Arial" w:hint="cs"/>
          <w:rtl/>
          <w:lang w:val="fr-CA" w:bidi="ar-TN"/>
        </w:rPr>
        <w:t>.</w:t>
      </w:r>
    </w:p>
    <w:p w14:paraId="1174F82A" w14:textId="77777777" w:rsidR="005B3B37" w:rsidRPr="005B3B37" w:rsidRDefault="005B3B37" w:rsidP="00147E28">
      <w:pPr>
        <w:numPr>
          <w:ilvl w:val="0"/>
          <w:numId w:val="25"/>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مساعدان للوكيل العام مدير القضاء العسكري</w:t>
      </w:r>
      <w:r w:rsidRPr="005B3B37">
        <w:rPr>
          <w:rFonts w:ascii="Arial" w:eastAsia="Times New Roman" w:hAnsi="Arial" w:cs="Arial" w:hint="cs"/>
          <w:rtl/>
          <w:lang w:val="fr-CA" w:bidi="ar-TN"/>
        </w:rPr>
        <w:t>.</w:t>
      </w:r>
    </w:p>
    <w:p w14:paraId="4F6115D5"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وتضبط شروط التعيين في الخطط المذكورة بالفقرة السابقة والامتيازات المحولة لأصحاب هذه الخطط بأمر بناء على اقتراح من وزير الدفاع الوطني.</w:t>
      </w:r>
    </w:p>
    <w:p w14:paraId="5A8F7D85" w14:textId="73849FC2"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 xml:space="preserve">ويعين في هذه الخطط ضباط من هيئة ضباط القضاء العسكري بأمر باقتراح من وزير الدفاع الوطني وذلك طبقا لمقتضيات الفصل 13 والفقرة الثانية من الفصل 14 من </w:t>
      </w:r>
      <w:hyperlink r:id="rId8" w:history="1">
        <w:r w:rsidRPr="009D148B">
          <w:rPr>
            <w:rStyle w:val="Lienhypertexte"/>
            <w:rFonts w:ascii="Arial" w:eastAsia="Times New Roman" w:hAnsi="Arial" w:cs="Arial"/>
            <w:rtl/>
            <w:lang w:val="fr-CA" w:bidi="ar-TN"/>
          </w:rPr>
          <w:t>مجلة المرافعات والعقوبات العسكرية</w:t>
        </w:r>
      </w:hyperlink>
      <w:r w:rsidRPr="005B3B37">
        <w:rPr>
          <w:rFonts w:ascii="Arial" w:eastAsia="Times New Roman" w:hAnsi="Arial" w:cs="Arial"/>
          <w:rtl/>
          <w:lang w:val="fr-CA" w:bidi="ar-TN"/>
        </w:rPr>
        <w:t>.</w:t>
      </w:r>
    </w:p>
    <w:p w14:paraId="4DCF3BCB"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ويقوم بأعمال الكتابة في إدارة القضاء العسكري مجموعة من الكتاب العسكريين والمدنيين يترأسهم ضابط متخرج من هيئة ضباط صف القضاء العسكري.</w:t>
      </w:r>
    </w:p>
    <w:p w14:paraId="2235CAD7"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 xml:space="preserve">الفصل 3 خامسا </w:t>
      </w:r>
      <w:r w:rsidRPr="005B3B37">
        <w:rPr>
          <w:rFonts w:ascii="Arial" w:eastAsia="Times New Roman" w:hAnsi="Arial" w:cs="Arial" w:hint="cs"/>
          <w:b/>
          <w:bCs/>
          <w:rtl/>
          <w:lang w:val="fr-CA" w:bidi="ar-TN"/>
        </w:rPr>
        <w:t xml:space="preserve">– أضيف </w:t>
      </w:r>
      <w:r w:rsidRPr="005B3B37">
        <w:rPr>
          <w:rFonts w:ascii="Arial" w:eastAsia="Times New Roman" w:hAnsi="Arial" w:cs="Arial"/>
          <w:b/>
          <w:bCs/>
          <w:rtl/>
          <w:lang w:val="fr-CA" w:bidi="ar-TN"/>
        </w:rPr>
        <w:t>بمقتضى الأمر عدد 454 لسنة 1987 مؤرخ في 10 مارس 1987</w:t>
      </w:r>
      <w:r w:rsidRPr="005B3B37">
        <w:rPr>
          <w:rFonts w:ascii="Arial" w:eastAsia="Times New Roman" w:hAnsi="Arial" w:cs="Arial"/>
          <w:rtl/>
          <w:lang w:val="fr-CA" w:bidi="ar-TN"/>
        </w:rPr>
        <w:t xml:space="preserve"> </w:t>
      </w:r>
      <w:r w:rsidRPr="005B3B37">
        <w:rPr>
          <w:rFonts w:ascii="Arial" w:eastAsia="Times New Roman" w:hAnsi="Arial" w:cs="Arial" w:hint="cs"/>
          <w:rtl/>
          <w:lang w:val="fr-CA" w:bidi="ar-TN"/>
        </w:rPr>
        <w:t>–</w:t>
      </w:r>
      <w:r w:rsidRPr="005B3B37">
        <w:rPr>
          <w:rFonts w:ascii="Arial" w:eastAsia="Times New Roman" w:hAnsi="Arial" w:cs="Arial"/>
          <w:rtl/>
          <w:lang w:val="fr-CA" w:bidi="ar-TN"/>
        </w:rPr>
        <w:t xml:space="preserve"> يقوم معهد الدفاع الوطني بالمهام الآتية:</w:t>
      </w:r>
    </w:p>
    <w:p w14:paraId="04B369C2" w14:textId="77777777" w:rsidR="005B3B37" w:rsidRPr="009D148B" w:rsidRDefault="005B3B37" w:rsidP="00147E28">
      <w:pPr>
        <w:pStyle w:val="Paragraphedeliste"/>
        <w:numPr>
          <w:ilvl w:val="0"/>
          <w:numId w:val="24"/>
        </w:numPr>
        <w:bidi/>
        <w:spacing w:before="100" w:beforeAutospacing="1" w:after="0" w:line="240" w:lineRule="auto"/>
        <w:ind w:left="927"/>
        <w:jc w:val="both"/>
        <w:rPr>
          <w:rFonts w:ascii="Arial" w:eastAsia="Times New Roman" w:hAnsi="Arial" w:cs="Arial"/>
          <w:rtl/>
          <w:lang w:val="fr-CA" w:bidi="ar-TN"/>
        </w:rPr>
      </w:pPr>
      <w:r w:rsidRPr="009D148B">
        <w:rPr>
          <w:rFonts w:ascii="Arial" w:eastAsia="Times New Roman" w:hAnsi="Arial" w:cs="Arial"/>
          <w:rtl/>
          <w:lang w:val="fr-CA" w:bidi="ar-TN"/>
        </w:rPr>
        <w:t>تنظيم دورات تتعلق بشؤون الدفاع الوطني زمن السلم وزمن الحرب يشارك فيها سامي إطارات الدولة.</w:t>
      </w:r>
    </w:p>
    <w:p w14:paraId="71ECEE2C" w14:textId="77777777" w:rsidR="005B3B37" w:rsidRPr="009D148B" w:rsidRDefault="005B3B37" w:rsidP="00147E28">
      <w:pPr>
        <w:pStyle w:val="Paragraphedeliste"/>
        <w:numPr>
          <w:ilvl w:val="0"/>
          <w:numId w:val="24"/>
        </w:numPr>
        <w:bidi/>
        <w:spacing w:before="100" w:beforeAutospacing="1" w:after="0" w:line="240" w:lineRule="auto"/>
        <w:ind w:left="927"/>
        <w:jc w:val="both"/>
        <w:rPr>
          <w:rFonts w:ascii="Arial" w:eastAsia="Times New Roman" w:hAnsi="Arial" w:cs="Arial"/>
          <w:lang w:val="fr-CA" w:bidi="ar-TN"/>
        </w:rPr>
      </w:pPr>
      <w:r w:rsidRPr="009D148B">
        <w:rPr>
          <w:rFonts w:ascii="Arial" w:eastAsia="Times New Roman" w:hAnsi="Arial" w:cs="Arial"/>
          <w:rtl/>
          <w:lang w:val="fr-CA" w:bidi="ar-TN"/>
        </w:rPr>
        <w:t>إجراء بحوث حول مقتضيات الدفاع الوطني.</w:t>
      </w:r>
    </w:p>
    <w:p w14:paraId="2979FEC1" w14:textId="614C7074" w:rsidR="005B3B37" w:rsidRPr="0022444A"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3 سادسا</w:t>
      </w:r>
      <w:r w:rsidR="0022444A">
        <w:rPr>
          <w:rFonts w:ascii="Arial" w:eastAsia="Times New Roman" w:hAnsi="Arial" w:cs="Arial" w:hint="cs"/>
          <w:b/>
          <w:bCs/>
          <w:rtl/>
          <w:lang w:val="fr-CA" w:bidi="ar-TN"/>
        </w:rPr>
        <w:t xml:space="preserve"> </w:t>
      </w:r>
      <w:r w:rsidR="0022444A">
        <w:rPr>
          <w:rFonts w:ascii="Arial" w:eastAsia="Times New Roman" w:hAnsi="Arial" w:cs="Arial"/>
          <w:b/>
          <w:bCs/>
          <w:rtl/>
          <w:lang w:val="fr-CA" w:bidi="ar-TN"/>
        </w:rPr>
        <w:t>–</w:t>
      </w:r>
      <w:r w:rsidR="0022444A">
        <w:rPr>
          <w:rFonts w:ascii="Arial" w:eastAsia="Times New Roman" w:hAnsi="Arial" w:cs="Arial" w:hint="cs"/>
          <w:b/>
          <w:bCs/>
          <w:rtl/>
          <w:lang w:val="fr-CA" w:bidi="ar-TN"/>
        </w:rPr>
        <w:t xml:space="preserve"> </w:t>
      </w:r>
      <w:r w:rsidRPr="005B3B37">
        <w:rPr>
          <w:rFonts w:ascii="Arial" w:eastAsia="Times New Roman" w:hAnsi="Arial" w:cs="Arial" w:hint="cs"/>
          <w:b/>
          <w:bCs/>
          <w:rtl/>
          <w:lang w:val="fr-CA" w:bidi="ar-TN"/>
        </w:rPr>
        <w:t xml:space="preserve">أضيف </w:t>
      </w:r>
      <w:r w:rsidRPr="005B3B37">
        <w:rPr>
          <w:rFonts w:ascii="Arial" w:eastAsia="Times New Roman" w:hAnsi="Arial" w:cs="Arial"/>
          <w:b/>
          <w:bCs/>
          <w:rtl/>
          <w:lang w:val="fr-CA" w:bidi="ar-TN"/>
        </w:rPr>
        <w:t xml:space="preserve">بمقتضى الأمر عدد 454 لسنة 1987 مؤرخ في 10 مارس 1987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ينظم معهد الدفاع الوطني وتضبط الدراسات فيه بقرار من الوزير الأول وذلك باقتراح من وزير الدفاع الوطني.</w:t>
      </w:r>
    </w:p>
    <w:p w14:paraId="482EF3D3"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يعين مدير المعهد من بين الضباط القادة أو الضباط السامين وذلك بأمر باقتراح من وزير الدفاع الوطني.</w:t>
      </w:r>
    </w:p>
    <w:p w14:paraId="4C4CCAF4"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يعين الوزير الأول المشاركين في دورات معهد الدفاع الوطني من بين الإطارات العليا وذلك باقتراح من الوزراء الذي يرجعون إليهم بالنظر بحكم وظائفهم أو أعمالهم.</w:t>
      </w:r>
    </w:p>
    <w:p w14:paraId="3912E2A9" w14:textId="24502C65"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 xml:space="preserve">ومن مشمولاته أيضا تتبع سير تنفيذ القرارات من طرف هيئات الأركان الصادرة بعد استشارة المجلس الأعلى </w:t>
      </w:r>
      <w:r w:rsidR="009D148B" w:rsidRPr="005B3B37">
        <w:rPr>
          <w:rFonts w:ascii="Arial" w:eastAsia="Times New Roman" w:hAnsi="Arial" w:cs="Arial" w:hint="cs"/>
          <w:rtl/>
          <w:lang w:val="fr-CA" w:bidi="ar-TN"/>
        </w:rPr>
        <w:t>للجيوش.</w:t>
      </w:r>
    </w:p>
    <w:p w14:paraId="2B6C3537" w14:textId="23D3DB44" w:rsidR="005D76CF" w:rsidRDefault="005B3B37" w:rsidP="009D148B">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4</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يمكن إحداث هيئات تختص بالدراسات والبحوث للقيام بمأموريات لها صبغة تختص بالدراسات والبحوث للقيام بمأموريات لها صبغة فنية ومحدودة من اختصاص أنظار وزارة الدفاع الوطني وذلك كلما دعت الحاجة إليه من حيث موضوع الدراسة أو المشروع.</w:t>
      </w:r>
    </w:p>
    <w:p w14:paraId="7EBD5815" w14:textId="77777777" w:rsidR="005B3B37" w:rsidRPr="005B3B37" w:rsidRDefault="005B3B37" w:rsidP="000A6F26">
      <w:pPr>
        <w:bidi/>
        <w:spacing w:before="100" w:beforeAutospacing="1" w:after="0" w:line="240" w:lineRule="auto"/>
        <w:ind w:left="284"/>
        <w:jc w:val="center"/>
        <w:rPr>
          <w:rFonts w:ascii="Arial" w:eastAsia="Times New Roman" w:hAnsi="Arial" w:cs="Arial"/>
          <w:b/>
          <w:bCs/>
          <w:rtl/>
          <w:lang w:val="fr-CA" w:bidi="ar-TN"/>
        </w:rPr>
      </w:pPr>
      <w:r w:rsidRPr="005B3B37">
        <w:rPr>
          <w:rFonts w:ascii="Arial" w:eastAsia="Times New Roman" w:hAnsi="Arial" w:cs="Arial"/>
          <w:b/>
          <w:bCs/>
          <w:rtl/>
          <w:lang w:val="fr-CA" w:bidi="ar-TN"/>
        </w:rPr>
        <w:t>الباب الثاني</w:t>
      </w:r>
      <w:r w:rsidRPr="005B3B37">
        <w:rPr>
          <w:rFonts w:ascii="Arial" w:eastAsia="Times New Roman" w:hAnsi="Arial" w:cs="Arial" w:hint="cs"/>
          <w:b/>
          <w:bCs/>
          <w:rtl/>
          <w:lang w:val="fr-CA" w:bidi="ar-TN"/>
        </w:rPr>
        <w:t xml:space="preserve"> – </w:t>
      </w:r>
      <w:r w:rsidRPr="005B3B37">
        <w:rPr>
          <w:rFonts w:ascii="Arial" w:eastAsia="Times New Roman" w:hAnsi="Arial" w:cs="Arial"/>
          <w:b/>
          <w:bCs/>
          <w:rtl/>
          <w:lang w:val="fr-CA" w:bidi="ar-TN"/>
        </w:rPr>
        <w:t>اللجنة العليا للجيوش</w:t>
      </w:r>
    </w:p>
    <w:p w14:paraId="40E90E06" w14:textId="17F8325C"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5</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 xml:space="preserve">اللجنة العليا للجيوش هي </w:t>
      </w:r>
      <w:r w:rsidR="005D76CF" w:rsidRPr="005B3B37">
        <w:rPr>
          <w:rFonts w:ascii="Arial" w:eastAsia="Times New Roman" w:hAnsi="Arial" w:cs="Arial" w:hint="cs"/>
          <w:rtl/>
          <w:lang w:val="fr-CA" w:bidi="ar-TN"/>
        </w:rPr>
        <w:t>هيئة</w:t>
      </w:r>
      <w:r w:rsidRPr="005B3B37">
        <w:rPr>
          <w:rFonts w:ascii="Arial" w:eastAsia="Times New Roman" w:hAnsi="Arial" w:cs="Arial"/>
          <w:rtl/>
          <w:lang w:val="fr-CA" w:bidi="ar-TN"/>
        </w:rPr>
        <w:t xml:space="preserve"> استشارية تساعد وزير الدفاع الوطني في درس جميع المواضيع التي يرى الوزير فائدة في طرحها على أنظارها خاصة فيما يتعلق:</w:t>
      </w:r>
    </w:p>
    <w:p w14:paraId="47CBC157" w14:textId="77777777" w:rsidR="005B3B37" w:rsidRPr="009D148B" w:rsidRDefault="005B3B37" w:rsidP="00147E28">
      <w:pPr>
        <w:pStyle w:val="Paragraphedeliste"/>
        <w:numPr>
          <w:ilvl w:val="0"/>
          <w:numId w:val="27"/>
        </w:numPr>
        <w:bidi/>
        <w:spacing w:before="100" w:beforeAutospacing="1" w:after="0" w:line="240" w:lineRule="auto"/>
        <w:ind w:left="927"/>
        <w:jc w:val="both"/>
        <w:rPr>
          <w:rFonts w:ascii="Arial" w:eastAsia="Times New Roman" w:hAnsi="Arial" w:cs="Arial"/>
          <w:rtl/>
          <w:lang w:val="fr-CA" w:bidi="ar-TN"/>
        </w:rPr>
      </w:pPr>
      <w:r w:rsidRPr="009D148B">
        <w:rPr>
          <w:rFonts w:ascii="Arial" w:eastAsia="Times New Roman" w:hAnsi="Arial" w:cs="Arial"/>
          <w:rtl/>
          <w:lang w:val="fr-CA" w:bidi="ar-TN"/>
        </w:rPr>
        <w:t>بإعداد مذهب استعمال القوات المسلحة</w:t>
      </w:r>
    </w:p>
    <w:p w14:paraId="6EC4F32E" w14:textId="77777777" w:rsidR="005B3B37" w:rsidRPr="009D148B" w:rsidRDefault="005B3B37" w:rsidP="00147E28">
      <w:pPr>
        <w:pStyle w:val="Paragraphedeliste"/>
        <w:numPr>
          <w:ilvl w:val="0"/>
          <w:numId w:val="27"/>
        </w:numPr>
        <w:bidi/>
        <w:spacing w:before="100" w:beforeAutospacing="1" w:after="0" w:line="240" w:lineRule="auto"/>
        <w:ind w:left="927"/>
        <w:jc w:val="both"/>
        <w:rPr>
          <w:rFonts w:ascii="Arial" w:eastAsia="Times New Roman" w:hAnsi="Arial" w:cs="Arial"/>
          <w:lang w:val="fr-CA" w:bidi="ar-TN"/>
        </w:rPr>
      </w:pPr>
      <w:r w:rsidRPr="009D148B">
        <w:rPr>
          <w:rFonts w:ascii="Arial" w:eastAsia="Times New Roman" w:hAnsi="Arial" w:cs="Arial"/>
          <w:rtl/>
          <w:lang w:val="fr-CA" w:bidi="ar-TN"/>
        </w:rPr>
        <w:t>بإعداد البرامج اللازمة لتحقيق سياسة الدفاع الوطني</w:t>
      </w:r>
    </w:p>
    <w:p w14:paraId="14B21DFB" w14:textId="77777777" w:rsidR="005B3B37" w:rsidRPr="009D148B" w:rsidRDefault="005B3B37" w:rsidP="00147E28">
      <w:pPr>
        <w:pStyle w:val="Paragraphedeliste"/>
        <w:numPr>
          <w:ilvl w:val="0"/>
          <w:numId w:val="27"/>
        </w:numPr>
        <w:bidi/>
        <w:spacing w:before="100" w:beforeAutospacing="1" w:after="0" w:line="240" w:lineRule="auto"/>
        <w:ind w:left="927"/>
        <w:jc w:val="both"/>
        <w:rPr>
          <w:rFonts w:ascii="Arial" w:eastAsia="Times New Roman" w:hAnsi="Arial" w:cs="Arial"/>
          <w:lang w:val="fr-CA" w:bidi="ar-TN"/>
        </w:rPr>
      </w:pPr>
      <w:r w:rsidRPr="009D148B">
        <w:rPr>
          <w:rFonts w:ascii="Arial" w:eastAsia="Times New Roman" w:hAnsi="Arial" w:cs="Arial"/>
          <w:rtl/>
          <w:lang w:val="fr-CA" w:bidi="ar-TN"/>
        </w:rPr>
        <w:t>بالتنسيق بين مختلف برامج العمل</w:t>
      </w:r>
    </w:p>
    <w:p w14:paraId="182B4F6A" w14:textId="3174761D" w:rsidR="005D76CF" w:rsidRPr="009D148B" w:rsidRDefault="005B3B37" w:rsidP="00147E28">
      <w:pPr>
        <w:pStyle w:val="Paragraphedeliste"/>
        <w:numPr>
          <w:ilvl w:val="0"/>
          <w:numId w:val="27"/>
        </w:numPr>
        <w:bidi/>
        <w:spacing w:before="100" w:beforeAutospacing="1" w:after="0" w:line="240" w:lineRule="auto"/>
        <w:ind w:left="927"/>
        <w:jc w:val="both"/>
        <w:rPr>
          <w:rFonts w:ascii="Arial" w:eastAsia="Times New Roman" w:hAnsi="Arial" w:cs="Arial"/>
          <w:rtl/>
          <w:lang w:val="fr-CA" w:bidi="ar-TN"/>
        </w:rPr>
      </w:pPr>
      <w:r w:rsidRPr="009D148B">
        <w:rPr>
          <w:rFonts w:ascii="Arial" w:eastAsia="Times New Roman" w:hAnsi="Arial" w:cs="Arial"/>
          <w:rtl/>
          <w:lang w:val="fr-CA" w:bidi="ar-TN"/>
        </w:rPr>
        <w:t>بضبط سياسة التدريب والتكوين وتحسين الإطارات والتنسيق بين البرامج المرسمة لتحقيقها</w:t>
      </w:r>
      <w:r w:rsidR="0022444A" w:rsidRPr="009D148B">
        <w:rPr>
          <w:rFonts w:ascii="Arial" w:eastAsia="Times New Roman" w:hAnsi="Arial" w:cs="Arial" w:hint="cs"/>
          <w:rtl/>
          <w:lang w:val="fr-CA" w:bidi="ar-TN"/>
        </w:rPr>
        <w:t>.</w:t>
      </w:r>
    </w:p>
    <w:p w14:paraId="5694B9CF"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 xml:space="preserve">الفصل 6 (جديد) – </w:t>
      </w:r>
      <w:r w:rsidRPr="005B3B37">
        <w:rPr>
          <w:rFonts w:ascii="Arial" w:eastAsia="Times New Roman" w:hAnsi="Arial" w:cs="Arial" w:hint="cs"/>
          <w:b/>
          <w:bCs/>
          <w:rtl/>
          <w:lang w:val="fr-CA" w:bidi="ar-TN"/>
        </w:rPr>
        <w:t xml:space="preserve">نقح </w:t>
      </w:r>
      <w:r w:rsidRPr="005B3B37">
        <w:rPr>
          <w:rFonts w:ascii="Arial" w:eastAsia="Times New Roman" w:hAnsi="Arial" w:cs="Arial"/>
          <w:b/>
          <w:bCs/>
          <w:rtl/>
          <w:lang w:val="fr-CA" w:bidi="ar-TN"/>
        </w:rPr>
        <w:t xml:space="preserve">بمقتضى الأمر عدد 545 لسنة 1981 المؤرخ في 25 </w:t>
      </w:r>
      <w:proofErr w:type="spellStart"/>
      <w:r w:rsidRPr="005B3B37">
        <w:rPr>
          <w:rFonts w:ascii="Arial" w:eastAsia="Times New Roman" w:hAnsi="Arial" w:cs="Arial"/>
          <w:b/>
          <w:bCs/>
          <w:rtl/>
          <w:lang w:val="fr-CA" w:bidi="ar-TN"/>
        </w:rPr>
        <w:t>أفريل</w:t>
      </w:r>
      <w:proofErr w:type="spellEnd"/>
      <w:r w:rsidRPr="005B3B37">
        <w:rPr>
          <w:rFonts w:ascii="Arial" w:eastAsia="Times New Roman" w:hAnsi="Arial" w:cs="Arial"/>
          <w:b/>
          <w:bCs/>
          <w:rtl/>
          <w:lang w:val="fr-CA" w:bidi="ar-TN"/>
        </w:rPr>
        <w:t xml:space="preserve"> 1981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يجتمع المجلس الأعلى للجيوش بدعوة من وزير الدفاع الوطني وتحت رئاسته ويتألف من:</w:t>
      </w:r>
    </w:p>
    <w:p w14:paraId="22A90B59" w14:textId="77777777" w:rsidR="005B3B37" w:rsidRPr="005B3B37" w:rsidRDefault="005B3B37" w:rsidP="00147E28">
      <w:pPr>
        <w:numPr>
          <w:ilvl w:val="0"/>
          <w:numId w:val="2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رئيس الأركان للجيوش لدى وزير الدفاع الوطن</w:t>
      </w:r>
      <w:r w:rsidRPr="005B3B37">
        <w:rPr>
          <w:rFonts w:ascii="Arial" w:eastAsia="Times New Roman" w:hAnsi="Arial" w:cs="Arial" w:hint="cs"/>
          <w:rtl/>
          <w:lang w:val="fr-CA" w:bidi="ar-TN"/>
        </w:rPr>
        <w:t>ي،</w:t>
      </w:r>
    </w:p>
    <w:p w14:paraId="4A25244E" w14:textId="77777777" w:rsidR="005B3B37" w:rsidRPr="005B3B37" w:rsidRDefault="005B3B37" w:rsidP="00147E28">
      <w:pPr>
        <w:numPr>
          <w:ilvl w:val="0"/>
          <w:numId w:val="2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المفتش العام للقوات المسلح</w:t>
      </w:r>
      <w:r w:rsidRPr="005B3B37">
        <w:rPr>
          <w:rFonts w:ascii="Arial" w:eastAsia="Times New Roman" w:hAnsi="Arial" w:cs="Arial" w:hint="cs"/>
          <w:rtl/>
          <w:lang w:val="fr-CA" w:bidi="ar-TN"/>
        </w:rPr>
        <w:t>ة،</w:t>
      </w:r>
    </w:p>
    <w:p w14:paraId="6D7DC9ED" w14:textId="77777777" w:rsidR="0022444A" w:rsidRDefault="005B3B37" w:rsidP="00147E28">
      <w:pPr>
        <w:numPr>
          <w:ilvl w:val="0"/>
          <w:numId w:val="28"/>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رؤساء أركان جيوش البر والبحر والطيران،</w:t>
      </w:r>
    </w:p>
    <w:p w14:paraId="3CC8E03B" w14:textId="0DB8858F" w:rsidR="0022444A" w:rsidRPr="0022444A" w:rsidRDefault="0022444A" w:rsidP="00147E28">
      <w:pPr>
        <w:numPr>
          <w:ilvl w:val="0"/>
          <w:numId w:val="28"/>
        </w:numPr>
        <w:bidi/>
        <w:spacing w:before="100" w:beforeAutospacing="1" w:after="0" w:line="240" w:lineRule="auto"/>
        <w:ind w:left="927"/>
        <w:jc w:val="both"/>
        <w:rPr>
          <w:rFonts w:ascii="Arial" w:eastAsia="Times New Roman" w:hAnsi="Arial" w:cs="Arial"/>
          <w:lang w:val="fr-CA" w:bidi="ar-TN"/>
        </w:rPr>
      </w:pPr>
      <w:r w:rsidRPr="0022444A">
        <w:rPr>
          <w:rFonts w:ascii="Arial" w:eastAsia="Times New Roman" w:hAnsi="Arial" w:cs="Arial" w:hint="cs"/>
          <w:rtl/>
          <w:lang w:val="fr-CA" w:bidi="ar-TN"/>
        </w:rPr>
        <w:t>مدير</w:t>
      </w:r>
      <w:r w:rsidRPr="0022444A">
        <w:rPr>
          <w:rFonts w:ascii="Arial" w:eastAsia="Times New Roman" w:hAnsi="Arial" w:cs="Arial"/>
          <w:rtl/>
          <w:lang w:val="fr-CA" w:bidi="ar-TN"/>
        </w:rPr>
        <w:t xml:space="preserve"> </w:t>
      </w:r>
      <w:r w:rsidRPr="0022444A">
        <w:rPr>
          <w:rFonts w:ascii="Arial" w:eastAsia="Times New Roman" w:hAnsi="Arial" w:cs="Arial" w:hint="cs"/>
          <w:rtl/>
          <w:lang w:val="fr-CA" w:bidi="ar-TN"/>
        </w:rPr>
        <w:t>عام</w:t>
      </w:r>
      <w:r w:rsidRPr="0022444A">
        <w:rPr>
          <w:rFonts w:ascii="Arial" w:eastAsia="Times New Roman" w:hAnsi="Arial" w:cs="Arial"/>
          <w:rtl/>
          <w:lang w:val="fr-CA" w:bidi="ar-TN"/>
        </w:rPr>
        <w:t xml:space="preserve"> </w:t>
      </w:r>
      <w:r w:rsidRPr="0022444A">
        <w:rPr>
          <w:rFonts w:ascii="Arial" w:eastAsia="Times New Roman" w:hAnsi="Arial" w:cs="Arial" w:hint="cs"/>
          <w:rtl/>
          <w:lang w:val="fr-CA" w:bidi="ar-TN"/>
        </w:rPr>
        <w:t>وكالة</w:t>
      </w:r>
      <w:r w:rsidRPr="0022444A">
        <w:rPr>
          <w:rFonts w:ascii="Arial" w:eastAsia="Times New Roman" w:hAnsi="Arial" w:cs="Arial"/>
          <w:rtl/>
          <w:lang w:val="fr-CA" w:bidi="ar-TN"/>
        </w:rPr>
        <w:t xml:space="preserve"> </w:t>
      </w:r>
      <w:r w:rsidRPr="0022444A">
        <w:rPr>
          <w:rFonts w:ascii="Arial" w:eastAsia="Times New Roman" w:hAnsi="Arial" w:cs="Arial" w:hint="cs"/>
          <w:rtl/>
          <w:lang w:val="fr-CA" w:bidi="ar-TN"/>
        </w:rPr>
        <w:t>الاستخبارات</w:t>
      </w:r>
      <w:r w:rsidRPr="0022444A">
        <w:rPr>
          <w:rFonts w:ascii="Arial" w:eastAsia="Times New Roman" w:hAnsi="Arial" w:cs="Arial"/>
          <w:rtl/>
          <w:lang w:val="fr-CA" w:bidi="ar-TN"/>
        </w:rPr>
        <w:t xml:space="preserve"> </w:t>
      </w:r>
      <w:r w:rsidRPr="0022444A">
        <w:rPr>
          <w:rFonts w:ascii="Arial" w:eastAsia="Times New Roman" w:hAnsi="Arial" w:cs="Arial" w:hint="cs"/>
          <w:rtl/>
          <w:lang w:val="fr-CA" w:bidi="ar-TN"/>
        </w:rPr>
        <w:t>والأمن</w:t>
      </w:r>
      <w:r w:rsidRPr="0022444A">
        <w:rPr>
          <w:rFonts w:ascii="Arial" w:eastAsia="Times New Roman" w:hAnsi="Arial" w:cs="Arial"/>
          <w:rtl/>
          <w:lang w:val="fr-CA" w:bidi="ar-TN"/>
        </w:rPr>
        <w:t xml:space="preserve"> </w:t>
      </w:r>
      <w:r w:rsidRPr="0022444A">
        <w:rPr>
          <w:rFonts w:ascii="Arial" w:eastAsia="Times New Roman" w:hAnsi="Arial" w:cs="Arial" w:hint="cs"/>
          <w:rtl/>
          <w:lang w:val="fr-CA" w:bidi="ar-TN"/>
        </w:rPr>
        <w:t>للدفاع</w:t>
      </w:r>
      <w:r w:rsidRPr="00675997">
        <w:rPr>
          <w:rtl/>
        </w:rPr>
        <w:footnoteReference w:id="1"/>
      </w:r>
      <w:r w:rsidRPr="0022444A">
        <w:rPr>
          <w:rFonts w:ascii="Arial" w:eastAsia="Times New Roman" w:hAnsi="Arial" w:cs="Arial" w:hint="cs"/>
          <w:rtl/>
          <w:lang w:val="fr-CA" w:bidi="ar-TN"/>
        </w:rPr>
        <w:t>،</w:t>
      </w:r>
    </w:p>
    <w:p w14:paraId="68CC1A0E" w14:textId="014F1CAA" w:rsidR="005B3B37" w:rsidRPr="0022444A" w:rsidRDefault="005B3B37" w:rsidP="00147E28">
      <w:pPr>
        <w:numPr>
          <w:ilvl w:val="0"/>
          <w:numId w:val="28"/>
        </w:numPr>
        <w:bidi/>
        <w:spacing w:before="100" w:beforeAutospacing="1" w:after="0" w:line="240" w:lineRule="auto"/>
        <w:ind w:left="927"/>
        <w:jc w:val="both"/>
        <w:rPr>
          <w:rFonts w:ascii="Arial" w:eastAsia="Times New Roman" w:hAnsi="Arial" w:cs="Arial"/>
          <w:rtl/>
          <w:lang w:val="fr-CA" w:bidi="ar-TN"/>
        </w:rPr>
      </w:pPr>
      <w:r w:rsidRPr="0022444A">
        <w:rPr>
          <w:rFonts w:ascii="Arial" w:eastAsia="Times New Roman" w:hAnsi="Arial" w:cs="Arial"/>
          <w:rtl/>
          <w:lang w:val="fr-CA" w:bidi="ar-TN"/>
        </w:rPr>
        <w:t>كل مسؤول آخر يرى الوزير فائدة في حضوره بالاجتماع.</w:t>
      </w:r>
    </w:p>
    <w:p w14:paraId="7910891D" w14:textId="77777777" w:rsidR="005B3B37" w:rsidRPr="005B3B37" w:rsidRDefault="005B3B37" w:rsidP="000A6F26">
      <w:pPr>
        <w:bidi/>
        <w:spacing w:before="100" w:beforeAutospacing="1" w:after="0" w:line="240" w:lineRule="auto"/>
        <w:ind w:left="284"/>
        <w:jc w:val="center"/>
        <w:rPr>
          <w:rFonts w:ascii="Arial" w:eastAsia="Times New Roman" w:hAnsi="Arial" w:cs="Arial"/>
          <w:b/>
          <w:bCs/>
          <w:rtl/>
          <w:lang w:val="fr-CA" w:bidi="ar-TN"/>
        </w:rPr>
      </w:pPr>
      <w:r w:rsidRPr="005B3B37">
        <w:rPr>
          <w:rFonts w:ascii="Arial" w:eastAsia="Times New Roman" w:hAnsi="Arial" w:cs="Arial"/>
          <w:b/>
          <w:bCs/>
          <w:rtl/>
          <w:lang w:val="fr-CA" w:bidi="ar-TN"/>
        </w:rPr>
        <w:t xml:space="preserve">الباب الثالث </w:t>
      </w:r>
      <w:r w:rsidRPr="005B3B37">
        <w:rPr>
          <w:rFonts w:ascii="Arial" w:eastAsia="Times New Roman" w:hAnsi="Arial" w:cs="Arial" w:hint="cs"/>
          <w:b/>
          <w:bCs/>
          <w:rtl/>
          <w:lang w:val="fr-CA" w:bidi="ar-TN"/>
        </w:rPr>
        <w:t>–</w:t>
      </w:r>
      <w:r w:rsidRPr="005B3B37">
        <w:rPr>
          <w:rFonts w:ascii="Arial" w:eastAsia="Times New Roman" w:hAnsi="Arial" w:cs="Arial"/>
          <w:b/>
          <w:bCs/>
          <w:rtl/>
          <w:lang w:val="fr-CA" w:bidi="ar-TN"/>
        </w:rPr>
        <w:t xml:space="preserve"> الهيئات المختصة</w:t>
      </w:r>
    </w:p>
    <w:p w14:paraId="0A690B4F"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 xml:space="preserve">الفصل 7 (جديد) – </w:t>
      </w:r>
      <w:r w:rsidRPr="005B3B37">
        <w:rPr>
          <w:rFonts w:ascii="Arial" w:eastAsia="Times New Roman" w:hAnsi="Arial" w:cs="Arial" w:hint="cs"/>
          <w:b/>
          <w:bCs/>
          <w:rtl/>
          <w:lang w:val="fr-CA" w:bidi="ar-TN"/>
        </w:rPr>
        <w:t xml:space="preserve">نقح </w:t>
      </w:r>
      <w:r w:rsidRPr="005B3B37">
        <w:rPr>
          <w:rFonts w:ascii="Arial" w:eastAsia="Times New Roman" w:hAnsi="Arial" w:cs="Arial"/>
          <w:b/>
          <w:bCs/>
          <w:rtl/>
          <w:lang w:val="fr-CA" w:bidi="ar-TN"/>
        </w:rPr>
        <w:t xml:space="preserve">بمقتضى الأمر عدد 545 لسنة 1981 المؤرخ في 25 </w:t>
      </w:r>
      <w:proofErr w:type="spellStart"/>
      <w:r w:rsidRPr="005B3B37">
        <w:rPr>
          <w:rFonts w:ascii="Arial" w:eastAsia="Times New Roman" w:hAnsi="Arial" w:cs="Arial"/>
          <w:b/>
          <w:bCs/>
          <w:rtl/>
          <w:lang w:val="fr-CA" w:bidi="ar-TN"/>
        </w:rPr>
        <w:t>أفريل</w:t>
      </w:r>
      <w:proofErr w:type="spellEnd"/>
      <w:r w:rsidRPr="005B3B37">
        <w:rPr>
          <w:rFonts w:ascii="Arial" w:eastAsia="Times New Roman" w:hAnsi="Arial" w:cs="Arial"/>
          <w:b/>
          <w:bCs/>
          <w:rtl/>
          <w:lang w:val="fr-CA" w:bidi="ar-TN"/>
        </w:rPr>
        <w:t xml:space="preserve"> 1981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الهيئات المختصة هي:</w:t>
      </w:r>
    </w:p>
    <w:p w14:paraId="7AE38D38" w14:textId="77777777" w:rsidR="005B3B37" w:rsidRPr="005B3B37" w:rsidRDefault="005B3B37" w:rsidP="00147E28">
      <w:pPr>
        <w:numPr>
          <w:ilvl w:val="0"/>
          <w:numId w:val="29"/>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التفقدية العامة للقوات المسلحة</w:t>
      </w:r>
    </w:p>
    <w:p w14:paraId="06AD8E0A" w14:textId="77777777" w:rsidR="005B3B37" w:rsidRDefault="005B3B37" w:rsidP="00147E28">
      <w:pPr>
        <w:numPr>
          <w:ilvl w:val="0"/>
          <w:numId w:val="29"/>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جيوش البر والبحر والطيران</w:t>
      </w:r>
    </w:p>
    <w:p w14:paraId="3554E2AD" w14:textId="1159E79A" w:rsidR="0022444A" w:rsidRPr="00675997" w:rsidRDefault="0022444A" w:rsidP="00147E28">
      <w:pPr>
        <w:numPr>
          <w:ilvl w:val="0"/>
          <w:numId w:val="29"/>
        </w:numPr>
        <w:bidi/>
        <w:spacing w:before="100" w:beforeAutospacing="1" w:after="0" w:line="240" w:lineRule="auto"/>
        <w:ind w:left="927"/>
        <w:jc w:val="both"/>
        <w:rPr>
          <w:rFonts w:ascii="Arial" w:eastAsia="Times New Roman" w:hAnsi="Arial" w:cs="Arial"/>
          <w:lang w:val="fr-CA" w:bidi="ar-TN"/>
        </w:rPr>
      </w:pPr>
      <w:r w:rsidRPr="00675997">
        <w:rPr>
          <w:rFonts w:ascii="Arial" w:eastAsia="Times New Roman" w:hAnsi="Arial" w:cs="Arial" w:hint="cs"/>
          <w:rtl/>
          <w:lang w:val="fr-CA" w:bidi="ar-TN"/>
        </w:rPr>
        <w:t xml:space="preserve">ألغيت </w:t>
      </w:r>
      <w:proofErr w:type="spellStart"/>
      <w:r w:rsidRPr="00675997">
        <w:rPr>
          <w:rFonts w:ascii="Arial" w:eastAsia="Times New Roman" w:hAnsi="Arial" w:cs="Arial" w:hint="cs"/>
          <w:rtl/>
          <w:lang w:val="fr-CA" w:bidi="ar-TN"/>
        </w:rPr>
        <w:t>المطة</w:t>
      </w:r>
      <w:proofErr w:type="spellEnd"/>
      <w:r w:rsidRPr="00675997">
        <w:rPr>
          <w:rFonts w:ascii="Arial" w:eastAsia="Times New Roman" w:hAnsi="Arial" w:cs="Arial" w:hint="cs"/>
          <w:rtl/>
          <w:lang w:val="fr-CA" w:bidi="ar-TN"/>
        </w:rPr>
        <w:t xml:space="preserve"> 4 بمقتضى الأمر</w:t>
      </w:r>
      <w:r w:rsidRPr="00675997">
        <w:rPr>
          <w:rFonts w:ascii="Arial" w:eastAsia="Times New Roman" w:hAnsi="Arial" w:cs="Arial"/>
          <w:rtl/>
          <w:lang w:val="fr-CA" w:bidi="ar-TN"/>
        </w:rPr>
        <w:t xml:space="preserve"> </w:t>
      </w:r>
      <w:r w:rsidRPr="00675997">
        <w:rPr>
          <w:rFonts w:ascii="Arial" w:eastAsia="Times New Roman" w:hAnsi="Arial" w:cs="Arial" w:hint="cs"/>
          <w:rtl/>
          <w:lang w:val="fr-CA" w:bidi="ar-TN"/>
        </w:rPr>
        <w:t>عدد</w:t>
      </w:r>
      <w:r w:rsidRPr="00675997">
        <w:rPr>
          <w:rFonts w:ascii="Arial" w:eastAsia="Times New Roman" w:hAnsi="Arial" w:cs="Arial"/>
          <w:rtl/>
          <w:lang w:val="fr-CA" w:bidi="ar-TN"/>
        </w:rPr>
        <w:t xml:space="preserve"> 4209 </w:t>
      </w:r>
      <w:r w:rsidRPr="00675997">
        <w:rPr>
          <w:rFonts w:ascii="Arial" w:eastAsia="Times New Roman" w:hAnsi="Arial" w:cs="Arial" w:hint="cs"/>
          <w:rtl/>
          <w:lang w:val="fr-CA" w:bidi="ar-TN"/>
        </w:rPr>
        <w:t>لسنة</w:t>
      </w:r>
      <w:r w:rsidRPr="00675997">
        <w:rPr>
          <w:rFonts w:ascii="Arial" w:eastAsia="Times New Roman" w:hAnsi="Arial" w:cs="Arial"/>
          <w:rtl/>
          <w:lang w:val="fr-CA" w:bidi="ar-TN"/>
        </w:rPr>
        <w:t xml:space="preserve"> 2014 </w:t>
      </w:r>
      <w:r w:rsidRPr="00675997">
        <w:rPr>
          <w:rFonts w:ascii="Arial" w:eastAsia="Times New Roman" w:hAnsi="Arial" w:cs="Arial" w:hint="cs"/>
          <w:rtl/>
          <w:lang w:val="fr-CA" w:bidi="ar-TN"/>
        </w:rPr>
        <w:t>المؤرخ</w:t>
      </w:r>
      <w:r w:rsidRPr="00675997">
        <w:rPr>
          <w:rFonts w:ascii="Arial" w:eastAsia="Times New Roman" w:hAnsi="Arial" w:cs="Arial"/>
          <w:rtl/>
          <w:lang w:val="fr-CA" w:bidi="ar-TN"/>
        </w:rPr>
        <w:t xml:space="preserve"> </w:t>
      </w:r>
      <w:r w:rsidRPr="00675997">
        <w:rPr>
          <w:rFonts w:ascii="Arial" w:eastAsia="Times New Roman" w:hAnsi="Arial" w:cs="Arial" w:hint="cs"/>
          <w:rtl/>
          <w:lang w:val="fr-CA" w:bidi="ar-TN"/>
        </w:rPr>
        <w:t>في</w:t>
      </w:r>
      <w:r w:rsidRPr="00675997">
        <w:rPr>
          <w:rFonts w:ascii="Arial" w:eastAsia="Times New Roman" w:hAnsi="Arial" w:cs="Arial"/>
          <w:rtl/>
          <w:lang w:val="fr-CA" w:bidi="ar-TN"/>
        </w:rPr>
        <w:t xml:space="preserve"> 20 </w:t>
      </w:r>
      <w:r w:rsidRPr="00675997">
        <w:rPr>
          <w:rFonts w:ascii="Arial" w:eastAsia="Times New Roman" w:hAnsi="Arial" w:cs="Arial" w:hint="cs"/>
          <w:rtl/>
          <w:lang w:val="fr-CA" w:bidi="ar-TN"/>
        </w:rPr>
        <w:t>نوفمبر</w:t>
      </w:r>
      <w:r w:rsidRPr="00675997">
        <w:rPr>
          <w:rFonts w:ascii="Arial" w:eastAsia="Times New Roman" w:hAnsi="Arial" w:cs="Arial"/>
          <w:rtl/>
          <w:lang w:val="fr-CA" w:bidi="ar-TN"/>
        </w:rPr>
        <w:t xml:space="preserve"> 2014</w:t>
      </w:r>
    </w:p>
    <w:p w14:paraId="5DF9FC6D" w14:textId="77777777" w:rsidR="005B3B37" w:rsidRPr="0022444A" w:rsidRDefault="005B3B37" w:rsidP="00147E28">
      <w:pPr>
        <w:numPr>
          <w:ilvl w:val="0"/>
          <w:numId w:val="29"/>
        </w:numPr>
        <w:bidi/>
        <w:spacing w:before="100" w:beforeAutospacing="1" w:after="0" w:line="240" w:lineRule="auto"/>
        <w:ind w:left="927"/>
        <w:jc w:val="both"/>
        <w:rPr>
          <w:rFonts w:ascii="Arial" w:eastAsia="Times New Roman" w:hAnsi="Arial" w:cs="Arial"/>
          <w:b/>
          <w:bCs/>
          <w:lang w:val="fr-CA" w:bidi="ar-TN"/>
        </w:rPr>
      </w:pPr>
      <w:r w:rsidRPr="00675997">
        <w:rPr>
          <w:rFonts w:ascii="Arial" w:eastAsia="Times New Roman" w:hAnsi="Arial" w:cs="Arial"/>
          <w:rtl/>
          <w:lang w:val="fr-CA" w:bidi="ar-TN"/>
        </w:rPr>
        <w:t>ألغيت</w:t>
      </w:r>
      <w:r w:rsidRPr="0022444A">
        <w:rPr>
          <w:rFonts w:ascii="Arial" w:eastAsia="Times New Roman" w:hAnsi="Arial" w:cs="Arial"/>
          <w:b/>
          <w:bCs/>
          <w:rtl/>
          <w:lang w:val="fr-CA" w:bidi="ar-TN"/>
        </w:rPr>
        <w:t xml:space="preserve"> </w:t>
      </w:r>
      <w:proofErr w:type="spellStart"/>
      <w:r w:rsidRPr="0022444A">
        <w:rPr>
          <w:rFonts w:ascii="Arial" w:eastAsia="Times New Roman" w:hAnsi="Arial" w:cs="Arial"/>
          <w:b/>
          <w:bCs/>
          <w:rtl/>
          <w:lang w:val="fr-CA" w:bidi="ar-TN"/>
        </w:rPr>
        <w:t>المطة</w:t>
      </w:r>
      <w:proofErr w:type="spellEnd"/>
      <w:r w:rsidRPr="0022444A">
        <w:rPr>
          <w:rFonts w:ascii="Arial" w:eastAsia="Times New Roman" w:hAnsi="Arial" w:cs="Arial"/>
          <w:b/>
          <w:bCs/>
          <w:rtl/>
          <w:lang w:val="fr-CA" w:bidi="ar-TN"/>
        </w:rPr>
        <w:t xml:space="preserve"> 4 بمقتضى الأمر عدد 1484 لسنة 1985 مؤرخ في 7 نوفمبر 1985</w:t>
      </w:r>
      <w:r w:rsidRPr="0022444A">
        <w:rPr>
          <w:rFonts w:ascii="Arial" w:eastAsia="Times New Roman" w:hAnsi="Arial" w:cs="Arial" w:hint="cs"/>
          <w:b/>
          <w:bCs/>
          <w:rtl/>
          <w:lang w:val="fr-CA" w:bidi="ar-TN"/>
        </w:rPr>
        <w:t>.</w:t>
      </w:r>
    </w:p>
    <w:p w14:paraId="5A55D55C"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 xml:space="preserve">الفصل 8 (جديد) – </w:t>
      </w:r>
      <w:r w:rsidRPr="005B3B37">
        <w:rPr>
          <w:rFonts w:ascii="Arial" w:eastAsia="Times New Roman" w:hAnsi="Arial" w:cs="Arial" w:hint="cs"/>
          <w:b/>
          <w:bCs/>
          <w:rtl/>
          <w:lang w:val="fr-CA" w:bidi="ar-TN"/>
        </w:rPr>
        <w:t xml:space="preserve">نقح </w:t>
      </w:r>
      <w:r w:rsidRPr="005B3B37">
        <w:rPr>
          <w:rFonts w:ascii="Arial" w:eastAsia="Times New Roman" w:hAnsi="Arial" w:cs="Arial"/>
          <w:b/>
          <w:bCs/>
          <w:rtl/>
          <w:lang w:val="fr-CA" w:bidi="ar-TN"/>
        </w:rPr>
        <w:t xml:space="preserve">بمقتضى الأمر عدد 545 لسنة 1981 المؤرخ في 25 </w:t>
      </w:r>
      <w:proofErr w:type="spellStart"/>
      <w:r w:rsidRPr="005B3B37">
        <w:rPr>
          <w:rFonts w:ascii="Arial" w:eastAsia="Times New Roman" w:hAnsi="Arial" w:cs="Arial"/>
          <w:b/>
          <w:bCs/>
          <w:rtl/>
          <w:lang w:val="fr-CA" w:bidi="ar-TN"/>
        </w:rPr>
        <w:t>أفريل</w:t>
      </w:r>
      <w:proofErr w:type="spellEnd"/>
      <w:r w:rsidRPr="005B3B37">
        <w:rPr>
          <w:rFonts w:ascii="Arial" w:eastAsia="Times New Roman" w:hAnsi="Arial" w:cs="Arial"/>
          <w:b/>
          <w:bCs/>
          <w:rtl/>
          <w:lang w:val="fr-CA" w:bidi="ar-TN"/>
        </w:rPr>
        <w:t xml:space="preserve"> 1981 </w:t>
      </w:r>
      <w:r w:rsidRPr="005B3B37">
        <w:rPr>
          <w:rFonts w:ascii="Arial" w:eastAsia="Times New Roman" w:hAnsi="Arial" w:cs="Arial" w:hint="cs"/>
          <w:b/>
          <w:bCs/>
          <w:rtl/>
          <w:lang w:val="fr-CA" w:bidi="ar-TN"/>
        </w:rPr>
        <w:t>–</w:t>
      </w:r>
      <w:r w:rsidRPr="005B3B37">
        <w:rPr>
          <w:rFonts w:ascii="Arial" w:eastAsia="Times New Roman" w:hAnsi="Arial" w:cs="Arial"/>
          <w:rtl/>
          <w:lang w:val="fr-CA" w:bidi="ar-TN"/>
        </w:rPr>
        <w:t xml:space="preserve"> التفقدية العامة للقوات المسلحة مكلفة، تحت سلطة الوزير، بمأمورية قارة للتفقد ومراقبة مجموع القوات المسلحة والإدارات والمصالح المختصة بالوزارة.</w:t>
      </w:r>
    </w:p>
    <w:p w14:paraId="29E71C9D"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ومن واجبها خاصة أن تعلم الوزير بصفة منتظمة بما بلغ إليه مستوى تهيئة القوات المسلحة وقدرتها على القيام بعمليات وكيفية استعمالها كما تعلمه بالمخالفات لقواعد الانضباط العام.</w:t>
      </w:r>
    </w:p>
    <w:p w14:paraId="224185FC"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وهي تقوم زيادة عن ذلك بجميع التحقيقات أو المأموريات الخاصة التي تعهد إليها بصفة معينة.</w:t>
      </w:r>
    </w:p>
    <w:p w14:paraId="46BDCAF2"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ويمكن للتفقدية العامة أن تعرض على الوزير كل اقتراح يتعلق بتنظيم أو بتحسين الهياكل التابعة للوزارة.</w:t>
      </w:r>
    </w:p>
    <w:p w14:paraId="7A1F7ACE" w14:textId="02F69281"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 xml:space="preserve">وتتألف التفقدية العامة للقوات المسلحة زيادة عن المفتش العام للقوات المسلحة </w:t>
      </w:r>
      <w:r w:rsidR="009D148B" w:rsidRPr="005B3B37">
        <w:rPr>
          <w:rFonts w:ascii="Arial" w:eastAsia="Times New Roman" w:hAnsi="Arial" w:cs="Arial" w:hint="cs"/>
          <w:rtl/>
          <w:lang w:val="fr-CA" w:bidi="ar-TN"/>
        </w:rPr>
        <w:t>من:</w:t>
      </w:r>
    </w:p>
    <w:p w14:paraId="24B72953" w14:textId="5AA1E0E1" w:rsidR="005B3B37" w:rsidRPr="005B3B37" w:rsidRDefault="005B3B37" w:rsidP="00147E28">
      <w:pPr>
        <w:numPr>
          <w:ilvl w:val="0"/>
          <w:numId w:val="30"/>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مفتش عام مساعد للقوات المسلحة</w:t>
      </w:r>
      <w:r w:rsidR="0022444A">
        <w:rPr>
          <w:rFonts w:ascii="Arial" w:eastAsia="Times New Roman" w:hAnsi="Arial" w:cs="Arial" w:hint="cs"/>
          <w:rtl/>
          <w:lang w:val="fr-CA" w:bidi="ar-TN"/>
        </w:rPr>
        <w:t>.</w:t>
      </w:r>
    </w:p>
    <w:p w14:paraId="21B90BA1" w14:textId="39F72DB9" w:rsidR="005B3B37" w:rsidRPr="005B3B37" w:rsidRDefault="0022444A" w:rsidP="00147E28">
      <w:pPr>
        <w:numPr>
          <w:ilvl w:val="0"/>
          <w:numId w:val="30"/>
        </w:numPr>
        <w:bidi/>
        <w:spacing w:before="100" w:beforeAutospacing="1" w:after="0" w:line="240" w:lineRule="auto"/>
        <w:ind w:left="927"/>
        <w:jc w:val="both"/>
        <w:rPr>
          <w:rFonts w:ascii="Arial" w:eastAsia="Times New Roman" w:hAnsi="Arial" w:cs="Arial"/>
          <w:rtl/>
          <w:lang w:val="fr-CA" w:bidi="ar-TN"/>
        </w:rPr>
      </w:pPr>
      <w:r>
        <w:rPr>
          <w:rFonts w:ascii="Arial" w:eastAsia="Times New Roman" w:hAnsi="Arial" w:cs="Arial"/>
          <w:rtl/>
          <w:lang w:val="fr-CA" w:bidi="ar-TN"/>
        </w:rPr>
        <w:t>مفتشين</w:t>
      </w:r>
      <w:r>
        <w:rPr>
          <w:rFonts w:ascii="Arial" w:eastAsia="Times New Roman" w:hAnsi="Arial" w:cs="Arial" w:hint="cs"/>
          <w:rtl/>
          <w:lang w:val="fr-CA" w:bidi="ar-TN"/>
        </w:rPr>
        <w:t>.</w:t>
      </w:r>
    </w:p>
    <w:p w14:paraId="52FFD4FC" w14:textId="77777777" w:rsidR="005B3B37" w:rsidRPr="005B3B37" w:rsidRDefault="005B3B37" w:rsidP="000A6F26">
      <w:pPr>
        <w:bidi/>
        <w:spacing w:before="100" w:beforeAutospacing="1" w:after="0" w:line="240" w:lineRule="auto"/>
        <w:ind w:left="284"/>
        <w:jc w:val="both"/>
        <w:rPr>
          <w:rFonts w:ascii="Arial" w:eastAsia="Times New Roman" w:hAnsi="Arial" w:cs="Arial"/>
          <w:lang w:val="fr-CA" w:bidi="ar-TN"/>
        </w:rPr>
      </w:pPr>
      <w:r w:rsidRPr="005B3B37">
        <w:rPr>
          <w:rFonts w:ascii="Arial" w:eastAsia="Times New Roman" w:hAnsi="Arial" w:cs="Arial"/>
          <w:rtl/>
          <w:lang w:val="fr-CA" w:bidi="ar-TN"/>
        </w:rPr>
        <w:t>ويضبط التنظيم الداخلي للتفقدية العامة للقوات المسلحة وقواعد تصرفها بقرار من وزير الدفاع الوطني.</w:t>
      </w:r>
    </w:p>
    <w:p w14:paraId="3B9ABBE9"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9</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يضبط قرار من وزير الدفاع الوطني تنظيم الجيوش ومهماتها ومناهج استعمالها.</w:t>
      </w:r>
    </w:p>
    <w:p w14:paraId="3A27B6DB" w14:textId="10021F8B"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 xml:space="preserve">توضع على رأس كل من الجيوش </w:t>
      </w:r>
      <w:r w:rsidR="009D148B" w:rsidRPr="005B3B37">
        <w:rPr>
          <w:rFonts w:ascii="Arial" w:eastAsia="Times New Roman" w:hAnsi="Arial" w:cs="Arial" w:hint="cs"/>
          <w:rtl/>
          <w:lang w:val="fr-CA" w:bidi="ar-TN"/>
        </w:rPr>
        <w:t>هيئة</w:t>
      </w:r>
      <w:r w:rsidRPr="005B3B37">
        <w:rPr>
          <w:rFonts w:ascii="Arial" w:eastAsia="Times New Roman" w:hAnsi="Arial" w:cs="Arial"/>
          <w:rtl/>
          <w:lang w:val="fr-CA" w:bidi="ar-TN"/>
        </w:rPr>
        <w:t xml:space="preserve"> أركان</w:t>
      </w:r>
      <w:r w:rsidR="00EE646B">
        <w:rPr>
          <w:rFonts w:ascii="Arial" w:eastAsia="Times New Roman" w:hAnsi="Arial" w:cs="Arial" w:hint="cs"/>
          <w:rtl/>
          <w:lang w:val="fr-CA" w:bidi="ar-TN"/>
        </w:rPr>
        <w:t>.</w:t>
      </w:r>
    </w:p>
    <w:p w14:paraId="209EC7E7"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10</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تتمثل مهمة هيئات أركان جيش البر وجيش الطيران وجيش البحر في مساعدة وزير الدفاع الوطني في مشمولات أنظاره المتعلقة بتهيئة القوات المسلحة واستعمالها ولهذا الغرض يهيئون ويعرضون على الوزير:</w:t>
      </w:r>
    </w:p>
    <w:p w14:paraId="0667A251" w14:textId="77777777" w:rsidR="005B3B37" w:rsidRPr="005B3B37" w:rsidRDefault="005B3B37" w:rsidP="00147E28">
      <w:pPr>
        <w:numPr>
          <w:ilvl w:val="0"/>
          <w:numId w:val="31"/>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القواعد الواجب أن ترتكز عليه استعمال القوات المسلحة في ميادين التكتيك والتقنية واللوجستيك</w:t>
      </w:r>
    </w:p>
    <w:p w14:paraId="07FBFD51" w14:textId="77777777" w:rsidR="005D76CF" w:rsidRDefault="005B3B37" w:rsidP="00147E28">
      <w:pPr>
        <w:numPr>
          <w:ilvl w:val="0"/>
          <w:numId w:val="31"/>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برامج تنظيم وتطوير القوات المسلحة وكذلك برامج التسليم والتجهيز ودعم اللوجستيك.</w:t>
      </w:r>
    </w:p>
    <w:p w14:paraId="0BBA968A" w14:textId="6931B329" w:rsidR="005B3B37" w:rsidRPr="005D76CF" w:rsidRDefault="005B3B37" w:rsidP="00147E28">
      <w:pPr>
        <w:numPr>
          <w:ilvl w:val="0"/>
          <w:numId w:val="31"/>
        </w:numPr>
        <w:bidi/>
        <w:spacing w:before="100" w:beforeAutospacing="1" w:after="0" w:line="240" w:lineRule="auto"/>
        <w:ind w:left="927"/>
        <w:jc w:val="both"/>
        <w:rPr>
          <w:rFonts w:ascii="Arial" w:eastAsia="Times New Roman" w:hAnsi="Arial" w:cs="Arial"/>
          <w:rtl/>
          <w:lang w:val="fr-CA" w:bidi="ar-TN"/>
        </w:rPr>
      </w:pPr>
      <w:r w:rsidRPr="005D76CF">
        <w:rPr>
          <w:rFonts w:ascii="Arial" w:eastAsia="Times New Roman" w:hAnsi="Arial" w:cs="Arial"/>
          <w:rtl/>
          <w:lang w:val="fr-CA" w:bidi="ar-TN"/>
        </w:rPr>
        <w:t>برامج الدفاع والأمن وما تحتاج إليه من تحوير دوري وزيادة على ذلك وفي نطاق التصميمات والبرامج المصادق عليها مسبقا فرؤساء الأركان مسئولون على تدريب القوات الموضوعة تحت سلطتهم وعلى تمرينها وتهيئتها على الوجه الأكمل وعلى تعهدها وتنظيمها كما هم مسئولون على حسن استعمال وسائل اللوجستيك الموضوعة تحت تصرفهم.</w:t>
      </w:r>
    </w:p>
    <w:p w14:paraId="102DF198"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وعلى رؤساء الأركان أيضا إحاطة الوزير علما بصفة دورية بحالة الوسائل الموضوعة تحت تصرفهم من بشر وعتاد وبقدر استعمالها في العمليات.</w:t>
      </w:r>
    </w:p>
    <w:p w14:paraId="32E3AA50" w14:textId="0B917144"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b/>
          <w:bCs/>
          <w:rtl/>
          <w:lang w:val="fr-CA" w:bidi="ar-TN"/>
        </w:rPr>
        <w:t>الفصل 11</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0022444A" w:rsidRPr="0022444A">
        <w:rPr>
          <w:rFonts w:ascii="Arial" w:eastAsia="Times New Roman" w:hAnsi="Arial" w:cs="Arial" w:hint="cs"/>
          <w:b/>
          <w:bCs/>
          <w:rtl/>
          <w:lang w:val="fr-CA" w:bidi="ar-TN"/>
        </w:rPr>
        <w:t>ألغي</w:t>
      </w:r>
      <w:r w:rsidR="0022444A" w:rsidRPr="0022444A">
        <w:rPr>
          <w:rFonts w:ascii="Arial" w:eastAsia="Times New Roman" w:hAnsi="Arial" w:cs="Arial"/>
          <w:b/>
          <w:bCs/>
          <w:rtl/>
          <w:lang w:val="fr-CA" w:bidi="ar-TN"/>
        </w:rPr>
        <w:t xml:space="preserve"> </w:t>
      </w:r>
      <w:r w:rsidR="0022444A" w:rsidRPr="0022444A">
        <w:rPr>
          <w:rFonts w:ascii="Arial" w:eastAsia="Times New Roman" w:hAnsi="Arial" w:cs="Arial" w:hint="cs"/>
          <w:b/>
          <w:bCs/>
          <w:rtl/>
          <w:lang w:val="fr-CA" w:bidi="ar-TN"/>
        </w:rPr>
        <w:t>بمقتضى</w:t>
      </w:r>
      <w:r w:rsidR="0022444A" w:rsidRPr="0022444A">
        <w:rPr>
          <w:rFonts w:ascii="Arial" w:eastAsia="Times New Roman" w:hAnsi="Arial" w:cs="Arial"/>
          <w:b/>
          <w:bCs/>
          <w:rtl/>
          <w:lang w:val="fr-CA" w:bidi="ar-TN"/>
        </w:rPr>
        <w:t xml:space="preserve"> </w:t>
      </w:r>
      <w:r w:rsidR="0022444A" w:rsidRPr="0022444A">
        <w:rPr>
          <w:rFonts w:ascii="Arial" w:eastAsia="Times New Roman" w:hAnsi="Arial" w:cs="Arial" w:hint="cs"/>
          <w:b/>
          <w:bCs/>
          <w:rtl/>
          <w:lang w:val="fr-CA" w:bidi="ar-TN"/>
        </w:rPr>
        <w:t>الأمر</w:t>
      </w:r>
      <w:r w:rsidR="0022444A" w:rsidRPr="0022444A">
        <w:rPr>
          <w:rFonts w:ascii="Arial" w:eastAsia="Times New Roman" w:hAnsi="Arial" w:cs="Arial"/>
          <w:b/>
          <w:bCs/>
          <w:rtl/>
          <w:lang w:val="fr-CA" w:bidi="ar-TN"/>
        </w:rPr>
        <w:t xml:space="preserve"> </w:t>
      </w:r>
      <w:r w:rsidR="0022444A" w:rsidRPr="0022444A">
        <w:rPr>
          <w:rFonts w:ascii="Arial" w:eastAsia="Times New Roman" w:hAnsi="Arial" w:cs="Arial" w:hint="cs"/>
          <w:b/>
          <w:bCs/>
          <w:rtl/>
          <w:lang w:val="fr-CA" w:bidi="ar-TN"/>
        </w:rPr>
        <w:t>عدد</w:t>
      </w:r>
      <w:r w:rsidR="0022444A" w:rsidRPr="0022444A">
        <w:rPr>
          <w:rFonts w:ascii="Arial" w:eastAsia="Times New Roman" w:hAnsi="Arial" w:cs="Arial"/>
          <w:b/>
          <w:bCs/>
          <w:rtl/>
          <w:lang w:val="fr-CA" w:bidi="ar-TN"/>
        </w:rPr>
        <w:t xml:space="preserve"> 4209 </w:t>
      </w:r>
      <w:r w:rsidR="0022444A" w:rsidRPr="0022444A">
        <w:rPr>
          <w:rFonts w:ascii="Arial" w:eastAsia="Times New Roman" w:hAnsi="Arial" w:cs="Arial" w:hint="cs"/>
          <w:b/>
          <w:bCs/>
          <w:rtl/>
          <w:lang w:val="fr-CA" w:bidi="ar-TN"/>
        </w:rPr>
        <w:t>لسنة</w:t>
      </w:r>
      <w:r w:rsidR="0022444A" w:rsidRPr="0022444A">
        <w:rPr>
          <w:rFonts w:ascii="Arial" w:eastAsia="Times New Roman" w:hAnsi="Arial" w:cs="Arial"/>
          <w:b/>
          <w:bCs/>
          <w:rtl/>
          <w:lang w:val="fr-CA" w:bidi="ar-TN"/>
        </w:rPr>
        <w:t xml:space="preserve"> 2014 </w:t>
      </w:r>
      <w:r w:rsidR="0022444A" w:rsidRPr="0022444A">
        <w:rPr>
          <w:rFonts w:ascii="Arial" w:eastAsia="Times New Roman" w:hAnsi="Arial" w:cs="Arial" w:hint="cs"/>
          <w:b/>
          <w:bCs/>
          <w:rtl/>
          <w:lang w:val="fr-CA" w:bidi="ar-TN"/>
        </w:rPr>
        <w:t>المؤرخ</w:t>
      </w:r>
      <w:r w:rsidR="0022444A" w:rsidRPr="0022444A">
        <w:rPr>
          <w:rFonts w:ascii="Arial" w:eastAsia="Times New Roman" w:hAnsi="Arial" w:cs="Arial"/>
          <w:b/>
          <w:bCs/>
          <w:rtl/>
          <w:lang w:val="fr-CA" w:bidi="ar-TN"/>
        </w:rPr>
        <w:t xml:space="preserve"> </w:t>
      </w:r>
      <w:r w:rsidR="0022444A" w:rsidRPr="0022444A">
        <w:rPr>
          <w:rFonts w:ascii="Arial" w:eastAsia="Times New Roman" w:hAnsi="Arial" w:cs="Arial" w:hint="cs"/>
          <w:b/>
          <w:bCs/>
          <w:rtl/>
          <w:lang w:val="fr-CA" w:bidi="ar-TN"/>
        </w:rPr>
        <w:t>في</w:t>
      </w:r>
      <w:r w:rsidR="0022444A" w:rsidRPr="0022444A">
        <w:rPr>
          <w:rFonts w:ascii="Arial" w:eastAsia="Times New Roman" w:hAnsi="Arial" w:cs="Arial"/>
          <w:b/>
          <w:bCs/>
          <w:rtl/>
          <w:lang w:val="fr-CA" w:bidi="ar-TN"/>
        </w:rPr>
        <w:t xml:space="preserve"> 20 </w:t>
      </w:r>
      <w:r w:rsidR="0022444A" w:rsidRPr="0022444A">
        <w:rPr>
          <w:rFonts w:ascii="Arial" w:eastAsia="Times New Roman" w:hAnsi="Arial" w:cs="Arial" w:hint="cs"/>
          <w:b/>
          <w:bCs/>
          <w:rtl/>
          <w:lang w:val="fr-CA" w:bidi="ar-TN"/>
        </w:rPr>
        <w:t>نوفمبر</w:t>
      </w:r>
      <w:r w:rsidR="0022444A" w:rsidRPr="0022444A">
        <w:rPr>
          <w:rFonts w:ascii="Arial" w:eastAsia="Times New Roman" w:hAnsi="Arial" w:cs="Arial"/>
          <w:b/>
          <w:bCs/>
          <w:rtl/>
          <w:lang w:val="fr-CA" w:bidi="ar-TN"/>
        </w:rPr>
        <w:t xml:space="preserve"> 2014</w:t>
      </w:r>
      <w:r w:rsidR="0022444A">
        <w:rPr>
          <w:rFonts w:ascii="Arial" w:eastAsia="Times New Roman" w:hAnsi="Arial" w:cs="Arial" w:hint="cs"/>
          <w:b/>
          <w:bCs/>
          <w:rtl/>
          <w:lang w:val="fr-CA" w:bidi="ar-TN"/>
        </w:rPr>
        <w:t>.</w:t>
      </w:r>
    </w:p>
    <w:p w14:paraId="6309899D" w14:textId="77777777" w:rsidR="005B3B37" w:rsidRPr="005B3B37" w:rsidRDefault="005B3B37" w:rsidP="000A6F26">
      <w:pPr>
        <w:bidi/>
        <w:spacing w:before="100" w:beforeAutospacing="1" w:after="0" w:line="240" w:lineRule="auto"/>
        <w:ind w:left="284"/>
        <w:jc w:val="both"/>
        <w:rPr>
          <w:rFonts w:ascii="Arial" w:eastAsia="Times New Roman" w:hAnsi="Arial" w:cs="Arial"/>
          <w:lang w:val="fr-CA" w:bidi="ar-TN"/>
        </w:rPr>
      </w:pPr>
      <w:r w:rsidRPr="005B3B37">
        <w:rPr>
          <w:rFonts w:ascii="Arial" w:eastAsia="Times New Roman" w:hAnsi="Arial" w:cs="Arial"/>
          <w:b/>
          <w:bCs/>
          <w:rtl/>
          <w:lang w:val="fr-CA" w:bidi="ar-TN"/>
        </w:rPr>
        <w:t>الفصل 11 مكرر – ألغي بمقتضى الأمر عدد 1484 لسنة 1985 مؤرخ في 7 نوفمبر 1985.</w:t>
      </w:r>
    </w:p>
    <w:p w14:paraId="7FF141F8" w14:textId="77777777" w:rsidR="005B3B37" w:rsidRPr="005B3B37" w:rsidRDefault="005B3B37" w:rsidP="000A6F26">
      <w:pPr>
        <w:bidi/>
        <w:spacing w:before="100" w:beforeAutospacing="1" w:after="0" w:line="240" w:lineRule="auto"/>
        <w:ind w:left="284"/>
        <w:jc w:val="both"/>
        <w:rPr>
          <w:rFonts w:ascii="Arial" w:eastAsia="Times New Roman" w:hAnsi="Arial" w:cs="Arial"/>
          <w:b/>
          <w:bCs/>
          <w:lang w:val="fr-CA" w:bidi="ar-TN"/>
        </w:rPr>
      </w:pPr>
      <w:r w:rsidRPr="005B3B37">
        <w:rPr>
          <w:rFonts w:ascii="Arial" w:eastAsia="Times New Roman" w:hAnsi="Arial" w:cs="Arial"/>
          <w:b/>
          <w:bCs/>
          <w:rtl/>
          <w:lang w:val="fr-CA" w:bidi="ar-TN"/>
        </w:rPr>
        <w:t>الفصل 11 مثلث – ألغي بمقتضى الأمر عدد 1484 لسنة 1985 مؤرخ في 7 نوفمبر 1985.</w:t>
      </w:r>
    </w:p>
    <w:p w14:paraId="657CC38C" w14:textId="77777777" w:rsidR="005B3B37" w:rsidRPr="005B3B37" w:rsidRDefault="005B3B37" w:rsidP="000A6F26">
      <w:pPr>
        <w:bidi/>
        <w:spacing w:before="100" w:beforeAutospacing="1" w:after="0" w:line="240" w:lineRule="auto"/>
        <w:ind w:left="284"/>
        <w:jc w:val="center"/>
        <w:rPr>
          <w:rFonts w:ascii="Arial" w:eastAsia="Times New Roman" w:hAnsi="Arial" w:cs="Arial"/>
          <w:b/>
          <w:bCs/>
          <w:rtl/>
          <w:lang w:val="fr-CA" w:bidi="ar-TN"/>
        </w:rPr>
      </w:pPr>
      <w:r w:rsidRPr="005B3B37">
        <w:rPr>
          <w:rFonts w:ascii="Arial" w:eastAsia="Times New Roman" w:hAnsi="Arial" w:cs="Arial"/>
          <w:b/>
          <w:bCs/>
          <w:rtl/>
          <w:lang w:val="fr-CA" w:bidi="ar-TN"/>
        </w:rPr>
        <w:t>الباب الرابع – المصــالح المشتركة</w:t>
      </w:r>
    </w:p>
    <w:p w14:paraId="7E66C6D2" w14:textId="5FE60FA7" w:rsidR="005B3B37" w:rsidRPr="005B3B37" w:rsidRDefault="00F24829" w:rsidP="000A6F26">
      <w:pPr>
        <w:bidi/>
        <w:spacing w:before="100" w:beforeAutospacing="1" w:after="0" w:line="240" w:lineRule="auto"/>
        <w:ind w:left="284"/>
        <w:jc w:val="both"/>
        <w:rPr>
          <w:rFonts w:ascii="Arial" w:eastAsia="Times New Roman" w:hAnsi="Arial" w:cs="Arial"/>
          <w:b/>
          <w:bCs/>
          <w:rtl/>
          <w:lang w:val="fr-CA" w:bidi="ar-TN"/>
        </w:rPr>
      </w:pPr>
      <w:r>
        <w:rPr>
          <w:rFonts w:ascii="Arial" w:eastAsia="Times New Roman" w:hAnsi="Arial" w:cs="Arial"/>
          <w:b/>
          <w:bCs/>
          <w:rtl/>
          <w:lang w:val="fr-CA" w:bidi="ar-TN"/>
        </w:rPr>
        <w:t>الفصل 12</w:t>
      </w:r>
      <w:r>
        <w:rPr>
          <w:rFonts w:ascii="Arial" w:eastAsia="Times New Roman" w:hAnsi="Arial" w:cs="Arial" w:hint="cs"/>
          <w:b/>
          <w:bCs/>
          <w:rtl/>
          <w:lang w:val="fr-CA" w:bidi="ar-TN"/>
        </w:rPr>
        <w:t xml:space="preserve"> </w:t>
      </w:r>
      <w:r>
        <w:rPr>
          <w:rFonts w:ascii="Arial" w:eastAsia="Times New Roman" w:hAnsi="Arial" w:cs="Arial"/>
          <w:b/>
          <w:bCs/>
          <w:rtl/>
          <w:lang w:val="fr-CA" w:bidi="ar-TN"/>
        </w:rPr>
        <w:t>–</w:t>
      </w:r>
      <w:r>
        <w:rPr>
          <w:rFonts w:ascii="Arial" w:eastAsia="Times New Roman" w:hAnsi="Arial" w:cs="Arial" w:hint="cs"/>
          <w:b/>
          <w:bCs/>
          <w:rtl/>
          <w:lang w:val="fr-CA" w:bidi="ar-TN"/>
        </w:rPr>
        <w:t xml:space="preserve"> </w:t>
      </w:r>
      <w:r w:rsidR="005B3B37" w:rsidRPr="005B3B37">
        <w:rPr>
          <w:rFonts w:ascii="Arial" w:eastAsia="Times New Roman" w:hAnsi="Arial" w:cs="Arial"/>
          <w:rtl/>
          <w:lang w:val="fr-CA" w:bidi="ar-TN"/>
        </w:rPr>
        <w:t>تتألف المصالح المشتركة من:</w:t>
      </w:r>
    </w:p>
    <w:p w14:paraId="6930E965" w14:textId="45EAA5A3" w:rsidR="00261D03" w:rsidRPr="00261D03"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الإدارة ال</w:t>
      </w:r>
      <w:r w:rsidRPr="005B3B37">
        <w:rPr>
          <w:rFonts w:ascii="Arial" w:eastAsia="Times New Roman" w:hAnsi="Arial" w:cs="Arial" w:hint="cs"/>
          <w:rtl/>
          <w:lang w:val="fr-CA" w:bidi="ar-TN"/>
        </w:rPr>
        <w:t xml:space="preserve">عامة للشؤون الإدارية </w:t>
      </w:r>
      <w:r w:rsidR="005B590A" w:rsidRPr="005B3B37">
        <w:rPr>
          <w:rFonts w:ascii="Arial" w:eastAsia="Times New Roman" w:hAnsi="Arial" w:cs="Arial" w:hint="cs"/>
          <w:rtl/>
          <w:lang w:val="fr-CA" w:bidi="ar-TN"/>
        </w:rPr>
        <w:t>والمالية</w:t>
      </w:r>
      <w:r w:rsidR="00261D03">
        <w:rPr>
          <w:rFonts w:ascii="Arial" w:eastAsia="Times New Roman" w:hAnsi="Arial" w:cs="Arial" w:hint="cs"/>
          <w:rtl/>
          <w:lang w:val="fr-CA" w:bidi="ar-TN"/>
        </w:rPr>
        <w:t>،</w:t>
      </w:r>
    </w:p>
    <w:p w14:paraId="5ACBF173" w14:textId="336507D8" w:rsidR="00261D03"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261D03">
        <w:rPr>
          <w:rFonts w:ascii="Arial" w:eastAsia="Times New Roman" w:hAnsi="Arial" w:cs="Arial"/>
          <w:rtl/>
          <w:lang w:val="fr-CA" w:bidi="ar-TN"/>
        </w:rPr>
        <w:t>إدارة التشريع والنزاعات</w:t>
      </w:r>
      <w:r w:rsidR="00261D03">
        <w:rPr>
          <w:rFonts w:ascii="Arial" w:eastAsia="Times New Roman" w:hAnsi="Arial" w:cs="Arial" w:hint="cs"/>
          <w:rtl/>
          <w:lang w:val="fr-CA" w:bidi="ar-TN"/>
        </w:rPr>
        <w:t>،</w:t>
      </w:r>
    </w:p>
    <w:p w14:paraId="0B272D26" w14:textId="77777777" w:rsidR="00261D03"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261D03">
        <w:rPr>
          <w:rFonts w:ascii="Arial" w:eastAsia="Times New Roman" w:hAnsi="Arial" w:cs="Arial"/>
          <w:rtl/>
          <w:lang w:val="fr-CA" w:bidi="ar-TN"/>
        </w:rPr>
        <w:t>إدارة التخطيط والبرمجة الإعلامية</w:t>
      </w:r>
      <w:r w:rsidR="00EE646B" w:rsidRPr="00261D03">
        <w:rPr>
          <w:rFonts w:ascii="Arial" w:eastAsia="Times New Roman" w:hAnsi="Arial" w:cs="Arial" w:hint="cs"/>
          <w:rtl/>
          <w:lang w:val="fr-CA" w:bidi="ar-TN"/>
        </w:rPr>
        <w:t>،</w:t>
      </w:r>
    </w:p>
    <w:p w14:paraId="37951AFA" w14:textId="77777777" w:rsidR="00261D03"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261D03">
        <w:rPr>
          <w:rFonts w:ascii="Arial" w:eastAsia="Times New Roman" w:hAnsi="Arial" w:cs="Arial"/>
          <w:rtl/>
          <w:lang w:val="fr-CA" w:bidi="ar-TN"/>
        </w:rPr>
        <w:t>إدارة الصحة العسكرية</w:t>
      </w:r>
      <w:r w:rsidR="00EE646B" w:rsidRPr="00261D03">
        <w:rPr>
          <w:rFonts w:ascii="Arial" w:eastAsia="Times New Roman" w:hAnsi="Arial" w:cs="Arial" w:hint="cs"/>
          <w:rtl/>
          <w:lang w:val="fr-CA" w:bidi="ar-TN"/>
        </w:rPr>
        <w:t>،</w:t>
      </w:r>
    </w:p>
    <w:p w14:paraId="39D929B5" w14:textId="77777777" w:rsidR="00261D03"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261D03">
        <w:rPr>
          <w:rFonts w:ascii="Arial" w:eastAsia="Times New Roman" w:hAnsi="Arial" w:cs="Arial"/>
          <w:rtl/>
          <w:lang w:val="fr-CA" w:bidi="ar-TN"/>
        </w:rPr>
        <w:t>إدارة الخدمة الوطنية</w:t>
      </w:r>
      <w:r w:rsidR="00EE646B" w:rsidRPr="00261D03">
        <w:rPr>
          <w:rFonts w:ascii="Arial" w:eastAsia="Times New Roman" w:hAnsi="Arial" w:cs="Arial" w:hint="cs"/>
          <w:rtl/>
          <w:lang w:val="fr-CA" w:bidi="ar-TN"/>
        </w:rPr>
        <w:t>،</w:t>
      </w:r>
    </w:p>
    <w:p w14:paraId="08C0B62D" w14:textId="77777777" w:rsidR="00261D03"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261D03">
        <w:rPr>
          <w:rFonts w:ascii="Arial" w:eastAsia="Times New Roman" w:hAnsi="Arial" w:cs="Arial"/>
          <w:rtl/>
          <w:lang w:val="fr-CA" w:bidi="ar-TN"/>
        </w:rPr>
        <w:t>إدارة الإفراد والتكوين</w:t>
      </w:r>
      <w:r w:rsidR="00EE646B" w:rsidRPr="00261D03">
        <w:rPr>
          <w:rFonts w:ascii="Arial" w:eastAsia="Times New Roman" w:hAnsi="Arial" w:cs="Arial" w:hint="cs"/>
          <w:rtl/>
          <w:lang w:val="fr-CA" w:bidi="ar-TN"/>
        </w:rPr>
        <w:t>،</w:t>
      </w:r>
      <w:r w:rsidRPr="00261D03">
        <w:rPr>
          <w:rFonts w:ascii="Arial" w:eastAsia="Times New Roman" w:hAnsi="Arial" w:cs="Arial"/>
          <w:rtl/>
          <w:lang w:val="fr-CA" w:bidi="ar-TN"/>
        </w:rPr>
        <w:t xml:space="preserve"> </w:t>
      </w:r>
    </w:p>
    <w:p w14:paraId="7AC09528" w14:textId="77777777" w:rsidR="009D148B" w:rsidRDefault="005B3B37" w:rsidP="00147E28">
      <w:pPr>
        <w:numPr>
          <w:ilvl w:val="0"/>
          <w:numId w:val="32"/>
        </w:numPr>
        <w:bidi/>
        <w:spacing w:before="100" w:beforeAutospacing="1" w:after="0" w:line="240" w:lineRule="auto"/>
        <w:ind w:left="927"/>
        <w:jc w:val="both"/>
        <w:rPr>
          <w:rFonts w:ascii="Arial" w:eastAsia="Times New Roman" w:hAnsi="Arial" w:cs="Arial"/>
          <w:lang w:val="fr-CA" w:bidi="ar-TN"/>
        </w:rPr>
      </w:pPr>
      <w:r w:rsidRPr="00261D03">
        <w:rPr>
          <w:rFonts w:ascii="Arial" w:eastAsia="Times New Roman" w:hAnsi="Arial" w:cs="Arial"/>
          <w:rtl/>
          <w:lang w:val="fr-CA" w:bidi="ar-TN"/>
        </w:rPr>
        <w:t>إدارة المصالح الجغرافية والهيدروغرافية بالجيش</w:t>
      </w:r>
      <w:r w:rsidR="00EE646B" w:rsidRPr="00261D03">
        <w:rPr>
          <w:rFonts w:ascii="Arial" w:eastAsia="Times New Roman" w:hAnsi="Arial" w:cs="Arial" w:hint="cs"/>
          <w:rtl/>
          <w:lang w:val="fr-CA" w:bidi="ar-TN"/>
        </w:rPr>
        <w:t>،</w:t>
      </w:r>
    </w:p>
    <w:p w14:paraId="5F13BAD0" w14:textId="24736A45" w:rsidR="005B3B37" w:rsidRPr="009D148B" w:rsidRDefault="005B3B37" w:rsidP="00147E28">
      <w:pPr>
        <w:numPr>
          <w:ilvl w:val="0"/>
          <w:numId w:val="32"/>
        </w:numPr>
        <w:bidi/>
        <w:spacing w:before="100" w:beforeAutospacing="1" w:after="0" w:line="240" w:lineRule="auto"/>
        <w:ind w:left="927"/>
        <w:jc w:val="both"/>
        <w:rPr>
          <w:rFonts w:ascii="Arial" w:eastAsia="Times New Roman" w:hAnsi="Arial" w:cs="Arial"/>
          <w:rtl/>
          <w:lang w:val="fr-CA" w:bidi="ar-TN"/>
        </w:rPr>
      </w:pPr>
      <w:r w:rsidRPr="009D148B">
        <w:rPr>
          <w:rFonts w:ascii="Arial" w:eastAsia="Times New Roman" w:hAnsi="Arial" w:cs="Arial"/>
          <w:rtl/>
          <w:lang w:val="fr-CA" w:bidi="ar-TN"/>
        </w:rPr>
        <w:t>إدارة التجنيد والتعبئة</w:t>
      </w:r>
      <w:r w:rsidR="00EE646B" w:rsidRPr="009D148B">
        <w:rPr>
          <w:rFonts w:ascii="Arial" w:eastAsia="Times New Roman" w:hAnsi="Arial" w:cs="Arial" w:hint="cs"/>
          <w:rtl/>
          <w:lang w:val="fr-CA" w:bidi="ar-TN"/>
        </w:rPr>
        <w:t>.</w:t>
      </w:r>
    </w:p>
    <w:p w14:paraId="12F2972E" w14:textId="28D92AB2"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13</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الإدارة ال</w:t>
      </w:r>
      <w:r w:rsidRPr="005B3B37">
        <w:rPr>
          <w:rFonts w:ascii="Arial" w:eastAsia="Times New Roman" w:hAnsi="Arial" w:cs="Arial" w:hint="cs"/>
          <w:rtl/>
          <w:lang w:val="fr-CA" w:bidi="ar-TN"/>
        </w:rPr>
        <w:t>عامة للشؤون الإدارية والمالية</w:t>
      </w:r>
      <w:r w:rsidRPr="005B3B37">
        <w:rPr>
          <w:rFonts w:ascii="Arial" w:eastAsia="Times New Roman" w:hAnsi="Arial" w:cs="Arial"/>
          <w:rtl/>
          <w:lang w:val="fr-CA" w:bidi="ar-TN"/>
        </w:rPr>
        <w:t xml:space="preserve"> مسؤولة على تسيير الشؤون </w:t>
      </w:r>
      <w:r w:rsidR="00EE646B">
        <w:rPr>
          <w:rFonts w:ascii="Arial" w:eastAsia="Times New Roman" w:hAnsi="Arial" w:cs="Arial" w:hint="cs"/>
          <w:rtl/>
          <w:lang w:val="fr-CA" w:bidi="ar-TN"/>
        </w:rPr>
        <w:t>الإدارية</w:t>
      </w:r>
      <w:r w:rsidRPr="005B3B37">
        <w:rPr>
          <w:rFonts w:ascii="Arial" w:eastAsia="Times New Roman" w:hAnsi="Arial" w:cs="Arial"/>
          <w:rtl/>
          <w:lang w:val="fr-CA" w:bidi="ar-TN"/>
        </w:rPr>
        <w:t xml:space="preserve"> والمالية لوزارة الدفاع الوطني وهي مكلفة خاصة:</w:t>
      </w:r>
    </w:p>
    <w:p w14:paraId="7F9E7C79" w14:textId="77777777" w:rsidR="005B3B37" w:rsidRPr="005B3B37" w:rsidRDefault="005B3B37" w:rsidP="007C4E5F">
      <w:pPr>
        <w:numPr>
          <w:ilvl w:val="0"/>
          <w:numId w:val="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b/>
          <w:bCs/>
          <w:rtl/>
          <w:lang w:val="fr-CA" w:bidi="ar-TN"/>
        </w:rPr>
        <w:t>فيما يتعلق بالموظفين</w:t>
      </w:r>
      <w:r w:rsidRPr="005B3B37">
        <w:rPr>
          <w:rFonts w:ascii="Arial" w:eastAsia="Times New Roman" w:hAnsi="Arial" w:cs="Arial"/>
          <w:rtl/>
          <w:lang w:val="fr-CA" w:bidi="ar-TN"/>
        </w:rPr>
        <w:t>:</w:t>
      </w:r>
    </w:p>
    <w:p w14:paraId="7E1A3A12"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أن تراقب تطور عدد الموظفين حسب قانون الإطارات</w:t>
      </w:r>
      <w:r w:rsidRPr="005B3B37">
        <w:rPr>
          <w:rFonts w:ascii="Arial" w:eastAsia="Times New Roman" w:hAnsi="Arial" w:cs="Arial" w:hint="cs"/>
          <w:rtl/>
          <w:lang w:val="fr-CA" w:bidi="ar-TN"/>
        </w:rPr>
        <w:t>.</w:t>
      </w:r>
    </w:p>
    <w:p w14:paraId="4F32B801"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أن تتولى انتداب الأعوان المدنيين التابعين لوزارة الدفاع الوطني</w:t>
      </w:r>
      <w:r w:rsidRPr="005B3B37">
        <w:rPr>
          <w:rFonts w:ascii="Arial" w:eastAsia="Times New Roman" w:hAnsi="Arial" w:cs="Arial" w:hint="cs"/>
          <w:rtl/>
          <w:lang w:val="fr-CA" w:bidi="ar-TN"/>
        </w:rPr>
        <w:t>.</w:t>
      </w:r>
    </w:p>
    <w:p w14:paraId="67C9D4C1"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وأن تقوم بالنسبة للمعسكرين بإدارتهم وتصريف شؤونهم وتحرير القرارات المتعلقة بالانتداب والترقية والإلحاق والإحالة على التقاعد والإعفاء</w:t>
      </w:r>
      <w:r w:rsidRPr="005B3B37">
        <w:rPr>
          <w:rFonts w:ascii="Arial" w:eastAsia="Times New Roman" w:hAnsi="Arial" w:cs="Arial" w:hint="cs"/>
          <w:rtl/>
          <w:lang w:val="fr-CA" w:bidi="ar-TN"/>
        </w:rPr>
        <w:t>.</w:t>
      </w:r>
    </w:p>
    <w:p w14:paraId="44F3DA83"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وأن تسهر على تطبيق القوانين الأساسية والتراتيب الجاري بها العمل</w:t>
      </w:r>
      <w:r w:rsidRPr="005B3B37">
        <w:rPr>
          <w:rFonts w:ascii="Arial" w:eastAsia="Times New Roman" w:hAnsi="Arial" w:cs="Arial" w:hint="cs"/>
          <w:rtl/>
          <w:lang w:val="fr-CA" w:bidi="ar-TN"/>
        </w:rPr>
        <w:t>.</w:t>
      </w:r>
    </w:p>
    <w:p w14:paraId="2B13434B" w14:textId="77777777" w:rsidR="005D76CF" w:rsidRDefault="005B3B37" w:rsidP="00147E28">
      <w:pPr>
        <w:numPr>
          <w:ilvl w:val="0"/>
          <w:numId w:val="33"/>
        </w:numPr>
        <w:bidi/>
        <w:spacing w:before="100" w:beforeAutospacing="1" w:after="0" w:line="240" w:lineRule="auto"/>
        <w:ind w:left="1267"/>
        <w:jc w:val="both"/>
        <w:rPr>
          <w:rFonts w:ascii="Arial" w:eastAsia="Times New Roman" w:hAnsi="Arial" w:cs="Arial"/>
          <w:lang w:val="fr-CA" w:bidi="ar-TN"/>
        </w:rPr>
      </w:pPr>
      <w:r w:rsidRPr="005B3B37">
        <w:rPr>
          <w:rFonts w:ascii="Arial" w:eastAsia="Times New Roman" w:hAnsi="Arial" w:cs="Arial"/>
          <w:rtl/>
          <w:lang w:val="fr-CA" w:bidi="ar-TN"/>
        </w:rPr>
        <w:t>وأن تشارك في إعداد وتحوير النصوص الترتيبية المتعلقة بالأفراد العسكريين والمدنيين</w:t>
      </w:r>
      <w:r w:rsidRPr="005B3B37">
        <w:rPr>
          <w:rFonts w:ascii="Arial" w:eastAsia="Times New Roman" w:hAnsi="Arial" w:cs="Arial" w:hint="cs"/>
          <w:rtl/>
          <w:lang w:val="fr-CA" w:bidi="ar-TN"/>
        </w:rPr>
        <w:t>.</w:t>
      </w:r>
    </w:p>
    <w:p w14:paraId="192CAB4B" w14:textId="1D095A62" w:rsidR="005B3B37" w:rsidRPr="005D76CF"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D76CF">
        <w:rPr>
          <w:rFonts w:ascii="Arial" w:eastAsia="Times New Roman" w:hAnsi="Arial" w:cs="Arial"/>
          <w:rtl/>
          <w:lang w:val="fr-CA" w:bidi="ar-TN"/>
        </w:rPr>
        <w:t>وأن تتولى في حدود مشمولات أنظار وزارة الدفاع الوطني وباتصال مع إدارة الأعوان والأفراد القيام ولسهر على الإجراءات المتعلقة بجرايات التقاعد وجرايات السقوط الراجعة للأعوان العسكريين والمدنيين التابعين لوزارة الدفاع الوطني</w:t>
      </w:r>
      <w:r w:rsidRPr="005D76CF">
        <w:rPr>
          <w:rFonts w:ascii="Arial" w:eastAsia="Times New Roman" w:hAnsi="Arial" w:cs="Arial" w:hint="cs"/>
          <w:rtl/>
          <w:lang w:val="fr-CA" w:bidi="ar-TN"/>
        </w:rPr>
        <w:t>.</w:t>
      </w:r>
    </w:p>
    <w:p w14:paraId="61B40A2D" w14:textId="77777777" w:rsidR="005B3B37" w:rsidRPr="005B3B37" w:rsidRDefault="005B3B37" w:rsidP="007C4E5F">
      <w:pPr>
        <w:numPr>
          <w:ilvl w:val="0"/>
          <w:numId w:val="5"/>
        </w:numPr>
        <w:bidi/>
        <w:spacing w:before="100" w:beforeAutospacing="1" w:after="0" w:line="240" w:lineRule="auto"/>
        <w:ind w:left="927"/>
        <w:jc w:val="both"/>
        <w:rPr>
          <w:rFonts w:ascii="Arial" w:eastAsia="Times New Roman" w:hAnsi="Arial" w:cs="Arial"/>
          <w:b/>
          <w:bCs/>
          <w:rtl/>
          <w:lang w:val="fr-CA" w:bidi="ar-TN"/>
        </w:rPr>
      </w:pPr>
      <w:r w:rsidRPr="005B3B37">
        <w:rPr>
          <w:rFonts w:ascii="Arial" w:eastAsia="Times New Roman" w:hAnsi="Arial" w:cs="Arial"/>
          <w:b/>
          <w:bCs/>
          <w:rtl/>
          <w:lang w:val="fr-CA" w:bidi="ar-TN"/>
        </w:rPr>
        <w:t>وفيما يتعلق بالميزانية:</w:t>
      </w:r>
    </w:p>
    <w:p w14:paraId="52F74773"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أن تقوم بجمع مطالب الاعتمادات وبتهيئة ميزانية التصرف والتجهيز لوزارة الدفاع الوطني والسهر على تنفيذها</w:t>
      </w:r>
    </w:p>
    <w:p w14:paraId="737CDE37"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 xml:space="preserve">وأن تشارك في عمليات تصرف الحسابات والصناديق الخاصة التي يأذن بالدفع فيها وزير الدفاع الوطني </w:t>
      </w:r>
    </w:p>
    <w:p w14:paraId="1865E336"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وأن تتولى مراجعة ملفات الصفقات وتتبع سيرها لدى اللجان المختصة</w:t>
      </w:r>
    </w:p>
    <w:p w14:paraId="17CA526E"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وأن تقوم بتحرير الأذون بالدفع لمرتبات الأعوان وبخلاص المزودين وأصحاب الخدمات ودفع أي مصروف آخر مرسم بالميزانية.</w:t>
      </w:r>
    </w:p>
    <w:p w14:paraId="47C90833"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 xml:space="preserve">وأن تجري الرقابة على الوكالات المكلفة بدفع </w:t>
      </w:r>
      <w:proofErr w:type="spellStart"/>
      <w:r w:rsidRPr="005B3B37">
        <w:rPr>
          <w:rFonts w:ascii="Arial" w:eastAsia="Times New Roman" w:hAnsi="Arial" w:cs="Arial"/>
          <w:rtl/>
          <w:lang w:val="fr-CA" w:bidi="ar-TN"/>
        </w:rPr>
        <w:t>التسبقات</w:t>
      </w:r>
      <w:proofErr w:type="spellEnd"/>
      <w:r w:rsidRPr="005B3B37">
        <w:rPr>
          <w:rFonts w:ascii="Arial" w:eastAsia="Times New Roman" w:hAnsi="Arial" w:cs="Arial"/>
          <w:rtl/>
          <w:lang w:val="fr-CA" w:bidi="ar-TN"/>
        </w:rPr>
        <w:t xml:space="preserve"> والوكالات المكلفة بالمقابيض الراجعة إلى الوزارة.</w:t>
      </w:r>
    </w:p>
    <w:p w14:paraId="064C55E3" w14:textId="77777777" w:rsidR="005B3B37" w:rsidRPr="005B3B37" w:rsidRDefault="005B3B37" w:rsidP="00147E28">
      <w:pPr>
        <w:numPr>
          <w:ilvl w:val="0"/>
          <w:numId w:val="3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وأن تقوم بمسك دفاتر الحسابات والبطاقات الفردية وبإعداد الجداول الدورية وتصفية ميزانية الوزارة وتصفية الأذون بالترجيع</w:t>
      </w:r>
    </w:p>
    <w:p w14:paraId="39879246" w14:textId="347B6BF8" w:rsidR="005B3B37" w:rsidRPr="005B3B37" w:rsidRDefault="005D76CF" w:rsidP="000A6F26">
      <w:pPr>
        <w:bidi/>
        <w:spacing w:before="100" w:beforeAutospacing="1" w:after="0" w:line="240" w:lineRule="auto"/>
        <w:ind w:left="284"/>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ولهذا</w:t>
      </w:r>
      <w:r w:rsidR="005B3B37" w:rsidRPr="005B3B37">
        <w:rPr>
          <w:rFonts w:ascii="Arial" w:eastAsia="Calibri" w:hAnsi="Arial" w:cs="Arabic Transparent"/>
          <w:color w:val="000000"/>
          <w:shd w:val="clear" w:color="auto" w:fill="FFFFFF"/>
          <w:rtl/>
          <w:lang w:eastAsia="en-US"/>
        </w:rPr>
        <w:t xml:space="preserve"> الغرض تشتمل الإدارة العامة للشؤون الإدارية والمالية علاوة على وكالة المهمات العسكرية ووكالات الدفوعات على ثلاث </w:t>
      </w:r>
      <w:r w:rsidRPr="005B3B37">
        <w:rPr>
          <w:rFonts w:ascii="Arial" w:eastAsia="Calibri" w:hAnsi="Arial" w:cs="Arabic Transparent" w:hint="cs"/>
          <w:color w:val="000000"/>
          <w:shd w:val="clear" w:color="auto" w:fill="FFFFFF"/>
          <w:rtl/>
          <w:lang w:eastAsia="en-US"/>
        </w:rPr>
        <w:t>إدارات</w:t>
      </w:r>
      <w:r w:rsidR="00A818CF">
        <w:rPr>
          <w:rStyle w:val="Appelnotedebasdep"/>
          <w:rFonts w:ascii="Arial" w:eastAsia="Calibri" w:hAnsi="Arial" w:cs="Arabic Transparent"/>
          <w:color w:val="000000"/>
          <w:shd w:val="clear" w:color="auto" w:fill="FFFFFF"/>
          <w:rtl/>
          <w:lang w:eastAsia="en-US"/>
        </w:rPr>
        <w:footnoteReference w:id="2"/>
      </w:r>
      <w:r w:rsidRPr="005B3B37">
        <w:rPr>
          <w:rFonts w:ascii="Arial" w:eastAsia="Calibri" w:hAnsi="Arial" w:cs="Arabic Transparent"/>
          <w:color w:val="000000"/>
          <w:shd w:val="clear" w:color="auto" w:fill="FFFFFF"/>
          <w:lang w:eastAsia="en-US"/>
        </w:rPr>
        <w:t>:</w:t>
      </w:r>
    </w:p>
    <w:p w14:paraId="210352BC" w14:textId="77777777" w:rsidR="005B3B37" w:rsidRPr="005B3B37" w:rsidRDefault="005B3B37" w:rsidP="007C4E5F">
      <w:pPr>
        <w:numPr>
          <w:ilvl w:val="0"/>
          <w:numId w:val="6"/>
        </w:numPr>
        <w:bidi/>
        <w:spacing w:before="100" w:beforeAutospacing="1" w:after="0" w:line="240" w:lineRule="auto"/>
        <w:ind w:left="927"/>
        <w:contextualSpacing/>
        <w:jc w:val="both"/>
        <w:rPr>
          <w:rFonts w:ascii="Arial" w:eastAsia="Calibri" w:hAnsi="Arial" w:cs="Arabic Transparent"/>
          <w:b/>
          <w:bCs/>
          <w:color w:val="000000"/>
          <w:shd w:val="clear" w:color="auto" w:fill="FFFFFF"/>
          <w:lang w:eastAsia="en-US"/>
        </w:rPr>
      </w:pPr>
      <w:r w:rsidRPr="005B3B37">
        <w:rPr>
          <w:rFonts w:ascii="Arial" w:eastAsia="Calibri" w:hAnsi="Arial" w:cs="Arabic Transparent"/>
          <w:b/>
          <w:bCs/>
          <w:color w:val="000000"/>
          <w:shd w:val="clear" w:color="auto" w:fill="FFFFFF"/>
          <w:rtl/>
          <w:lang w:eastAsia="en-US"/>
        </w:rPr>
        <w:t>إدارة التصرف في الأفراد وتشتمل على إدارتين فرعيتين</w:t>
      </w:r>
      <w:r w:rsidRPr="005B3B37">
        <w:rPr>
          <w:rFonts w:ascii="Arial" w:eastAsia="Calibri" w:hAnsi="Arial" w:cs="Arabic Transparent" w:hint="cs"/>
          <w:b/>
          <w:bCs/>
          <w:color w:val="000000"/>
          <w:shd w:val="clear" w:color="auto" w:fill="FFFFFF"/>
          <w:rtl/>
          <w:lang w:eastAsia="en-US"/>
        </w:rPr>
        <w:t>:</w:t>
      </w:r>
    </w:p>
    <w:p w14:paraId="1789BED5" w14:textId="77777777" w:rsidR="005B3B37" w:rsidRPr="005B3B37" w:rsidRDefault="005B3B37" w:rsidP="007C4E5F">
      <w:pPr>
        <w:numPr>
          <w:ilvl w:val="0"/>
          <w:numId w:val="7"/>
        </w:numPr>
        <w:bidi/>
        <w:spacing w:before="100" w:beforeAutospacing="1" w:after="0" w:line="240" w:lineRule="auto"/>
        <w:ind w:left="1267"/>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الإدارة الفرعية للتصرف في الأفراد العسكريين وتشتمل على مصلحتين</w:t>
      </w:r>
      <w:r w:rsidRPr="005B3B37">
        <w:rPr>
          <w:rFonts w:ascii="Arial" w:eastAsia="Calibri" w:hAnsi="Arial" w:cs="Arabic Transparent" w:hint="cs"/>
          <w:color w:val="000000"/>
          <w:shd w:val="clear" w:color="auto" w:fill="FFFFFF"/>
          <w:rtl/>
          <w:lang w:eastAsia="en-US"/>
        </w:rPr>
        <w:t>:</w:t>
      </w:r>
    </w:p>
    <w:p w14:paraId="1A6A9E43"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التصرف في الضباط وضباط الصف،</w:t>
      </w:r>
    </w:p>
    <w:p w14:paraId="0746429D"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مصلحة التصرف في رجال الجيش</w:t>
      </w:r>
      <w:r w:rsidRPr="005B3B37">
        <w:rPr>
          <w:rFonts w:ascii="Arial" w:eastAsia="Calibri" w:hAnsi="Arial" w:cs="Arabic Transparent"/>
          <w:color w:val="000000"/>
          <w:shd w:val="clear" w:color="auto" w:fill="FFFFFF"/>
          <w:lang w:eastAsia="en-US"/>
        </w:rPr>
        <w:t>.</w:t>
      </w:r>
    </w:p>
    <w:p w14:paraId="2D764572" w14:textId="23AABF20" w:rsidR="005B3B37" w:rsidRPr="005B3B37" w:rsidRDefault="005B3B37" w:rsidP="007C4E5F">
      <w:pPr>
        <w:numPr>
          <w:ilvl w:val="0"/>
          <w:numId w:val="7"/>
        </w:numPr>
        <w:bidi/>
        <w:spacing w:before="100" w:beforeAutospacing="1" w:after="0" w:line="240" w:lineRule="auto"/>
        <w:ind w:left="1267"/>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 xml:space="preserve">الإدارة الفرعية للتصرف في الأفراد المدنيين وتشتمل على ثلاث </w:t>
      </w:r>
      <w:r w:rsidR="005B590A" w:rsidRPr="005B3B37">
        <w:rPr>
          <w:rFonts w:ascii="Arial" w:eastAsia="Calibri" w:hAnsi="Arial" w:cs="Arabic Transparent" w:hint="cs"/>
          <w:color w:val="000000"/>
          <w:shd w:val="clear" w:color="auto" w:fill="FFFFFF"/>
          <w:rtl/>
          <w:lang w:eastAsia="en-US"/>
        </w:rPr>
        <w:t>مصالح</w:t>
      </w:r>
      <w:r w:rsidR="005B590A" w:rsidRPr="005B3B37">
        <w:rPr>
          <w:rFonts w:ascii="Arial" w:eastAsia="Calibri" w:hAnsi="Arial" w:cs="Arabic Transparent"/>
          <w:color w:val="000000"/>
          <w:shd w:val="clear" w:color="auto" w:fill="FFFFFF"/>
          <w:lang w:eastAsia="en-US"/>
        </w:rPr>
        <w:t>:</w:t>
      </w:r>
    </w:p>
    <w:p w14:paraId="2D52FA09"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التصرف في الأعوان المنتمين للسلك الإداري المشترك،</w:t>
      </w:r>
    </w:p>
    <w:p w14:paraId="634EFA04"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التصرف في الأعوان المنتمين للأسلاك الخاصة،</w:t>
      </w:r>
    </w:p>
    <w:p w14:paraId="67DA67FB"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مصلحة الجرايات والقوانين الأساسية</w:t>
      </w:r>
      <w:r w:rsidRPr="005B3B37">
        <w:rPr>
          <w:rFonts w:ascii="Arial" w:eastAsia="Calibri" w:hAnsi="Arial" w:cs="Arabic Transparent"/>
          <w:color w:val="000000"/>
          <w:shd w:val="clear" w:color="auto" w:fill="FFFFFF"/>
          <w:lang w:eastAsia="en-US"/>
        </w:rPr>
        <w:t>.</w:t>
      </w:r>
    </w:p>
    <w:p w14:paraId="40D4040A" w14:textId="77777777" w:rsidR="005B3B37" w:rsidRPr="005B3B37" w:rsidRDefault="005B3B37" w:rsidP="007C4E5F">
      <w:pPr>
        <w:numPr>
          <w:ilvl w:val="0"/>
          <w:numId w:val="6"/>
        </w:numPr>
        <w:bidi/>
        <w:spacing w:before="100" w:beforeAutospacing="1" w:after="0" w:line="240" w:lineRule="auto"/>
        <w:ind w:left="927"/>
        <w:contextualSpacing/>
        <w:jc w:val="both"/>
        <w:rPr>
          <w:rFonts w:ascii="Arial" w:eastAsia="Calibri" w:hAnsi="Arial" w:cs="Arabic Transparent"/>
          <w:b/>
          <w:bCs/>
          <w:color w:val="000000"/>
          <w:shd w:val="clear" w:color="auto" w:fill="FFFFFF"/>
          <w:lang w:eastAsia="en-US"/>
        </w:rPr>
      </w:pPr>
      <w:r w:rsidRPr="005B3B37">
        <w:rPr>
          <w:rFonts w:ascii="Arial" w:eastAsia="Calibri" w:hAnsi="Arial" w:cs="Arabic Transparent"/>
          <w:b/>
          <w:bCs/>
          <w:color w:val="000000"/>
          <w:shd w:val="clear" w:color="auto" w:fill="FFFFFF"/>
          <w:rtl/>
          <w:lang w:eastAsia="en-US"/>
        </w:rPr>
        <w:t>إدارة التصرف المالي وتشتمل على إدارتين فرعيتين</w:t>
      </w:r>
      <w:r w:rsidRPr="005B3B37">
        <w:rPr>
          <w:rFonts w:ascii="Arial" w:eastAsia="Calibri" w:hAnsi="Arial" w:cs="Arabic Transparent" w:hint="cs"/>
          <w:b/>
          <w:bCs/>
          <w:color w:val="000000"/>
          <w:shd w:val="clear" w:color="auto" w:fill="FFFFFF"/>
          <w:rtl/>
          <w:lang w:eastAsia="en-US"/>
        </w:rPr>
        <w:t>:</w:t>
      </w:r>
    </w:p>
    <w:p w14:paraId="20ABD724" w14:textId="77777777" w:rsidR="005B3B37" w:rsidRPr="005B3B37" w:rsidRDefault="005B3B37" w:rsidP="007C4E5F">
      <w:pPr>
        <w:numPr>
          <w:ilvl w:val="0"/>
          <w:numId w:val="8"/>
        </w:numPr>
        <w:bidi/>
        <w:spacing w:before="100" w:beforeAutospacing="1" w:after="0" w:line="240" w:lineRule="auto"/>
        <w:ind w:left="1267"/>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الإدارة الفرعية للصفقات، وتشتمل على مصلحتين</w:t>
      </w:r>
      <w:r w:rsidRPr="005B3B37">
        <w:rPr>
          <w:rFonts w:ascii="Arial" w:eastAsia="Calibri" w:hAnsi="Arial" w:cs="Arabic Transparent" w:hint="cs"/>
          <w:color w:val="000000"/>
          <w:shd w:val="clear" w:color="auto" w:fill="FFFFFF"/>
          <w:rtl/>
          <w:lang w:eastAsia="en-US"/>
        </w:rPr>
        <w:t>:</w:t>
      </w:r>
    </w:p>
    <w:p w14:paraId="7B693BF1"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الصفقات المحلية،</w:t>
      </w:r>
    </w:p>
    <w:p w14:paraId="0F2D91C7"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مصلحة الصفقات الخارجية</w:t>
      </w:r>
      <w:r w:rsidRPr="005B3B37">
        <w:rPr>
          <w:rFonts w:ascii="Arial" w:eastAsia="Calibri" w:hAnsi="Arial" w:cs="Arabic Transparent"/>
          <w:color w:val="000000"/>
          <w:shd w:val="clear" w:color="auto" w:fill="FFFFFF"/>
          <w:lang w:eastAsia="en-US"/>
        </w:rPr>
        <w:t>.</w:t>
      </w:r>
    </w:p>
    <w:p w14:paraId="623E311E" w14:textId="77777777" w:rsidR="005B3B37" w:rsidRPr="005B3B37" w:rsidRDefault="005B3B37" w:rsidP="007C4E5F">
      <w:pPr>
        <w:numPr>
          <w:ilvl w:val="0"/>
          <w:numId w:val="8"/>
        </w:numPr>
        <w:bidi/>
        <w:spacing w:before="100" w:beforeAutospacing="1" w:after="0" w:line="240" w:lineRule="auto"/>
        <w:ind w:left="1267"/>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الإدارة الفرعية للمحاسبة والأذون بالدفع وتشتمل على ثلاث مصالح</w:t>
      </w:r>
      <w:r w:rsidRPr="005B3B37">
        <w:rPr>
          <w:rFonts w:ascii="Arial" w:eastAsia="Calibri" w:hAnsi="Arial" w:cs="Arabic Transparent" w:hint="cs"/>
          <w:color w:val="000000"/>
          <w:shd w:val="clear" w:color="auto" w:fill="FFFFFF"/>
          <w:rtl/>
          <w:lang w:eastAsia="en-US"/>
        </w:rPr>
        <w:t>:</w:t>
      </w:r>
    </w:p>
    <w:p w14:paraId="06EF4416"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المحاسبة والأذون بالدفع لمصاريف المعدات والتجهيزات،</w:t>
      </w:r>
    </w:p>
    <w:p w14:paraId="2413C0F5"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المحاسبة والأذون بالدفع لمصاريف التدخل والتحويلات،</w:t>
      </w:r>
    </w:p>
    <w:p w14:paraId="24DE3CFD"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مصلحة التربصات والمهمات</w:t>
      </w:r>
      <w:r w:rsidRPr="005B3B37">
        <w:rPr>
          <w:rFonts w:ascii="Arial" w:eastAsia="Calibri" w:hAnsi="Arial" w:cs="Arabic Transparent"/>
          <w:color w:val="000000"/>
          <w:shd w:val="clear" w:color="auto" w:fill="FFFFFF"/>
          <w:lang w:eastAsia="en-US"/>
        </w:rPr>
        <w:t>.</w:t>
      </w:r>
    </w:p>
    <w:p w14:paraId="7CD68269" w14:textId="77777777" w:rsidR="005B3B37" w:rsidRPr="005B3B37" w:rsidRDefault="005B3B37" w:rsidP="007C4E5F">
      <w:pPr>
        <w:numPr>
          <w:ilvl w:val="0"/>
          <w:numId w:val="6"/>
        </w:numPr>
        <w:bidi/>
        <w:spacing w:before="100" w:beforeAutospacing="1" w:after="0" w:line="240" w:lineRule="auto"/>
        <w:ind w:left="927"/>
        <w:contextualSpacing/>
        <w:jc w:val="both"/>
        <w:rPr>
          <w:rFonts w:ascii="Arial" w:eastAsia="Calibri" w:hAnsi="Arial" w:cs="Arabic Transparent"/>
          <w:b/>
          <w:bCs/>
          <w:color w:val="000000"/>
          <w:shd w:val="clear" w:color="auto" w:fill="FFFFFF"/>
          <w:rtl/>
          <w:lang w:eastAsia="en-US"/>
        </w:rPr>
      </w:pPr>
      <w:r w:rsidRPr="005B3B37">
        <w:rPr>
          <w:rFonts w:ascii="Arial" w:eastAsia="Calibri" w:hAnsi="Arial" w:cs="Arabic Transparent"/>
          <w:b/>
          <w:bCs/>
          <w:color w:val="000000"/>
          <w:shd w:val="clear" w:color="auto" w:fill="FFFFFF"/>
          <w:rtl/>
          <w:lang w:eastAsia="en-US"/>
        </w:rPr>
        <w:t>إدارة الميزانية والبرمجة والرقابة وتشتمل على إدارتين فرعيتين</w:t>
      </w:r>
    </w:p>
    <w:p w14:paraId="4C55E171" w14:textId="77777777" w:rsidR="005B3B37" w:rsidRPr="005B3B37" w:rsidRDefault="005B3B37" w:rsidP="007C4E5F">
      <w:pPr>
        <w:numPr>
          <w:ilvl w:val="0"/>
          <w:numId w:val="9"/>
        </w:numPr>
        <w:bidi/>
        <w:spacing w:before="100" w:beforeAutospacing="1" w:after="0" w:line="240" w:lineRule="auto"/>
        <w:ind w:left="1267"/>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الإدارة الفرعية للميزانية وتشتمل على مصلحتين</w:t>
      </w:r>
    </w:p>
    <w:p w14:paraId="15B68A17"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إعداد ميزانية التصرف،</w:t>
      </w:r>
    </w:p>
    <w:p w14:paraId="16DC4643"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مصلحة إعداد ميزانيات المؤسسات العمومية</w:t>
      </w:r>
      <w:r w:rsidRPr="005B3B37">
        <w:rPr>
          <w:rFonts w:ascii="Arial" w:eastAsia="Calibri" w:hAnsi="Arial" w:cs="Arabic Transparent"/>
          <w:color w:val="000000"/>
          <w:shd w:val="clear" w:color="auto" w:fill="FFFFFF"/>
          <w:lang w:eastAsia="en-US"/>
        </w:rPr>
        <w:t>.</w:t>
      </w:r>
    </w:p>
    <w:p w14:paraId="1B802AC5" w14:textId="77777777" w:rsidR="005B3B37" w:rsidRPr="005B3B37" w:rsidRDefault="005B3B37" w:rsidP="007C4E5F">
      <w:pPr>
        <w:numPr>
          <w:ilvl w:val="0"/>
          <w:numId w:val="9"/>
        </w:numPr>
        <w:bidi/>
        <w:spacing w:before="100" w:beforeAutospacing="1" w:after="0" w:line="240" w:lineRule="auto"/>
        <w:ind w:left="1267"/>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الإدارة الفرعية للبرمجة والرقابة وتشتمل على مصلحتين</w:t>
      </w:r>
      <w:r w:rsidRPr="005B3B37">
        <w:rPr>
          <w:rFonts w:ascii="Arial" w:eastAsia="Calibri" w:hAnsi="Arial" w:cs="Arabic Transparent" w:hint="cs"/>
          <w:color w:val="000000"/>
          <w:shd w:val="clear" w:color="auto" w:fill="FFFFFF"/>
          <w:rtl/>
          <w:lang w:eastAsia="en-US"/>
        </w:rPr>
        <w:t>:</w:t>
      </w:r>
    </w:p>
    <w:p w14:paraId="1EF58469"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lang w:eastAsia="en-US"/>
        </w:rPr>
      </w:pPr>
      <w:r w:rsidRPr="005B3B37">
        <w:rPr>
          <w:rFonts w:ascii="Arial" w:eastAsia="Calibri" w:hAnsi="Arial" w:cs="Arabic Transparent"/>
          <w:color w:val="000000"/>
          <w:shd w:val="clear" w:color="auto" w:fill="FFFFFF"/>
          <w:rtl/>
          <w:lang w:eastAsia="en-US"/>
        </w:rPr>
        <w:t>مصلحة إعداد ميزانية التجهيز والبرمجة،</w:t>
      </w:r>
    </w:p>
    <w:p w14:paraId="4BE57680" w14:textId="77777777" w:rsidR="005B3B37" w:rsidRPr="005B3B37" w:rsidRDefault="005B3B37" w:rsidP="00147E28">
      <w:pPr>
        <w:numPr>
          <w:ilvl w:val="0"/>
          <w:numId w:val="21"/>
        </w:numPr>
        <w:bidi/>
        <w:spacing w:before="100" w:beforeAutospacing="1" w:after="0" w:line="240" w:lineRule="auto"/>
        <w:ind w:left="1494"/>
        <w:contextualSpacing/>
        <w:jc w:val="both"/>
        <w:rPr>
          <w:rFonts w:ascii="Arial" w:eastAsia="Calibri" w:hAnsi="Arial" w:cs="Arabic Transparent"/>
          <w:color w:val="000000"/>
          <w:shd w:val="clear" w:color="auto" w:fill="FFFFFF"/>
          <w:rtl/>
          <w:lang w:eastAsia="en-US"/>
        </w:rPr>
      </w:pPr>
      <w:r w:rsidRPr="005B3B37">
        <w:rPr>
          <w:rFonts w:ascii="Arial" w:eastAsia="Calibri" w:hAnsi="Arial" w:cs="Arabic Transparent"/>
          <w:color w:val="000000"/>
          <w:shd w:val="clear" w:color="auto" w:fill="FFFFFF"/>
          <w:rtl/>
          <w:lang w:eastAsia="en-US"/>
        </w:rPr>
        <w:t>مصلحة الرقابة الإدارية والمالية</w:t>
      </w:r>
      <w:r w:rsidRPr="005B3B37">
        <w:rPr>
          <w:rFonts w:ascii="Arial" w:eastAsia="Calibri" w:hAnsi="Arial" w:cs="Arabic Transparent"/>
          <w:color w:val="000000"/>
          <w:shd w:val="clear" w:color="auto" w:fill="FFFFFF"/>
          <w:lang w:eastAsia="en-US"/>
        </w:rPr>
        <w:t>.</w:t>
      </w:r>
    </w:p>
    <w:p w14:paraId="238D0E3E" w14:textId="688F609B" w:rsidR="00DF5ABA" w:rsidRPr="006419C1" w:rsidRDefault="00DF5ABA" w:rsidP="000A6F26">
      <w:pPr>
        <w:bidi/>
        <w:spacing w:before="100" w:beforeAutospacing="1" w:after="0" w:line="240" w:lineRule="auto"/>
        <w:ind w:left="284"/>
        <w:jc w:val="both"/>
        <w:rPr>
          <w:rFonts w:ascii="Arial" w:hAnsi="Arial" w:cs="Arial"/>
          <w:rtl/>
        </w:rPr>
      </w:pPr>
      <w:r w:rsidRPr="006419C1">
        <w:rPr>
          <w:rFonts w:ascii="Arial" w:hAnsi="Arial" w:cs="Arial"/>
          <w:b/>
          <w:bCs/>
          <w:rtl/>
        </w:rPr>
        <w:t xml:space="preserve">الفصل 14 (جديد) </w:t>
      </w:r>
      <w:r w:rsidRPr="00B208F2">
        <w:rPr>
          <w:rFonts w:ascii="Arial" w:hAnsi="Arial" w:cs="Arial"/>
          <w:b/>
          <w:bCs/>
          <w:rtl/>
        </w:rPr>
        <w:t>–</w:t>
      </w:r>
      <w:r w:rsidR="00B208F2" w:rsidRPr="00B208F2">
        <w:rPr>
          <w:rFonts w:ascii="Arial" w:hAnsi="Arial" w:cs="Arial" w:hint="cs"/>
          <w:b/>
          <w:bCs/>
          <w:rtl/>
        </w:rPr>
        <w:t xml:space="preserve"> </w:t>
      </w:r>
      <w:r w:rsidR="00B208F2" w:rsidRPr="00675997">
        <w:rPr>
          <w:rFonts w:ascii="Arial" w:hAnsi="Arial" w:cs="Arial" w:hint="cs"/>
          <w:b/>
          <w:bCs/>
          <w:rtl/>
        </w:rPr>
        <w:t>نقح بمقتضى الأ</w:t>
      </w:r>
      <w:r w:rsidR="00B208F2" w:rsidRPr="00675997">
        <w:rPr>
          <w:rFonts w:ascii="Arial" w:hAnsi="Arial" w:cs="Arial"/>
          <w:b/>
          <w:bCs/>
          <w:rtl/>
        </w:rPr>
        <w:t xml:space="preserve">مر </w:t>
      </w:r>
      <w:r w:rsidR="00B208F2" w:rsidRPr="00675997">
        <w:rPr>
          <w:rFonts w:ascii="Arial" w:hAnsi="Arial" w:cs="Arial" w:hint="cs"/>
          <w:b/>
          <w:bCs/>
          <w:rtl/>
        </w:rPr>
        <w:t>ال</w:t>
      </w:r>
      <w:r w:rsidR="00B208F2" w:rsidRPr="00675997">
        <w:rPr>
          <w:rFonts w:ascii="Arial" w:hAnsi="Arial" w:cs="Arial"/>
          <w:b/>
          <w:bCs/>
          <w:rtl/>
        </w:rPr>
        <w:t xml:space="preserve">حكومي عدد 908 لسنة 2016 </w:t>
      </w:r>
      <w:r w:rsidR="00B208F2" w:rsidRPr="00675997">
        <w:rPr>
          <w:rFonts w:ascii="Arial" w:hAnsi="Arial" w:cs="Arial" w:hint="cs"/>
          <w:b/>
          <w:bCs/>
          <w:rtl/>
        </w:rPr>
        <w:t>ال</w:t>
      </w:r>
      <w:r w:rsidR="00B208F2" w:rsidRPr="00675997">
        <w:rPr>
          <w:rFonts w:ascii="Arial" w:hAnsi="Arial" w:cs="Arial"/>
          <w:b/>
          <w:bCs/>
          <w:rtl/>
        </w:rPr>
        <w:t>مؤرخ في 22 جويلية 2016</w:t>
      </w:r>
      <w:r w:rsidR="00B208F2">
        <w:rPr>
          <w:rFonts w:ascii="Arial" w:hAnsi="Arial" w:cs="Arial" w:hint="cs"/>
          <w:b/>
          <w:bCs/>
          <w:sz w:val="24"/>
          <w:szCs w:val="24"/>
          <w:rtl/>
        </w:rPr>
        <w:t xml:space="preserve"> </w:t>
      </w:r>
      <w:r w:rsidR="00B208F2">
        <w:rPr>
          <w:rFonts w:ascii="Arial" w:hAnsi="Arial" w:cs="Arial"/>
          <w:b/>
          <w:bCs/>
          <w:sz w:val="24"/>
          <w:szCs w:val="24"/>
          <w:rtl/>
        </w:rPr>
        <w:t>–</w:t>
      </w:r>
      <w:r w:rsidR="00B208F2" w:rsidRPr="003A506C">
        <w:rPr>
          <w:rFonts w:ascii="Arial" w:hAnsi="Arial" w:cs="Arial"/>
          <w:b/>
          <w:bCs/>
          <w:sz w:val="24"/>
          <w:szCs w:val="24"/>
          <w:rtl/>
        </w:rPr>
        <w:t xml:space="preserve"> </w:t>
      </w:r>
      <w:r w:rsidRPr="006419C1">
        <w:rPr>
          <w:rFonts w:ascii="Arial" w:hAnsi="Arial" w:cs="Arial"/>
          <w:rtl/>
        </w:rPr>
        <w:t xml:space="preserve">تكلف الإدارة العامة للشؤون القانونية والعقارية والنزاعات بالمهام </w:t>
      </w:r>
      <w:r w:rsidR="00D93E65" w:rsidRPr="006419C1">
        <w:rPr>
          <w:rFonts w:ascii="Arial" w:hAnsi="Arial" w:cs="Arial" w:hint="cs"/>
          <w:rtl/>
        </w:rPr>
        <w:t>التالية</w:t>
      </w:r>
      <w:r w:rsidR="00D93E65" w:rsidRPr="006419C1">
        <w:rPr>
          <w:rFonts w:ascii="Arial" w:hAnsi="Arial" w:cs="Arial"/>
        </w:rPr>
        <w:t>:</w:t>
      </w:r>
    </w:p>
    <w:p w14:paraId="756815B8"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rtl/>
          <w:lang w:eastAsia="en-US"/>
        </w:rPr>
      </w:pPr>
      <w:r w:rsidRPr="00675997">
        <w:rPr>
          <w:rFonts w:ascii="Arial" w:eastAsia="Calibri" w:hAnsi="Arial" w:cs="Arabic Transparent"/>
          <w:color w:val="000000"/>
          <w:shd w:val="clear" w:color="auto" w:fill="FFFFFF"/>
          <w:rtl/>
          <w:lang w:eastAsia="en-US"/>
        </w:rPr>
        <w:t>إعداد مشاريع النصوص القانونية بالتنسيق مع بقية هياكل الوزارة،</w:t>
      </w:r>
    </w:p>
    <w:p w14:paraId="351632B3"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دراسة وإبداء الرأي في مشاريع النصوص القانونية الواردة عليها من مختلف مصالح الوزارة،</w:t>
      </w:r>
    </w:p>
    <w:p w14:paraId="2FA3C46F"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القيام بدراسات في المجالات ذات العلاقة بالجوانب القانونية والإدارية،</w:t>
      </w:r>
    </w:p>
    <w:p w14:paraId="38B3B423"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تقديم استشارات قانونية حول المسائل التي تحيلها عليها مختلف مصالح الوزارة،</w:t>
      </w:r>
    </w:p>
    <w:p w14:paraId="61126613"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متابعة تنفيذ الالتزامات الوطنية في مجال القانون الدولي الإنساني ونشر ثقافته صلب القوات المسلحة بالتعاون مع مختلف المصالح المعنية بالوزارة،</w:t>
      </w:r>
    </w:p>
    <w:p w14:paraId="19E2CC0F"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تجميع النصوص القانونية الخاصة بوزارة الدفاع الوطني وحفظها،</w:t>
      </w:r>
    </w:p>
    <w:p w14:paraId="2CBB172B"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إعلام مختلف هياكل الوزارة بالنصوص القانونية التي يتم إصدارها،</w:t>
      </w:r>
    </w:p>
    <w:p w14:paraId="20749D8C"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توفير المراجع القانونية التي تطلبها منها مختلف هياكل الوزارة،</w:t>
      </w:r>
    </w:p>
    <w:p w14:paraId="34CCBDEE"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معالجة جميع المسائل العقارية بالتنسيق مع مختلف المصالح المختصة بالوزارة،</w:t>
      </w:r>
    </w:p>
    <w:p w14:paraId="2D9F2489"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القيام بالأعمال المتعلقة بتأمين الأفراد والمعدات،</w:t>
      </w:r>
    </w:p>
    <w:p w14:paraId="4D4963C6"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تمثيل الوزارة لدى المحكمة الإدارية وربط الصلة مع مختلف الأجهزة القضائية ومع مصالح المكلف العام بنزاعات الدولة ومصالح الشؤون القانونية التابعة لمختلف الوزارات،</w:t>
      </w:r>
    </w:p>
    <w:p w14:paraId="13859220" w14:textId="77777777" w:rsidR="00DF5ABA" w:rsidRPr="00675997" w:rsidRDefault="00DF5ABA" w:rsidP="00147E28">
      <w:pPr>
        <w:numPr>
          <w:ilvl w:val="0"/>
          <w:numId w:val="46"/>
        </w:numPr>
        <w:bidi/>
        <w:spacing w:before="100" w:beforeAutospacing="1" w:after="0" w:line="240" w:lineRule="auto"/>
        <w:ind w:left="927"/>
        <w:contextualSpacing/>
        <w:jc w:val="both"/>
        <w:rPr>
          <w:rFonts w:ascii="Arial" w:eastAsia="Calibri" w:hAnsi="Arial" w:cs="Arabic Transparent"/>
          <w:color w:val="000000"/>
          <w:shd w:val="clear" w:color="auto" w:fill="FFFFFF"/>
          <w:lang w:eastAsia="en-US"/>
        </w:rPr>
      </w:pPr>
      <w:r w:rsidRPr="00675997">
        <w:rPr>
          <w:rFonts w:ascii="Arial" w:eastAsia="Calibri" w:hAnsi="Arial" w:cs="Arabic Transparent"/>
          <w:color w:val="000000"/>
          <w:shd w:val="clear" w:color="auto" w:fill="FFFFFF"/>
          <w:rtl/>
          <w:lang w:eastAsia="en-US"/>
        </w:rPr>
        <w:t>التعهد بملفات النزاعات التي تكون وزارة الدفاع الوطني طرفا فيها،</w:t>
      </w:r>
    </w:p>
    <w:p w14:paraId="06439E62" w14:textId="77777777" w:rsidR="00DF5ABA" w:rsidRPr="006419C1" w:rsidRDefault="00DF5ABA" w:rsidP="00147E28">
      <w:pPr>
        <w:numPr>
          <w:ilvl w:val="0"/>
          <w:numId w:val="46"/>
        </w:numPr>
        <w:bidi/>
        <w:spacing w:before="100" w:beforeAutospacing="1" w:after="0" w:line="240" w:lineRule="auto"/>
        <w:ind w:left="927"/>
        <w:contextualSpacing/>
        <w:jc w:val="both"/>
        <w:rPr>
          <w:rFonts w:ascii="Arial" w:hAnsi="Arial" w:cs="Arial"/>
          <w:rtl/>
        </w:rPr>
      </w:pPr>
      <w:r w:rsidRPr="00675997">
        <w:rPr>
          <w:rFonts w:ascii="Arial" w:eastAsia="Calibri" w:hAnsi="Arial" w:cs="Arabic Transparent"/>
          <w:color w:val="000000"/>
          <w:shd w:val="clear" w:color="auto" w:fill="FFFFFF"/>
          <w:rtl/>
          <w:lang w:eastAsia="en-US"/>
        </w:rPr>
        <w:t>متابعة القضايا</w:t>
      </w:r>
      <w:r w:rsidRPr="006419C1">
        <w:rPr>
          <w:rFonts w:ascii="Arial" w:hAnsi="Arial" w:cs="Arial"/>
          <w:rtl/>
        </w:rPr>
        <w:t xml:space="preserve"> والملفات المطروحة على التحكيم الدولي والتي تكون فيها الوزارة أو إحدى المؤسسات العمومية الخاضعة لإشرافها طرفا فيها،</w:t>
      </w:r>
    </w:p>
    <w:p w14:paraId="6B1FD763" w14:textId="3BC71126" w:rsidR="00DF5ABA" w:rsidRPr="006419C1" w:rsidRDefault="00DF5ABA" w:rsidP="000A6F26">
      <w:pPr>
        <w:bidi/>
        <w:spacing w:before="100" w:beforeAutospacing="1" w:after="0" w:line="240" w:lineRule="auto"/>
        <w:ind w:left="284"/>
        <w:jc w:val="both"/>
        <w:rPr>
          <w:rFonts w:ascii="Arial" w:hAnsi="Arial" w:cs="Arial"/>
          <w:rtl/>
        </w:rPr>
      </w:pPr>
      <w:r w:rsidRPr="006419C1">
        <w:rPr>
          <w:rFonts w:ascii="Arial" w:hAnsi="Arial" w:cs="Arial"/>
          <w:rtl/>
        </w:rPr>
        <w:t xml:space="preserve">ولهذا الغرض، تشتمل الإدارة العامة للشؤون القانونية والعقارية والنزاعات، علاوة على مكتب الضبط ومكتب الأفراد والعتاد والأرشيف والكتابة، على ثلاث إدارات كما </w:t>
      </w:r>
      <w:r w:rsidRPr="006419C1">
        <w:rPr>
          <w:rFonts w:ascii="Arial" w:hAnsi="Arial" w:cs="Arial" w:hint="cs"/>
          <w:rtl/>
        </w:rPr>
        <w:t>يلي</w:t>
      </w:r>
      <w:r w:rsidRPr="006419C1">
        <w:rPr>
          <w:rFonts w:ascii="Arial" w:hAnsi="Arial" w:cs="Arial"/>
        </w:rPr>
        <w:t>:</w:t>
      </w:r>
    </w:p>
    <w:p w14:paraId="3F96DD3D" w14:textId="6D608C69" w:rsidR="00DF5ABA" w:rsidRPr="006419C1" w:rsidRDefault="00DF5ABA" w:rsidP="007C4E5F">
      <w:pPr>
        <w:pStyle w:val="Paragraphedeliste"/>
        <w:numPr>
          <w:ilvl w:val="0"/>
          <w:numId w:val="19"/>
        </w:numPr>
        <w:bidi/>
        <w:spacing w:before="100" w:beforeAutospacing="1" w:after="0" w:line="240" w:lineRule="auto"/>
        <w:ind w:left="927"/>
        <w:jc w:val="both"/>
        <w:rPr>
          <w:rFonts w:ascii="Arial" w:hAnsi="Arial" w:cs="Arial"/>
          <w:rtl/>
        </w:rPr>
      </w:pPr>
      <w:r w:rsidRPr="006419C1">
        <w:rPr>
          <w:rFonts w:ascii="Arial" w:hAnsi="Arial" w:cs="Arial"/>
          <w:rtl/>
        </w:rPr>
        <w:t xml:space="preserve"> إدارة الاستشارات والدراسات القانونية، وتتكون </w:t>
      </w:r>
      <w:r w:rsidRPr="006419C1">
        <w:rPr>
          <w:rFonts w:ascii="Arial" w:hAnsi="Arial" w:cs="Arial" w:hint="cs"/>
          <w:rtl/>
        </w:rPr>
        <w:t>من</w:t>
      </w:r>
      <w:r w:rsidRPr="006419C1">
        <w:rPr>
          <w:rFonts w:ascii="Arial" w:hAnsi="Arial" w:cs="Arial"/>
        </w:rPr>
        <w:t>:</w:t>
      </w:r>
    </w:p>
    <w:p w14:paraId="19B232C5" w14:textId="37CDB6E3" w:rsidR="00DF5ABA" w:rsidRPr="006419C1" w:rsidRDefault="00DF5ABA" w:rsidP="007C4E5F">
      <w:pPr>
        <w:pStyle w:val="Paragraphedeliste"/>
        <w:numPr>
          <w:ilvl w:val="0"/>
          <w:numId w:val="18"/>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للاستشارات القانونية، وتشتمل على </w:t>
      </w:r>
      <w:r w:rsidRPr="006419C1">
        <w:rPr>
          <w:rFonts w:ascii="Arial" w:hAnsi="Arial" w:cs="Arial" w:hint="cs"/>
          <w:rtl/>
        </w:rPr>
        <w:t>مصلحتين</w:t>
      </w:r>
      <w:r w:rsidRPr="006419C1">
        <w:rPr>
          <w:rFonts w:ascii="Arial" w:hAnsi="Arial" w:cs="Arial"/>
        </w:rPr>
        <w:t>:</w:t>
      </w:r>
    </w:p>
    <w:p w14:paraId="64527F97"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Pr>
      </w:pPr>
      <w:r w:rsidRPr="006419C1">
        <w:rPr>
          <w:rFonts w:ascii="Arial" w:hAnsi="Arial" w:cs="Arial"/>
          <w:rtl/>
        </w:rPr>
        <w:t>مصلحة الاستشارات القانونية،</w:t>
      </w:r>
    </w:p>
    <w:p w14:paraId="4BF59D65"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إعداد النصوص القانونية</w:t>
      </w:r>
      <w:r w:rsidRPr="006419C1">
        <w:rPr>
          <w:rFonts w:ascii="Arial" w:hAnsi="Arial" w:cs="Arial"/>
        </w:rPr>
        <w:t>.</w:t>
      </w:r>
    </w:p>
    <w:p w14:paraId="28A407DB" w14:textId="0E9B340E" w:rsidR="00DF5ABA" w:rsidRPr="006419C1" w:rsidRDefault="00DF5ABA" w:rsidP="007C4E5F">
      <w:pPr>
        <w:pStyle w:val="Paragraphedeliste"/>
        <w:numPr>
          <w:ilvl w:val="0"/>
          <w:numId w:val="18"/>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للدراسات القانونية، تشتمل على </w:t>
      </w:r>
      <w:r w:rsidRPr="006419C1">
        <w:rPr>
          <w:rFonts w:ascii="Arial" w:hAnsi="Arial" w:cs="Arial" w:hint="cs"/>
          <w:rtl/>
        </w:rPr>
        <w:t>مصلحتين</w:t>
      </w:r>
      <w:r w:rsidRPr="006419C1">
        <w:rPr>
          <w:rFonts w:ascii="Arial" w:hAnsi="Arial" w:cs="Arial"/>
        </w:rPr>
        <w:t>:</w:t>
      </w:r>
    </w:p>
    <w:p w14:paraId="37CE2012"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الدراسات والإعلام القانوني والتوثيق</w:t>
      </w:r>
      <w:r w:rsidRPr="006419C1">
        <w:rPr>
          <w:rFonts w:ascii="Arial" w:hAnsi="Arial" w:cs="Arial"/>
        </w:rPr>
        <w:t>.</w:t>
      </w:r>
    </w:p>
    <w:p w14:paraId="79B11F43"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القانون الدولي الإنساني</w:t>
      </w:r>
      <w:r w:rsidRPr="006419C1">
        <w:rPr>
          <w:rFonts w:ascii="Arial" w:hAnsi="Arial" w:cs="Arial"/>
        </w:rPr>
        <w:t>.</w:t>
      </w:r>
    </w:p>
    <w:p w14:paraId="1B094D8B" w14:textId="09B83F19" w:rsidR="00DF5ABA" w:rsidRPr="006419C1" w:rsidRDefault="00DF5ABA" w:rsidP="007C4E5F">
      <w:pPr>
        <w:pStyle w:val="Paragraphedeliste"/>
        <w:numPr>
          <w:ilvl w:val="0"/>
          <w:numId w:val="19"/>
        </w:numPr>
        <w:bidi/>
        <w:spacing w:before="100" w:beforeAutospacing="1" w:after="0" w:line="240" w:lineRule="auto"/>
        <w:ind w:left="927"/>
        <w:jc w:val="both"/>
        <w:rPr>
          <w:rFonts w:ascii="Arial" w:hAnsi="Arial" w:cs="Arial"/>
          <w:rtl/>
        </w:rPr>
      </w:pPr>
      <w:r w:rsidRPr="006419C1">
        <w:rPr>
          <w:rFonts w:ascii="Arial" w:hAnsi="Arial" w:cs="Arial"/>
          <w:rtl/>
        </w:rPr>
        <w:t xml:space="preserve">إدارة النزاعات وجبر الأضرار والتأمين، وتتكون </w:t>
      </w:r>
      <w:r w:rsidRPr="006419C1">
        <w:rPr>
          <w:rFonts w:ascii="Arial" w:hAnsi="Arial" w:cs="Arial" w:hint="cs"/>
          <w:rtl/>
        </w:rPr>
        <w:t>من</w:t>
      </w:r>
      <w:r w:rsidRPr="006419C1">
        <w:rPr>
          <w:rFonts w:ascii="Arial" w:hAnsi="Arial" w:cs="Arial"/>
        </w:rPr>
        <w:t>:</w:t>
      </w:r>
    </w:p>
    <w:p w14:paraId="4EF09F3E" w14:textId="363A5FED" w:rsidR="00DF5ABA" w:rsidRPr="006419C1" w:rsidRDefault="00DF5ABA" w:rsidP="007C4E5F">
      <w:pPr>
        <w:pStyle w:val="Paragraphedeliste"/>
        <w:numPr>
          <w:ilvl w:val="0"/>
          <w:numId w:val="17"/>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للنزاعات، وتشتمل على </w:t>
      </w:r>
      <w:r w:rsidRPr="006419C1">
        <w:rPr>
          <w:rFonts w:ascii="Arial" w:hAnsi="Arial" w:cs="Arial" w:hint="cs"/>
          <w:rtl/>
        </w:rPr>
        <w:t>مصلحتين</w:t>
      </w:r>
      <w:r w:rsidRPr="006419C1">
        <w:rPr>
          <w:rFonts w:ascii="Arial" w:hAnsi="Arial" w:cs="Arial"/>
        </w:rPr>
        <w:t>:</w:t>
      </w:r>
    </w:p>
    <w:p w14:paraId="0019EDE3"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Pr>
      </w:pPr>
      <w:r w:rsidRPr="006419C1">
        <w:rPr>
          <w:rFonts w:ascii="Arial" w:hAnsi="Arial" w:cs="Arial"/>
          <w:rtl/>
        </w:rPr>
        <w:t>مصلحة النزاعات الإدارية،</w:t>
      </w:r>
    </w:p>
    <w:p w14:paraId="7DC7C134"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النزاعات العدلية</w:t>
      </w:r>
      <w:r w:rsidRPr="006419C1">
        <w:rPr>
          <w:rFonts w:ascii="Arial" w:hAnsi="Arial" w:cs="Arial"/>
        </w:rPr>
        <w:t>.</w:t>
      </w:r>
    </w:p>
    <w:p w14:paraId="734BDA61" w14:textId="4A19891E" w:rsidR="00DF5ABA" w:rsidRPr="006419C1" w:rsidRDefault="00DF5ABA" w:rsidP="007C4E5F">
      <w:pPr>
        <w:pStyle w:val="Paragraphedeliste"/>
        <w:numPr>
          <w:ilvl w:val="0"/>
          <w:numId w:val="17"/>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لجبر الأضرار والتأمين، وتشتمل على </w:t>
      </w:r>
      <w:r w:rsidRPr="006419C1">
        <w:rPr>
          <w:rFonts w:ascii="Arial" w:hAnsi="Arial" w:cs="Arial" w:hint="cs"/>
          <w:rtl/>
        </w:rPr>
        <w:t>مصلحتين</w:t>
      </w:r>
      <w:r w:rsidRPr="006419C1">
        <w:rPr>
          <w:rFonts w:ascii="Arial" w:hAnsi="Arial" w:cs="Arial"/>
        </w:rPr>
        <w:t>:</w:t>
      </w:r>
    </w:p>
    <w:p w14:paraId="4005B7D8"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Pr>
      </w:pPr>
      <w:r w:rsidRPr="006419C1">
        <w:rPr>
          <w:rFonts w:ascii="Arial" w:hAnsi="Arial" w:cs="Arial"/>
          <w:rtl/>
        </w:rPr>
        <w:t>مصلحة جبر الأضرار،</w:t>
      </w:r>
    </w:p>
    <w:p w14:paraId="366AB602"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التأمين</w:t>
      </w:r>
      <w:r w:rsidRPr="006419C1">
        <w:rPr>
          <w:rFonts w:ascii="Arial" w:hAnsi="Arial" w:cs="Arial"/>
        </w:rPr>
        <w:t>.</w:t>
      </w:r>
    </w:p>
    <w:p w14:paraId="36D52AB7" w14:textId="42E180B9" w:rsidR="00DF5ABA" w:rsidRPr="006419C1" w:rsidRDefault="00DF5ABA" w:rsidP="007C4E5F">
      <w:pPr>
        <w:pStyle w:val="Paragraphedeliste"/>
        <w:numPr>
          <w:ilvl w:val="0"/>
          <w:numId w:val="19"/>
        </w:numPr>
        <w:bidi/>
        <w:spacing w:before="100" w:beforeAutospacing="1" w:after="0" w:line="240" w:lineRule="auto"/>
        <w:ind w:left="927"/>
        <w:jc w:val="both"/>
        <w:rPr>
          <w:rFonts w:ascii="Arial" w:hAnsi="Arial" w:cs="Arial"/>
          <w:rtl/>
        </w:rPr>
      </w:pPr>
      <w:r w:rsidRPr="006419C1">
        <w:rPr>
          <w:rFonts w:ascii="Arial" w:hAnsi="Arial" w:cs="Arial"/>
          <w:rtl/>
        </w:rPr>
        <w:t xml:space="preserve">إدارة الشؤون العقارية والمنشآت العسكرية، وتتكون </w:t>
      </w:r>
      <w:r w:rsidRPr="006419C1">
        <w:rPr>
          <w:rFonts w:ascii="Arial" w:hAnsi="Arial" w:cs="Arial" w:hint="cs"/>
          <w:rtl/>
        </w:rPr>
        <w:t>من</w:t>
      </w:r>
      <w:r w:rsidRPr="006419C1">
        <w:rPr>
          <w:rFonts w:ascii="Arial" w:hAnsi="Arial" w:cs="Arial"/>
        </w:rPr>
        <w:t>:</w:t>
      </w:r>
    </w:p>
    <w:p w14:paraId="2AD48CF7" w14:textId="09D99783" w:rsidR="00DF5ABA" w:rsidRPr="006419C1" w:rsidRDefault="00DF5ABA" w:rsidP="007C4E5F">
      <w:pPr>
        <w:pStyle w:val="Paragraphedeliste"/>
        <w:numPr>
          <w:ilvl w:val="0"/>
          <w:numId w:val="20"/>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للشؤون العقارية، وتشتمل على </w:t>
      </w:r>
      <w:r w:rsidRPr="006419C1">
        <w:rPr>
          <w:rFonts w:ascii="Arial" w:hAnsi="Arial" w:cs="Arial" w:hint="cs"/>
          <w:rtl/>
        </w:rPr>
        <w:t>مصلحتين</w:t>
      </w:r>
      <w:r w:rsidRPr="006419C1">
        <w:rPr>
          <w:rFonts w:ascii="Arial" w:hAnsi="Arial" w:cs="Arial"/>
        </w:rPr>
        <w:t>:</w:t>
      </w:r>
    </w:p>
    <w:p w14:paraId="3730BB72"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الدراسات العقارية والفنية،</w:t>
      </w:r>
    </w:p>
    <w:p w14:paraId="6393C47A"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الاقتناء والتخصيص</w:t>
      </w:r>
      <w:r w:rsidRPr="006419C1">
        <w:rPr>
          <w:rFonts w:ascii="Arial" w:hAnsi="Arial" w:cs="Arial"/>
        </w:rPr>
        <w:t>.</w:t>
      </w:r>
    </w:p>
    <w:p w14:paraId="36E561C6" w14:textId="366ED751" w:rsidR="00DF5ABA" w:rsidRPr="006419C1" w:rsidRDefault="00DF5ABA" w:rsidP="007C4E5F">
      <w:pPr>
        <w:pStyle w:val="Paragraphedeliste"/>
        <w:numPr>
          <w:ilvl w:val="0"/>
          <w:numId w:val="20"/>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للممتلكات والمنشآت العسكرية، وتشتمل على </w:t>
      </w:r>
      <w:r w:rsidRPr="006419C1">
        <w:rPr>
          <w:rFonts w:ascii="Arial" w:hAnsi="Arial" w:cs="Arial" w:hint="cs"/>
          <w:rtl/>
        </w:rPr>
        <w:t>مصلحتين</w:t>
      </w:r>
      <w:r w:rsidRPr="006419C1">
        <w:rPr>
          <w:rFonts w:ascii="Arial" w:hAnsi="Arial" w:cs="Arial"/>
        </w:rPr>
        <w:t>:</w:t>
      </w:r>
    </w:p>
    <w:p w14:paraId="18E4C086"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متابعة الممتلكات العقارية العسكرية،</w:t>
      </w:r>
    </w:p>
    <w:p w14:paraId="1ABA951F" w14:textId="77777777" w:rsidR="00DF5ABA" w:rsidRPr="006419C1" w:rsidRDefault="00DF5ABA" w:rsidP="00147E28">
      <w:pPr>
        <w:pStyle w:val="Paragraphedeliste"/>
        <w:numPr>
          <w:ilvl w:val="0"/>
          <w:numId w:val="22"/>
        </w:numPr>
        <w:bidi/>
        <w:spacing w:before="100" w:beforeAutospacing="1" w:after="0" w:line="240" w:lineRule="auto"/>
        <w:ind w:left="1494"/>
        <w:jc w:val="both"/>
        <w:rPr>
          <w:rFonts w:ascii="Arial" w:hAnsi="Arial" w:cs="Arial"/>
          <w:rtl/>
        </w:rPr>
      </w:pPr>
      <w:r w:rsidRPr="006419C1">
        <w:rPr>
          <w:rFonts w:ascii="Arial" w:hAnsi="Arial" w:cs="Arial"/>
          <w:rtl/>
        </w:rPr>
        <w:t>مصلحة متابعة المنشآت العسكرية</w:t>
      </w:r>
      <w:r w:rsidRPr="006419C1">
        <w:rPr>
          <w:rFonts w:ascii="Arial" w:hAnsi="Arial" w:cs="Arial"/>
        </w:rPr>
        <w:t>.</w:t>
      </w:r>
    </w:p>
    <w:p w14:paraId="1D40FC60"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15</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تتمثل مأمورية إدارة التخطيط والبرمجة والإعلامية في القيام بأعمال من قبيل التخطيط والبرمجة تخص وزارة الدفاع الوطني وهي مكلفة خاصة:</w:t>
      </w:r>
    </w:p>
    <w:p w14:paraId="611EB65B" w14:textId="77777777" w:rsidR="005B3B37" w:rsidRPr="005B3B37" w:rsidRDefault="005B3B37" w:rsidP="007C4E5F">
      <w:pPr>
        <w:numPr>
          <w:ilvl w:val="0"/>
          <w:numId w:val="5"/>
        </w:numPr>
        <w:bidi/>
        <w:spacing w:before="100" w:beforeAutospacing="1" w:after="0" w:line="240" w:lineRule="auto"/>
        <w:ind w:left="927"/>
        <w:jc w:val="both"/>
        <w:rPr>
          <w:rFonts w:ascii="Arial" w:eastAsia="Times New Roman" w:hAnsi="Arial" w:cs="Arial"/>
          <w:b/>
          <w:bCs/>
          <w:rtl/>
          <w:lang w:val="fr-CA" w:bidi="ar-TN"/>
        </w:rPr>
      </w:pPr>
      <w:r w:rsidRPr="005B3B37">
        <w:rPr>
          <w:rFonts w:ascii="Arial" w:eastAsia="Times New Roman" w:hAnsi="Arial" w:cs="Arial"/>
          <w:b/>
          <w:bCs/>
          <w:rtl/>
          <w:lang w:val="fr-CA" w:bidi="ar-TN"/>
        </w:rPr>
        <w:t>في مادة التخطيط والبرمجة:</w:t>
      </w:r>
    </w:p>
    <w:p w14:paraId="7246A5D6" w14:textId="77777777" w:rsidR="005B3B37" w:rsidRPr="00675997" w:rsidRDefault="005B3B37" w:rsidP="00147E28">
      <w:pPr>
        <w:pStyle w:val="Paragraphedeliste"/>
        <w:numPr>
          <w:ilvl w:val="0"/>
          <w:numId w:val="34"/>
        </w:numPr>
        <w:bidi/>
        <w:spacing w:before="100" w:beforeAutospacing="1" w:after="0" w:line="240" w:lineRule="auto"/>
        <w:ind w:left="1267"/>
        <w:jc w:val="both"/>
        <w:rPr>
          <w:rFonts w:ascii="Arial" w:hAnsi="Arial" w:cs="Arial"/>
          <w:rtl/>
        </w:rPr>
      </w:pPr>
      <w:r w:rsidRPr="00675997">
        <w:rPr>
          <w:rFonts w:ascii="Arial" w:hAnsi="Arial" w:cs="Arial"/>
          <w:rtl/>
        </w:rPr>
        <w:t>بالقيام في نطاق مشمولات أنظارها بأعمال من قبيل البحوث وبتسيير تلك الأعمال حسب الأولويات المقررة ببرامج التنمية.</w:t>
      </w:r>
    </w:p>
    <w:p w14:paraId="1B54E859" w14:textId="77777777" w:rsidR="005B3B37" w:rsidRPr="005B3B37" w:rsidRDefault="005B3B37" w:rsidP="00147E28">
      <w:pPr>
        <w:pStyle w:val="Paragraphedeliste"/>
        <w:numPr>
          <w:ilvl w:val="0"/>
          <w:numId w:val="34"/>
        </w:numPr>
        <w:bidi/>
        <w:spacing w:before="100" w:beforeAutospacing="1" w:after="0" w:line="240" w:lineRule="auto"/>
        <w:ind w:left="1267"/>
        <w:jc w:val="both"/>
        <w:rPr>
          <w:rFonts w:ascii="Arial" w:eastAsia="Times New Roman" w:hAnsi="Arial" w:cs="Arial"/>
          <w:rtl/>
          <w:lang w:val="fr-CA" w:bidi="ar-TN"/>
        </w:rPr>
      </w:pPr>
      <w:r w:rsidRPr="00675997">
        <w:rPr>
          <w:rFonts w:ascii="Arial" w:hAnsi="Arial" w:cs="Arial"/>
          <w:rtl/>
        </w:rPr>
        <w:t>بدرس والسهر</w:t>
      </w:r>
      <w:r w:rsidRPr="005B3B37">
        <w:rPr>
          <w:rFonts w:ascii="Arial" w:eastAsia="Times New Roman" w:hAnsi="Arial" w:cs="Arial"/>
          <w:rtl/>
          <w:lang w:val="fr-CA" w:bidi="ar-TN"/>
        </w:rPr>
        <w:t xml:space="preserve"> على تطور مناهج تطبيق برامج التخطيط.</w:t>
      </w:r>
    </w:p>
    <w:p w14:paraId="23625D80" w14:textId="77777777" w:rsidR="005B3B37" w:rsidRPr="005B3B37" w:rsidRDefault="005B3B37" w:rsidP="007C4E5F">
      <w:pPr>
        <w:numPr>
          <w:ilvl w:val="0"/>
          <w:numId w:val="5"/>
        </w:numPr>
        <w:bidi/>
        <w:spacing w:before="100" w:beforeAutospacing="1" w:after="0" w:line="240" w:lineRule="auto"/>
        <w:ind w:left="927"/>
        <w:jc w:val="both"/>
        <w:rPr>
          <w:rFonts w:ascii="Arial" w:eastAsia="Times New Roman" w:hAnsi="Arial" w:cs="Arial"/>
          <w:b/>
          <w:bCs/>
          <w:rtl/>
          <w:lang w:val="fr-CA" w:bidi="ar-TN"/>
        </w:rPr>
      </w:pPr>
      <w:r w:rsidRPr="005B3B37">
        <w:rPr>
          <w:rFonts w:ascii="Arial" w:eastAsia="Times New Roman" w:hAnsi="Arial" w:cs="Arial"/>
          <w:b/>
          <w:bCs/>
          <w:rtl/>
          <w:lang w:val="fr-CA" w:bidi="ar-TN"/>
        </w:rPr>
        <w:t>وفي مادة التنظيم والأساليب ومادة الإحصائيات:</w:t>
      </w:r>
    </w:p>
    <w:p w14:paraId="0FA9AFB3" w14:textId="77777777" w:rsidR="005B3B37" w:rsidRPr="00675997" w:rsidRDefault="005B3B37" w:rsidP="00147E28">
      <w:pPr>
        <w:pStyle w:val="Paragraphedeliste"/>
        <w:numPr>
          <w:ilvl w:val="0"/>
          <w:numId w:val="35"/>
        </w:numPr>
        <w:bidi/>
        <w:spacing w:before="100" w:beforeAutospacing="1" w:after="0" w:line="240" w:lineRule="auto"/>
        <w:ind w:left="1267"/>
        <w:jc w:val="both"/>
        <w:rPr>
          <w:rFonts w:ascii="Arial" w:hAnsi="Arial" w:cs="Arial"/>
          <w:rtl/>
        </w:rPr>
      </w:pPr>
      <w:r w:rsidRPr="00675997">
        <w:rPr>
          <w:rFonts w:ascii="Arial" w:hAnsi="Arial" w:cs="Arial"/>
          <w:rtl/>
        </w:rPr>
        <w:t>بالبحث عن أحسن الدواليب الملائمة وعن أنجع أساليب العمل</w:t>
      </w:r>
      <w:r w:rsidRPr="00675997">
        <w:rPr>
          <w:rFonts w:ascii="Arial" w:hAnsi="Arial" w:cs="Arial" w:hint="cs"/>
          <w:rtl/>
        </w:rPr>
        <w:t>.</w:t>
      </w:r>
    </w:p>
    <w:p w14:paraId="7BC62257" w14:textId="6EA7E218" w:rsidR="005B3B37" w:rsidRPr="00675997" w:rsidRDefault="005B3B37" w:rsidP="00147E28">
      <w:pPr>
        <w:pStyle w:val="Paragraphedeliste"/>
        <w:numPr>
          <w:ilvl w:val="0"/>
          <w:numId w:val="35"/>
        </w:numPr>
        <w:bidi/>
        <w:spacing w:before="100" w:beforeAutospacing="1" w:after="0" w:line="240" w:lineRule="auto"/>
        <w:ind w:left="1267"/>
        <w:jc w:val="both"/>
        <w:rPr>
          <w:rFonts w:ascii="Arial" w:hAnsi="Arial" w:cs="Arial"/>
          <w:rtl/>
        </w:rPr>
      </w:pPr>
      <w:r w:rsidRPr="00675997">
        <w:rPr>
          <w:rFonts w:ascii="Arial" w:hAnsi="Arial" w:cs="Arial"/>
          <w:rtl/>
        </w:rPr>
        <w:t>بدرس الوسائل الفن</w:t>
      </w:r>
      <w:r w:rsidR="00701590" w:rsidRPr="00675997">
        <w:rPr>
          <w:rFonts w:ascii="Arial" w:hAnsi="Arial" w:cs="Arial"/>
          <w:rtl/>
        </w:rPr>
        <w:t>ية العصرية للإعانة على أخذ القر</w:t>
      </w:r>
      <w:r w:rsidR="00701590" w:rsidRPr="00675997">
        <w:rPr>
          <w:rFonts w:ascii="Arial" w:hAnsi="Arial" w:cs="Arial" w:hint="cs"/>
          <w:rtl/>
        </w:rPr>
        <w:t>ا</w:t>
      </w:r>
      <w:r w:rsidRPr="00675997">
        <w:rPr>
          <w:rFonts w:ascii="Arial" w:hAnsi="Arial" w:cs="Arial"/>
          <w:rtl/>
        </w:rPr>
        <w:t>ر</w:t>
      </w:r>
      <w:r w:rsidR="00701590" w:rsidRPr="00675997">
        <w:rPr>
          <w:rFonts w:ascii="Arial" w:hAnsi="Arial" w:cs="Arial" w:hint="cs"/>
          <w:rtl/>
        </w:rPr>
        <w:t>ا</w:t>
      </w:r>
      <w:r w:rsidRPr="00675997">
        <w:rPr>
          <w:rFonts w:ascii="Arial" w:hAnsi="Arial" w:cs="Arial"/>
          <w:rtl/>
        </w:rPr>
        <w:t>ت والسهر استعمالها (التنظيم العلمي للعمل – الإعلامية – تسيير الهياكل).</w:t>
      </w:r>
    </w:p>
    <w:p w14:paraId="7B206C45" w14:textId="77777777" w:rsidR="005B3B37" w:rsidRPr="005B3B37" w:rsidRDefault="005B3B37" w:rsidP="00147E28">
      <w:pPr>
        <w:pStyle w:val="Paragraphedeliste"/>
        <w:numPr>
          <w:ilvl w:val="0"/>
          <w:numId w:val="35"/>
        </w:numPr>
        <w:bidi/>
        <w:spacing w:before="100" w:beforeAutospacing="1" w:after="0" w:line="240" w:lineRule="auto"/>
        <w:ind w:left="1267"/>
        <w:jc w:val="both"/>
        <w:rPr>
          <w:rFonts w:ascii="Arial" w:eastAsia="Times New Roman" w:hAnsi="Arial" w:cs="Arial"/>
          <w:rtl/>
          <w:lang w:val="fr-CA" w:bidi="ar-TN"/>
        </w:rPr>
      </w:pPr>
      <w:r w:rsidRPr="00675997">
        <w:rPr>
          <w:rFonts w:ascii="Arial" w:hAnsi="Arial" w:cs="Arial"/>
          <w:rtl/>
        </w:rPr>
        <w:t>بجمع</w:t>
      </w:r>
      <w:r w:rsidRPr="005B3B37">
        <w:rPr>
          <w:rFonts w:ascii="Arial" w:eastAsia="Times New Roman" w:hAnsi="Arial" w:cs="Arial"/>
          <w:rtl/>
          <w:lang w:val="fr-CA" w:bidi="ar-TN"/>
        </w:rPr>
        <w:t xml:space="preserve"> واستغلال كل المعطيات المتعلقة بالإحصائيات</w:t>
      </w:r>
      <w:r w:rsidRPr="005B3B37">
        <w:rPr>
          <w:rFonts w:ascii="Arial" w:eastAsia="Times New Roman" w:hAnsi="Arial" w:cs="Arial" w:hint="cs"/>
          <w:rtl/>
          <w:lang w:val="fr-CA" w:bidi="ar-TN"/>
        </w:rPr>
        <w:t>.</w:t>
      </w:r>
    </w:p>
    <w:p w14:paraId="25E69F42" w14:textId="77777777" w:rsidR="005B3B37" w:rsidRPr="005B3B37" w:rsidRDefault="005B3B37" w:rsidP="000A6F26">
      <w:pPr>
        <w:bidi/>
        <w:spacing w:before="100" w:beforeAutospacing="1" w:after="0" w:line="240" w:lineRule="auto"/>
        <w:ind w:left="567"/>
        <w:jc w:val="both"/>
        <w:rPr>
          <w:rFonts w:ascii="Arial" w:eastAsia="Times New Roman" w:hAnsi="Arial" w:cs="Arial"/>
          <w:rtl/>
          <w:lang w:val="fr-CA" w:bidi="ar-TN"/>
        </w:rPr>
      </w:pPr>
      <w:r w:rsidRPr="005B3B37">
        <w:rPr>
          <w:rFonts w:ascii="Arial" w:eastAsia="Times New Roman" w:hAnsi="Arial" w:cs="Arial"/>
          <w:rtl/>
          <w:lang w:val="fr-CA" w:bidi="ar-TN"/>
        </w:rPr>
        <w:t>ولهذا الغرض تتألف إدارة التخطيط والبرمجة والإعلامية من دائرتين:</w:t>
      </w:r>
    </w:p>
    <w:p w14:paraId="1B787B20" w14:textId="77777777" w:rsidR="005B3B37" w:rsidRPr="005B3B37" w:rsidRDefault="005B3B37" w:rsidP="007C4E5F">
      <w:pPr>
        <w:numPr>
          <w:ilvl w:val="0"/>
          <w:numId w:val="2"/>
        </w:numPr>
        <w:bidi/>
        <w:spacing w:before="100" w:beforeAutospacing="1" w:after="0" w:line="240" w:lineRule="auto"/>
        <w:ind w:left="927"/>
        <w:jc w:val="both"/>
        <w:rPr>
          <w:rFonts w:ascii="Arial" w:eastAsia="Times New Roman" w:hAnsi="Arial" w:cs="Arial"/>
          <w:b/>
          <w:bCs/>
          <w:lang w:val="fr-CA" w:bidi="ar-TN"/>
        </w:rPr>
      </w:pPr>
      <w:r w:rsidRPr="005B3B37">
        <w:rPr>
          <w:rFonts w:ascii="Arial" w:eastAsia="Times New Roman" w:hAnsi="Arial" w:cs="Arial"/>
          <w:b/>
          <w:bCs/>
          <w:rtl/>
          <w:lang w:val="fr-CA" w:bidi="ar-TN"/>
        </w:rPr>
        <w:t>دائرة التخطيط والبرمجة وتشتمل على مكتبين:</w:t>
      </w:r>
    </w:p>
    <w:p w14:paraId="78182D6C" w14:textId="77777777" w:rsidR="005B3B37" w:rsidRPr="005B3B37" w:rsidRDefault="005B3B37" w:rsidP="007C4E5F">
      <w:pPr>
        <w:numPr>
          <w:ilvl w:val="0"/>
          <w:numId w:val="3"/>
        </w:numPr>
        <w:bidi/>
        <w:spacing w:before="100" w:beforeAutospacing="1" w:after="0" w:line="240" w:lineRule="auto"/>
        <w:ind w:left="1267"/>
        <w:jc w:val="both"/>
        <w:rPr>
          <w:rFonts w:ascii="Arial" w:eastAsia="Times New Roman" w:hAnsi="Arial" w:cs="Arial"/>
          <w:rtl/>
          <w:lang w:val="fr-CA" w:bidi="ar-TN"/>
        </w:rPr>
      </w:pPr>
      <w:r w:rsidRPr="005B3B37">
        <w:rPr>
          <w:rFonts w:ascii="Arial" w:eastAsia="Times New Roman" w:hAnsi="Arial" w:cs="Arial"/>
          <w:rtl/>
          <w:lang w:val="fr-CA" w:bidi="ar-TN"/>
        </w:rPr>
        <w:t>مكتب التخطيط والبرمجة</w:t>
      </w:r>
    </w:p>
    <w:p w14:paraId="52938E48" w14:textId="77777777" w:rsidR="005B3B37" w:rsidRPr="005B3B37" w:rsidRDefault="005B3B37" w:rsidP="007C4E5F">
      <w:pPr>
        <w:numPr>
          <w:ilvl w:val="0"/>
          <w:numId w:val="3"/>
        </w:numPr>
        <w:bidi/>
        <w:spacing w:before="100" w:beforeAutospacing="1" w:after="0" w:line="240" w:lineRule="auto"/>
        <w:ind w:left="1267"/>
        <w:jc w:val="both"/>
        <w:rPr>
          <w:rFonts w:ascii="Arial" w:eastAsia="Times New Roman" w:hAnsi="Arial" w:cs="Arial"/>
          <w:lang w:val="fr-CA" w:bidi="ar-TN"/>
        </w:rPr>
      </w:pPr>
      <w:r w:rsidRPr="005B3B37">
        <w:rPr>
          <w:rFonts w:ascii="Arial" w:eastAsia="Times New Roman" w:hAnsi="Arial" w:cs="Arial"/>
          <w:rtl/>
          <w:lang w:val="fr-CA" w:bidi="ar-TN"/>
        </w:rPr>
        <w:t>مكتب متابعة برامج المخططات</w:t>
      </w:r>
    </w:p>
    <w:p w14:paraId="01C6385A" w14:textId="77777777" w:rsidR="005B3B37" w:rsidRPr="005B3B37" w:rsidRDefault="005B3B37" w:rsidP="007C4E5F">
      <w:pPr>
        <w:numPr>
          <w:ilvl w:val="0"/>
          <w:numId w:val="2"/>
        </w:numPr>
        <w:bidi/>
        <w:spacing w:before="100" w:beforeAutospacing="1" w:after="0" w:line="240" w:lineRule="auto"/>
        <w:ind w:left="927"/>
        <w:jc w:val="both"/>
        <w:rPr>
          <w:rFonts w:ascii="Arial" w:eastAsia="Times New Roman" w:hAnsi="Arial" w:cs="Arial"/>
          <w:b/>
          <w:bCs/>
          <w:rtl/>
          <w:lang w:val="fr-CA" w:bidi="ar-TN"/>
        </w:rPr>
      </w:pPr>
      <w:r w:rsidRPr="005B3B37">
        <w:rPr>
          <w:rFonts w:ascii="Arial" w:eastAsia="Times New Roman" w:hAnsi="Arial" w:cs="Arial"/>
          <w:b/>
          <w:bCs/>
          <w:rtl/>
          <w:lang w:val="fr-CA" w:bidi="ar-TN"/>
        </w:rPr>
        <w:t>دائرة للتنظيم والأساليب والإحصائيات وتشتمل على مكتبين:</w:t>
      </w:r>
    </w:p>
    <w:p w14:paraId="2C6C8028" w14:textId="77777777" w:rsidR="005B3B37" w:rsidRPr="005B3B37" w:rsidRDefault="005B3B37" w:rsidP="007C4E5F">
      <w:pPr>
        <w:numPr>
          <w:ilvl w:val="0"/>
          <w:numId w:val="10"/>
        </w:numPr>
        <w:bidi/>
        <w:spacing w:before="100" w:beforeAutospacing="1" w:after="0" w:line="240" w:lineRule="auto"/>
        <w:ind w:left="1267"/>
        <w:jc w:val="both"/>
        <w:rPr>
          <w:rFonts w:ascii="Arial" w:eastAsia="Times New Roman" w:hAnsi="Arial" w:cs="Arial"/>
          <w:b/>
          <w:bCs/>
          <w:rtl/>
          <w:lang w:val="fr-CA" w:bidi="ar-TN"/>
        </w:rPr>
      </w:pPr>
      <w:r w:rsidRPr="005B3B37">
        <w:rPr>
          <w:rFonts w:ascii="Arial" w:eastAsia="Times New Roman" w:hAnsi="Arial" w:cs="Arial"/>
          <w:rtl/>
          <w:lang w:val="fr-CA" w:bidi="ar-TN"/>
        </w:rPr>
        <w:t>مكتب التنظيم والأساليب</w:t>
      </w:r>
    </w:p>
    <w:p w14:paraId="597D3F7F" w14:textId="77777777" w:rsidR="005B3B37" w:rsidRDefault="005B3B37" w:rsidP="007C4E5F">
      <w:pPr>
        <w:numPr>
          <w:ilvl w:val="0"/>
          <w:numId w:val="10"/>
        </w:numPr>
        <w:bidi/>
        <w:spacing w:before="100" w:beforeAutospacing="1" w:after="0" w:line="240" w:lineRule="auto"/>
        <w:ind w:left="1267"/>
        <w:jc w:val="both"/>
        <w:rPr>
          <w:rFonts w:ascii="Arial" w:eastAsia="Times New Roman" w:hAnsi="Arial" w:cs="Arial"/>
          <w:lang w:val="fr-CA" w:bidi="ar-TN"/>
        </w:rPr>
      </w:pPr>
      <w:r w:rsidRPr="005B3B37">
        <w:rPr>
          <w:rFonts w:ascii="Arial" w:eastAsia="Times New Roman" w:hAnsi="Arial" w:cs="Arial"/>
          <w:rtl/>
          <w:lang w:val="fr-CA" w:bidi="ar-TN"/>
        </w:rPr>
        <w:t>مكتب الإعلامية والاحصائيات</w:t>
      </w:r>
    </w:p>
    <w:p w14:paraId="6A2B19E1" w14:textId="2A5862DC" w:rsidR="00D93E65" w:rsidRPr="006419C1" w:rsidRDefault="00D93E65" w:rsidP="000A6F26">
      <w:pPr>
        <w:bidi/>
        <w:spacing w:before="100" w:beforeAutospacing="1" w:after="0" w:line="240" w:lineRule="auto"/>
        <w:ind w:left="284"/>
        <w:jc w:val="both"/>
        <w:rPr>
          <w:rFonts w:ascii="Arial" w:hAnsi="Arial" w:cs="Arial"/>
          <w:rtl/>
        </w:rPr>
      </w:pPr>
      <w:r w:rsidRPr="006419C1">
        <w:rPr>
          <w:rFonts w:ascii="Arial" w:hAnsi="Arial" w:cs="Arial"/>
          <w:b/>
          <w:bCs/>
          <w:rtl/>
        </w:rPr>
        <w:t>الفصل 16 (جديد) –</w:t>
      </w:r>
      <w:r w:rsidR="00B208F2">
        <w:rPr>
          <w:rFonts w:ascii="Arial" w:hAnsi="Arial" w:cs="Arial" w:hint="cs"/>
          <w:b/>
          <w:bCs/>
          <w:rtl/>
        </w:rPr>
        <w:t xml:space="preserve"> </w:t>
      </w:r>
      <w:r w:rsidR="00B208F2" w:rsidRPr="00675997">
        <w:rPr>
          <w:rFonts w:ascii="Arial" w:hAnsi="Arial" w:cs="Arial" w:hint="cs"/>
          <w:b/>
          <w:bCs/>
          <w:rtl/>
        </w:rPr>
        <w:t>نقح بمقتضى الأ</w:t>
      </w:r>
      <w:r w:rsidR="00B208F2" w:rsidRPr="00675997">
        <w:rPr>
          <w:rFonts w:ascii="Arial" w:hAnsi="Arial" w:cs="Arial"/>
          <w:b/>
          <w:bCs/>
          <w:rtl/>
        </w:rPr>
        <w:t xml:space="preserve">مر </w:t>
      </w:r>
      <w:r w:rsidR="00B208F2" w:rsidRPr="00675997">
        <w:rPr>
          <w:rFonts w:ascii="Arial" w:hAnsi="Arial" w:cs="Arial" w:hint="cs"/>
          <w:b/>
          <w:bCs/>
          <w:rtl/>
        </w:rPr>
        <w:t>ال</w:t>
      </w:r>
      <w:r w:rsidR="00B208F2" w:rsidRPr="00675997">
        <w:rPr>
          <w:rFonts w:ascii="Arial" w:hAnsi="Arial" w:cs="Arial"/>
          <w:b/>
          <w:bCs/>
          <w:rtl/>
        </w:rPr>
        <w:t xml:space="preserve">حكومي عدد 908 لسنة 2016 </w:t>
      </w:r>
      <w:r w:rsidR="00B208F2" w:rsidRPr="00675997">
        <w:rPr>
          <w:rFonts w:ascii="Arial" w:hAnsi="Arial" w:cs="Arial" w:hint="cs"/>
          <w:b/>
          <w:bCs/>
          <w:rtl/>
        </w:rPr>
        <w:t>ال</w:t>
      </w:r>
      <w:r w:rsidR="00B208F2" w:rsidRPr="00675997">
        <w:rPr>
          <w:rFonts w:ascii="Arial" w:hAnsi="Arial" w:cs="Arial"/>
          <w:b/>
          <w:bCs/>
          <w:rtl/>
        </w:rPr>
        <w:t>مؤرخ في 22 جويلية 2016</w:t>
      </w:r>
      <w:r w:rsidR="00B208F2">
        <w:rPr>
          <w:rFonts w:ascii="Arial" w:hAnsi="Arial" w:cs="Arial" w:hint="cs"/>
          <w:b/>
          <w:bCs/>
          <w:sz w:val="24"/>
          <w:szCs w:val="24"/>
          <w:rtl/>
        </w:rPr>
        <w:t xml:space="preserve"> </w:t>
      </w:r>
      <w:r w:rsidR="00B208F2">
        <w:rPr>
          <w:rFonts w:ascii="Arial" w:hAnsi="Arial" w:cs="Arial"/>
          <w:b/>
          <w:bCs/>
          <w:sz w:val="24"/>
          <w:szCs w:val="24"/>
          <w:rtl/>
        </w:rPr>
        <w:t>–</w:t>
      </w:r>
      <w:r w:rsidR="00B208F2">
        <w:rPr>
          <w:rFonts w:ascii="Arial" w:hAnsi="Arial" w:cs="Arial" w:hint="cs"/>
          <w:b/>
          <w:bCs/>
          <w:sz w:val="24"/>
          <w:szCs w:val="24"/>
          <w:rtl/>
        </w:rPr>
        <w:t xml:space="preserve"> </w:t>
      </w:r>
      <w:r w:rsidRPr="006419C1">
        <w:rPr>
          <w:rFonts w:ascii="Arial" w:hAnsi="Arial" w:cs="Arial"/>
          <w:rtl/>
        </w:rPr>
        <w:t xml:space="preserve">تكلف الإدارة العامة للصحة العسكرية بالمهام </w:t>
      </w:r>
      <w:r w:rsidR="00675997" w:rsidRPr="006419C1">
        <w:rPr>
          <w:rFonts w:ascii="Arial" w:hAnsi="Arial" w:cs="Arial" w:hint="cs"/>
          <w:rtl/>
        </w:rPr>
        <w:t>التالية</w:t>
      </w:r>
      <w:r w:rsidR="00675997" w:rsidRPr="006419C1">
        <w:rPr>
          <w:rFonts w:ascii="Arial" w:hAnsi="Arial" w:cs="Arial"/>
        </w:rPr>
        <w:t>:</w:t>
      </w:r>
    </w:p>
    <w:p w14:paraId="128CB0C6"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tl/>
        </w:rPr>
      </w:pPr>
      <w:r w:rsidRPr="006419C1">
        <w:rPr>
          <w:rFonts w:ascii="Arial" w:hAnsi="Arial" w:cs="Arial"/>
          <w:rtl/>
        </w:rPr>
        <w:t>ضمان صحة الأفراد العسكريين والمدنيين التابعين لوزارة الدفاع الوطني وعائلاتهم</w:t>
      </w:r>
      <w:r w:rsidRPr="006419C1">
        <w:rPr>
          <w:rFonts w:ascii="Arial" w:hAnsi="Arial" w:cs="Arial"/>
        </w:rPr>
        <w:t>.</w:t>
      </w:r>
    </w:p>
    <w:p w14:paraId="3A6652DA"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tl/>
        </w:rPr>
      </w:pPr>
      <w:r w:rsidRPr="006419C1">
        <w:rPr>
          <w:rFonts w:ascii="Arial" w:hAnsi="Arial" w:cs="Arial"/>
          <w:rtl/>
        </w:rPr>
        <w:t>توفير الإسناد الصحي العملياتي لفائدة الجيوش خلال العمليات العسكرية والمساهمة في التدخل الطبي خلال الكوارث والحالات الاستثنائية والأزمات</w:t>
      </w:r>
      <w:r w:rsidRPr="006419C1">
        <w:rPr>
          <w:rFonts w:ascii="Arial" w:hAnsi="Arial" w:cs="Arial"/>
        </w:rPr>
        <w:t>.</w:t>
      </w:r>
    </w:p>
    <w:p w14:paraId="02855482"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tl/>
        </w:rPr>
      </w:pPr>
      <w:r w:rsidRPr="006419C1">
        <w:rPr>
          <w:rFonts w:ascii="Arial" w:hAnsi="Arial" w:cs="Arial"/>
          <w:rtl/>
        </w:rPr>
        <w:t>الإشراف على مختلف الهياكل الصحية العسكرية مع مراعاة النصوص المنظمة لها، وتتولى لهذا الغرض تنسيق أنشطتها ومراقبتها وتقييمها</w:t>
      </w:r>
      <w:r w:rsidRPr="006419C1">
        <w:rPr>
          <w:rFonts w:ascii="Arial" w:hAnsi="Arial" w:cs="Arial"/>
        </w:rPr>
        <w:t>.</w:t>
      </w:r>
    </w:p>
    <w:p w14:paraId="5007B480"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tl/>
        </w:rPr>
      </w:pPr>
      <w:r w:rsidRPr="006419C1">
        <w:rPr>
          <w:rFonts w:ascii="Arial" w:hAnsi="Arial" w:cs="Arial"/>
          <w:rtl/>
        </w:rPr>
        <w:t>وضع الآليات الكفيلة بالنهوض بالصحة العسكرية عبر إعداد المخططات وبرامج العمل في ميادين الطب الوقائي والعلاجي والسهر على تطبيقها ومراقبة تنفيذها</w:t>
      </w:r>
      <w:r w:rsidRPr="006419C1">
        <w:rPr>
          <w:rFonts w:ascii="Arial" w:hAnsi="Arial" w:cs="Arial"/>
        </w:rPr>
        <w:t>.</w:t>
      </w:r>
    </w:p>
    <w:p w14:paraId="52A471F6"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tl/>
        </w:rPr>
      </w:pPr>
      <w:r w:rsidRPr="006419C1">
        <w:rPr>
          <w:rFonts w:ascii="Arial" w:hAnsi="Arial" w:cs="Arial"/>
          <w:rtl/>
        </w:rPr>
        <w:t>القيام بالتفقدات الصحية لكافة الهياكل الصحية العسكرية وإعداد تقارير تتعلق بالتدقيق الخارجي لهذه الهياكل والعمل على النهوض بمستوى الخدمات المسداة لفائدة المرضى من خلال وضع نظام للجودة وتعميمه على مختلف الهياكل الصحية ومتابعة تنفيذه</w:t>
      </w:r>
      <w:r w:rsidRPr="006419C1">
        <w:rPr>
          <w:rFonts w:ascii="Arial" w:hAnsi="Arial" w:cs="Arial"/>
        </w:rPr>
        <w:t>.</w:t>
      </w:r>
    </w:p>
    <w:p w14:paraId="09B4C496"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Pr>
      </w:pPr>
      <w:r w:rsidRPr="006419C1">
        <w:rPr>
          <w:rFonts w:ascii="Arial" w:hAnsi="Arial" w:cs="Arial"/>
          <w:rtl/>
        </w:rPr>
        <w:t xml:space="preserve">إعداد برامج للتكوين </w:t>
      </w:r>
      <w:proofErr w:type="spellStart"/>
      <w:r w:rsidRPr="006419C1">
        <w:rPr>
          <w:rFonts w:ascii="Arial" w:hAnsi="Arial" w:cs="Arial"/>
          <w:rtl/>
        </w:rPr>
        <w:t>والرسكلة</w:t>
      </w:r>
      <w:proofErr w:type="spellEnd"/>
      <w:r w:rsidRPr="006419C1">
        <w:rPr>
          <w:rFonts w:ascii="Arial" w:hAnsi="Arial" w:cs="Arial"/>
          <w:rtl/>
        </w:rPr>
        <w:t xml:space="preserve"> وإرساء علاقات تعاون دولي في المجال الصحي والنهوض بالبحث الطبي من خلال تطوير الدراسات وبرمجة أنشطة في المجال</w:t>
      </w:r>
      <w:r w:rsidRPr="006419C1">
        <w:rPr>
          <w:rFonts w:ascii="Arial" w:hAnsi="Arial" w:cs="Arial"/>
        </w:rPr>
        <w:t>.</w:t>
      </w:r>
    </w:p>
    <w:p w14:paraId="76E65647"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Pr>
      </w:pPr>
      <w:r w:rsidRPr="006419C1">
        <w:rPr>
          <w:rFonts w:ascii="Arial" w:hAnsi="Arial" w:cs="Arial"/>
          <w:rtl/>
        </w:rPr>
        <w:t xml:space="preserve">ضبط مقاييس </w:t>
      </w:r>
      <w:proofErr w:type="spellStart"/>
      <w:r w:rsidRPr="006419C1">
        <w:rPr>
          <w:rFonts w:ascii="Arial" w:hAnsi="Arial" w:cs="Arial"/>
          <w:rtl/>
        </w:rPr>
        <w:t>الصلوحية</w:t>
      </w:r>
      <w:proofErr w:type="spellEnd"/>
      <w:r w:rsidRPr="006419C1">
        <w:rPr>
          <w:rFonts w:ascii="Arial" w:hAnsi="Arial" w:cs="Arial"/>
          <w:rtl/>
        </w:rPr>
        <w:t xml:space="preserve"> الطبية ومتابعة عمليات الفحص الطبي الخاصة بالتجنيد والانتداب طيلة المسار المهني للعسكريين</w:t>
      </w:r>
      <w:r w:rsidRPr="006419C1">
        <w:rPr>
          <w:rFonts w:ascii="Arial" w:hAnsi="Arial" w:cs="Arial"/>
        </w:rPr>
        <w:t>.</w:t>
      </w:r>
    </w:p>
    <w:p w14:paraId="7D88CCF0" w14:textId="77777777"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Pr>
      </w:pPr>
      <w:r w:rsidRPr="006419C1">
        <w:rPr>
          <w:rFonts w:ascii="Arial" w:hAnsi="Arial" w:cs="Arial"/>
          <w:rtl/>
        </w:rPr>
        <w:t>الإشراف على جميع الاختبارات الطبية المنجزة طبقا للتشريع الجاري به العمل في مجال ضبط السقوط ونسب العجز البدني</w:t>
      </w:r>
      <w:r w:rsidRPr="006419C1">
        <w:rPr>
          <w:rFonts w:ascii="Arial" w:hAnsi="Arial" w:cs="Arial"/>
        </w:rPr>
        <w:t>.</w:t>
      </w:r>
    </w:p>
    <w:p w14:paraId="042B09CE" w14:textId="54360164" w:rsidR="00D93E65" w:rsidRPr="006419C1" w:rsidRDefault="00D93E65" w:rsidP="00147E28">
      <w:pPr>
        <w:pStyle w:val="Paragraphedeliste"/>
        <w:numPr>
          <w:ilvl w:val="0"/>
          <w:numId w:val="36"/>
        </w:numPr>
        <w:bidi/>
        <w:spacing w:before="100" w:beforeAutospacing="1" w:after="0" w:line="240" w:lineRule="auto"/>
        <w:ind w:left="927"/>
        <w:jc w:val="both"/>
        <w:rPr>
          <w:rFonts w:ascii="Arial" w:hAnsi="Arial" w:cs="Arial"/>
          <w:rtl/>
        </w:rPr>
      </w:pPr>
      <w:r w:rsidRPr="006419C1">
        <w:rPr>
          <w:rFonts w:ascii="Arial" w:hAnsi="Arial" w:cs="Arial"/>
          <w:rtl/>
        </w:rPr>
        <w:t xml:space="preserve">ولهذا الغرض، تشتمل الإدارة العامة للصحة العسكرية، علاوة على وحدة الإسناد ومكتب الضبط ومكتب التعاون الدولي ومكتب الإعلامية والإحصائيات، على أربع إدارات كما </w:t>
      </w:r>
      <w:r w:rsidRPr="006419C1">
        <w:rPr>
          <w:rFonts w:ascii="Arial" w:hAnsi="Arial" w:cs="Arial" w:hint="cs"/>
          <w:rtl/>
        </w:rPr>
        <w:t>يلي</w:t>
      </w:r>
      <w:r w:rsidRPr="006419C1">
        <w:rPr>
          <w:rFonts w:ascii="Arial" w:hAnsi="Arial" w:cs="Arial"/>
        </w:rPr>
        <w:t>:</w:t>
      </w:r>
    </w:p>
    <w:p w14:paraId="31618842" w14:textId="2AC61DDC" w:rsidR="00D93E65" w:rsidRPr="006419C1" w:rsidRDefault="00D93E65" w:rsidP="007C4E5F">
      <w:pPr>
        <w:pStyle w:val="Paragraphedeliste"/>
        <w:numPr>
          <w:ilvl w:val="0"/>
          <w:numId w:val="11"/>
        </w:numPr>
        <w:bidi/>
        <w:spacing w:before="100" w:beforeAutospacing="1" w:after="0" w:line="240" w:lineRule="auto"/>
        <w:ind w:left="927"/>
        <w:jc w:val="both"/>
        <w:rPr>
          <w:rFonts w:ascii="Arial" w:hAnsi="Arial" w:cs="Arial"/>
          <w:rtl/>
        </w:rPr>
      </w:pPr>
      <w:r w:rsidRPr="006419C1">
        <w:rPr>
          <w:rFonts w:ascii="Arial" w:hAnsi="Arial" w:cs="Arial"/>
          <w:rtl/>
        </w:rPr>
        <w:t xml:space="preserve">إدارة التفقدات الصحية والتدقيق والجودة، وتتكون </w:t>
      </w:r>
      <w:r w:rsidRPr="006419C1">
        <w:rPr>
          <w:rFonts w:ascii="Arial" w:hAnsi="Arial" w:cs="Arial" w:hint="cs"/>
          <w:rtl/>
        </w:rPr>
        <w:t>من</w:t>
      </w:r>
      <w:r w:rsidRPr="006419C1">
        <w:rPr>
          <w:rFonts w:ascii="Arial" w:hAnsi="Arial" w:cs="Arial"/>
        </w:rPr>
        <w:t>:</w:t>
      </w:r>
    </w:p>
    <w:p w14:paraId="05B50C7F" w14:textId="306A862B" w:rsidR="00D93E65" w:rsidRPr="006419C1" w:rsidRDefault="00D93E65" w:rsidP="007C4E5F">
      <w:pPr>
        <w:pStyle w:val="Paragraphedeliste"/>
        <w:numPr>
          <w:ilvl w:val="0"/>
          <w:numId w:val="12"/>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للتفقدات الصحية، وتشتمل على </w:t>
      </w:r>
      <w:r w:rsidRPr="006419C1">
        <w:rPr>
          <w:rFonts w:ascii="Arial" w:hAnsi="Arial" w:cs="Arial" w:hint="cs"/>
          <w:rtl/>
        </w:rPr>
        <w:t>مصلحتين</w:t>
      </w:r>
      <w:r w:rsidRPr="006419C1">
        <w:rPr>
          <w:rFonts w:ascii="Arial" w:hAnsi="Arial" w:cs="Arial"/>
        </w:rPr>
        <w:t>:</w:t>
      </w:r>
    </w:p>
    <w:p w14:paraId="0DAD1751" w14:textId="3FC88AAE"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 xml:space="preserve">مصلحة التفقدات </w:t>
      </w:r>
      <w:r w:rsidRPr="006419C1">
        <w:rPr>
          <w:rFonts w:ascii="Arial" w:hAnsi="Arial" w:cs="Arial" w:hint="cs"/>
          <w:rtl/>
        </w:rPr>
        <w:t>الاستشفائية،</w:t>
      </w:r>
    </w:p>
    <w:p w14:paraId="44643439"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التفقدات الإدارية</w:t>
      </w:r>
      <w:r w:rsidRPr="006419C1">
        <w:rPr>
          <w:rFonts w:ascii="Arial" w:hAnsi="Arial" w:cs="Arial"/>
        </w:rPr>
        <w:t>.</w:t>
      </w:r>
    </w:p>
    <w:p w14:paraId="53345894" w14:textId="4517F321" w:rsidR="00D93E65" w:rsidRPr="006419C1" w:rsidRDefault="00D93E65" w:rsidP="007C4E5F">
      <w:pPr>
        <w:pStyle w:val="Paragraphedeliste"/>
        <w:numPr>
          <w:ilvl w:val="0"/>
          <w:numId w:val="12"/>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للتدقيق والجودة، تشتمل على </w:t>
      </w:r>
      <w:r w:rsidR="00491EAC" w:rsidRPr="006419C1">
        <w:rPr>
          <w:rFonts w:ascii="Arial" w:hAnsi="Arial" w:cs="Arial" w:hint="cs"/>
          <w:rtl/>
        </w:rPr>
        <w:t>مصلحتين</w:t>
      </w:r>
      <w:r w:rsidR="00491EAC" w:rsidRPr="006419C1">
        <w:rPr>
          <w:rFonts w:ascii="Arial" w:hAnsi="Arial" w:cs="Arial"/>
        </w:rPr>
        <w:t>:</w:t>
      </w:r>
    </w:p>
    <w:p w14:paraId="1A3718DC"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Pr>
      </w:pPr>
      <w:r w:rsidRPr="006419C1">
        <w:rPr>
          <w:rFonts w:ascii="Arial" w:hAnsi="Arial" w:cs="Arial"/>
          <w:rtl/>
        </w:rPr>
        <w:t>مصلحة التدقيق،</w:t>
      </w:r>
    </w:p>
    <w:p w14:paraId="4EC16366"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الجودة</w:t>
      </w:r>
      <w:r w:rsidRPr="006419C1">
        <w:rPr>
          <w:rFonts w:ascii="Arial" w:hAnsi="Arial" w:cs="Arial"/>
        </w:rPr>
        <w:t>.</w:t>
      </w:r>
    </w:p>
    <w:p w14:paraId="6C0F11B9" w14:textId="4C21A6DB" w:rsidR="00D93E65" w:rsidRPr="006419C1" w:rsidRDefault="00D93E65" w:rsidP="007C4E5F">
      <w:pPr>
        <w:pStyle w:val="Paragraphedeliste"/>
        <w:numPr>
          <w:ilvl w:val="0"/>
          <w:numId w:val="11"/>
        </w:numPr>
        <w:bidi/>
        <w:spacing w:before="100" w:beforeAutospacing="1" w:after="0" w:line="240" w:lineRule="auto"/>
        <w:ind w:left="927"/>
        <w:jc w:val="both"/>
        <w:rPr>
          <w:rFonts w:ascii="Arial" w:hAnsi="Arial" w:cs="Arial"/>
          <w:rtl/>
        </w:rPr>
      </w:pPr>
      <w:r w:rsidRPr="006419C1">
        <w:rPr>
          <w:rFonts w:ascii="Arial" w:hAnsi="Arial" w:cs="Arial"/>
          <w:rtl/>
        </w:rPr>
        <w:t xml:space="preserve">إدارة التصرف في الموارد البشرية والمالية وحقوق العلاج، وتتكون </w:t>
      </w:r>
      <w:r w:rsidRPr="006419C1">
        <w:rPr>
          <w:rFonts w:ascii="Arial" w:hAnsi="Arial" w:cs="Arial" w:hint="cs"/>
          <w:rtl/>
        </w:rPr>
        <w:t>من</w:t>
      </w:r>
      <w:r w:rsidRPr="006419C1">
        <w:rPr>
          <w:rFonts w:ascii="Arial" w:hAnsi="Arial" w:cs="Arial"/>
        </w:rPr>
        <w:t>:</w:t>
      </w:r>
    </w:p>
    <w:p w14:paraId="1927E5F6" w14:textId="36529BAE" w:rsidR="00D93E65" w:rsidRPr="006419C1" w:rsidRDefault="00D93E65" w:rsidP="007C4E5F">
      <w:pPr>
        <w:pStyle w:val="Paragraphedeliste"/>
        <w:numPr>
          <w:ilvl w:val="0"/>
          <w:numId w:val="13"/>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للتصرف في الموارد البشرية، وتشتمل على ثلاث </w:t>
      </w:r>
      <w:r w:rsidRPr="006419C1">
        <w:rPr>
          <w:rFonts w:ascii="Arial" w:hAnsi="Arial" w:cs="Arial" w:hint="cs"/>
          <w:rtl/>
        </w:rPr>
        <w:t>مصالح</w:t>
      </w:r>
      <w:r w:rsidRPr="006419C1">
        <w:rPr>
          <w:rFonts w:ascii="Arial" w:hAnsi="Arial" w:cs="Arial"/>
        </w:rPr>
        <w:t>:</w:t>
      </w:r>
    </w:p>
    <w:p w14:paraId="2AADDCAB"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التصرف في الإطار الطبي والموازي للطبي،</w:t>
      </w:r>
    </w:p>
    <w:p w14:paraId="6AF75ED7"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التصرف في الإطار شبه الطبي،</w:t>
      </w:r>
    </w:p>
    <w:p w14:paraId="2EFE4C54"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التصرف في الإطار الإداري والتقني</w:t>
      </w:r>
      <w:r w:rsidRPr="006419C1">
        <w:rPr>
          <w:rFonts w:ascii="Arial" w:hAnsi="Arial" w:cs="Arial"/>
        </w:rPr>
        <w:t>.</w:t>
      </w:r>
    </w:p>
    <w:p w14:paraId="6CC2ED7B" w14:textId="5C6ADD9D" w:rsidR="00D93E65" w:rsidRPr="006419C1" w:rsidRDefault="00D93E65" w:rsidP="007C4E5F">
      <w:pPr>
        <w:pStyle w:val="Paragraphedeliste"/>
        <w:numPr>
          <w:ilvl w:val="0"/>
          <w:numId w:val="13"/>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للتصرف في الموارد المالية، وتشتمل على </w:t>
      </w:r>
      <w:r w:rsidRPr="006419C1">
        <w:rPr>
          <w:rFonts w:ascii="Arial" w:hAnsi="Arial" w:cs="Arial" w:hint="cs"/>
          <w:rtl/>
        </w:rPr>
        <w:t>مصلحتين</w:t>
      </w:r>
      <w:r w:rsidRPr="006419C1">
        <w:rPr>
          <w:rFonts w:ascii="Arial" w:hAnsi="Arial" w:cs="Arial"/>
        </w:rPr>
        <w:t>:</w:t>
      </w:r>
    </w:p>
    <w:p w14:paraId="0D1D8604"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الميزانية والشراءات،</w:t>
      </w:r>
    </w:p>
    <w:p w14:paraId="40AB0485"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الصفقات وطلبات العروض</w:t>
      </w:r>
      <w:r w:rsidRPr="006419C1">
        <w:rPr>
          <w:rFonts w:ascii="Arial" w:hAnsi="Arial" w:cs="Arial"/>
        </w:rPr>
        <w:t>.</w:t>
      </w:r>
    </w:p>
    <w:p w14:paraId="7BD93D93" w14:textId="0B7F2873" w:rsidR="00D93E65" w:rsidRPr="006419C1" w:rsidRDefault="00D93E65" w:rsidP="007C4E5F">
      <w:pPr>
        <w:pStyle w:val="Paragraphedeliste"/>
        <w:numPr>
          <w:ilvl w:val="0"/>
          <w:numId w:val="13"/>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لحقوق العلاج، وتشتمل على </w:t>
      </w:r>
      <w:r w:rsidRPr="006419C1">
        <w:rPr>
          <w:rFonts w:ascii="Arial" w:hAnsi="Arial" w:cs="Arial" w:hint="cs"/>
          <w:rtl/>
        </w:rPr>
        <w:t>مصلحتين</w:t>
      </w:r>
      <w:r w:rsidRPr="006419C1">
        <w:rPr>
          <w:rFonts w:ascii="Arial" w:hAnsi="Arial" w:cs="Arial"/>
        </w:rPr>
        <w:t>:</w:t>
      </w:r>
    </w:p>
    <w:p w14:paraId="581C39BF"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دراسة حقوق العلاج،</w:t>
      </w:r>
    </w:p>
    <w:p w14:paraId="4DE02C47"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 xml:space="preserve">مصلحة </w:t>
      </w:r>
      <w:proofErr w:type="spellStart"/>
      <w:r w:rsidRPr="006419C1">
        <w:rPr>
          <w:rFonts w:ascii="Arial" w:hAnsi="Arial" w:cs="Arial"/>
          <w:rtl/>
        </w:rPr>
        <w:t>إسترجاع</w:t>
      </w:r>
      <w:proofErr w:type="spellEnd"/>
      <w:r w:rsidRPr="006419C1">
        <w:rPr>
          <w:rFonts w:ascii="Arial" w:hAnsi="Arial" w:cs="Arial"/>
          <w:rtl/>
        </w:rPr>
        <w:t xml:space="preserve"> مصاريف العلاج</w:t>
      </w:r>
      <w:r w:rsidRPr="006419C1">
        <w:rPr>
          <w:rFonts w:ascii="Arial" w:hAnsi="Arial" w:cs="Arial"/>
        </w:rPr>
        <w:t>.</w:t>
      </w:r>
    </w:p>
    <w:p w14:paraId="2C0F7C1B" w14:textId="637BC44E" w:rsidR="00D93E65" w:rsidRPr="006419C1" w:rsidRDefault="00D93E65" w:rsidP="007C4E5F">
      <w:pPr>
        <w:pStyle w:val="Paragraphedeliste"/>
        <w:numPr>
          <w:ilvl w:val="0"/>
          <w:numId w:val="11"/>
        </w:numPr>
        <w:bidi/>
        <w:spacing w:before="100" w:beforeAutospacing="1" w:after="0" w:line="240" w:lineRule="auto"/>
        <w:ind w:left="927"/>
        <w:jc w:val="both"/>
        <w:rPr>
          <w:rFonts w:ascii="Arial" w:hAnsi="Arial" w:cs="Arial"/>
          <w:rtl/>
        </w:rPr>
      </w:pPr>
      <w:r w:rsidRPr="006419C1">
        <w:rPr>
          <w:rFonts w:ascii="Arial" w:hAnsi="Arial" w:cs="Arial"/>
          <w:rtl/>
        </w:rPr>
        <w:t xml:space="preserve">إدارة المصالح الفنية والتكوين والبحث الطبي، وتتكون </w:t>
      </w:r>
      <w:r w:rsidRPr="006419C1">
        <w:rPr>
          <w:rFonts w:ascii="Arial" w:hAnsi="Arial" w:cs="Arial" w:hint="cs"/>
          <w:rtl/>
        </w:rPr>
        <w:t>من</w:t>
      </w:r>
      <w:r w:rsidRPr="006419C1">
        <w:rPr>
          <w:rFonts w:ascii="Arial" w:hAnsi="Arial" w:cs="Arial"/>
        </w:rPr>
        <w:t>:</w:t>
      </w:r>
    </w:p>
    <w:p w14:paraId="6918E941" w14:textId="532F2C1E" w:rsidR="00D93E65" w:rsidRPr="006419C1" w:rsidRDefault="00D93E65" w:rsidP="007C4E5F">
      <w:pPr>
        <w:pStyle w:val="Paragraphedeliste"/>
        <w:numPr>
          <w:ilvl w:val="0"/>
          <w:numId w:val="14"/>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للمصالح الفنية، وتشتمل على ثلاث </w:t>
      </w:r>
      <w:r w:rsidRPr="006419C1">
        <w:rPr>
          <w:rFonts w:ascii="Arial" w:hAnsi="Arial" w:cs="Arial" w:hint="cs"/>
          <w:rtl/>
        </w:rPr>
        <w:t>مصالح</w:t>
      </w:r>
      <w:r w:rsidRPr="006419C1">
        <w:rPr>
          <w:rFonts w:ascii="Arial" w:hAnsi="Arial" w:cs="Arial"/>
        </w:rPr>
        <w:t>:</w:t>
      </w:r>
    </w:p>
    <w:p w14:paraId="7BB94D75"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الطب الوقائي والجماعي،</w:t>
      </w:r>
    </w:p>
    <w:p w14:paraId="0EDD8275"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 xml:space="preserve">مصلحة </w:t>
      </w:r>
      <w:proofErr w:type="spellStart"/>
      <w:r w:rsidRPr="006419C1">
        <w:rPr>
          <w:rFonts w:ascii="Arial" w:hAnsi="Arial" w:cs="Arial"/>
          <w:rtl/>
        </w:rPr>
        <w:t>الصلوحية</w:t>
      </w:r>
      <w:proofErr w:type="spellEnd"/>
      <w:r w:rsidRPr="006419C1">
        <w:rPr>
          <w:rFonts w:ascii="Arial" w:hAnsi="Arial" w:cs="Arial"/>
          <w:rtl/>
        </w:rPr>
        <w:t xml:space="preserve"> الطبية،</w:t>
      </w:r>
    </w:p>
    <w:p w14:paraId="62E28D35"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الطب البيطري</w:t>
      </w:r>
      <w:r w:rsidRPr="006419C1">
        <w:rPr>
          <w:rFonts w:ascii="Arial" w:hAnsi="Arial" w:cs="Arial"/>
        </w:rPr>
        <w:t>.</w:t>
      </w:r>
    </w:p>
    <w:p w14:paraId="285007C4" w14:textId="719921C0" w:rsidR="00D93E65" w:rsidRPr="006419C1" w:rsidRDefault="00D93E65" w:rsidP="007C4E5F">
      <w:pPr>
        <w:pStyle w:val="Paragraphedeliste"/>
        <w:numPr>
          <w:ilvl w:val="0"/>
          <w:numId w:val="14"/>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للتكوين والبحث الطبي، وتشتمل على </w:t>
      </w:r>
      <w:r w:rsidRPr="006419C1">
        <w:rPr>
          <w:rFonts w:ascii="Arial" w:hAnsi="Arial" w:cs="Arial" w:hint="cs"/>
          <w:rtl/>
        </w:rPr>
        <w:t>مصلحتين</w:t>
      </w:r>
      <w:r w:rsidRPr="006419C1">
        <w:rPr>
          <w:rFonts w:ascii="Arial" w:hAnsi="Arial" w:cs="Arial"/>
        </w:rPr>
        <w:t>:</w:t>
      </w:r>
    </w:p>
    <w:p w14:paraId="2146B80E"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التكوين،</w:t>
      </w:r>
    </w:p>
    <w:p w14:paraId="310FC05C"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البحث الطبي</w:t>
      </w:r>
      <w:r w:rsidRPr="006419C1">
        <w:rPr>
          <w:rFonts w:ascii="Arial" w:hAnsi="Arial" w:cs="Arial"/>
        </w:rPr>
        <w:t>.</w:t>
      </w:r>
    </w:p>
    <w:p w14:paraId="44536A01" w14:textId="479A16B2" w:rsidR="00D93E65" w:rsidRPr="006419C1" w:rsidRDefault="00D93E65" w:rsidP="007C4E5F">
      <w:pPr>
        <w:pStyle w:val="Paragraphedeliste"/>
        <w:numPr>
          <w:ilvl w:val="0"/>
          <w:numId w:val="11"/>
        </w:numPr>
        <w:bidi/>
        <w:spacing w:before="100" w:beforeAutospacing="1" w:after="0" w:line="240" w:lineRule="auto"/>
        <w:ind w:left="927"/>
        <w:jc w:val="both"/>
        <w:rPr>
          <w:rFonts w:ascii="Arial" w:hAnsi="Arial" w:cs="Arial"/>
          <w:rtl/>
        </w:rPr>
      </w:pPr>
      <w:r w:rsidRPr="006419C1">
        <w:rPr>
          <w:rFonts w:ascii="Arial" w:hAnsi="Arial" w:cs="Arial"/>
          <w:rtl/>
        </w:rPr>
        <w:t xml:space="preserve">إدارة الإسناد الصحي والإمداد ومتابعة الهياكل الصحية العسكرية، وتتكون </w:t>
      </w:r>
      <w:r w:rsidRPr="006419C1">
        <w:rPr>
          <w:rFonts w:ascii="Arial" w:hAnsi="Arial" w:cs="Arial" w:hint="cs"/>
          <w:rtl/>
        </w:rPr>
        <w:t>من</w:t>
      </w:r>
      <w:r w:rsidRPr="006419C1">
        <w:rPr>
          <w:rFonts w:ascii="Arial" w:hAnsi="Arial" w:cs="Arial"/>
        </w:rPr>
        <w:t>:</w:t>
      </w:r>
    </w:p>
    <w:p w14:paraId="4F16875F" w14:textId="0EAA0403" w:rsidR="00D93E65" w:rsidRPr="006419C1" w:rsidRDefault="00D93E65" w:rsidP="007C4E5F">
      <w:pPr>
        <w:pStyle w:val="Paragraphedeliste"/>
        <w:numPr>
          <w:ilvl w:val="0"/>
          <w:numId w:val="15"/>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للإسناد الصحي، وتشتمل على ثلاث </w:t>
      </w:r>
      <w:r w:rsidRPr="006419C1">
        <w:rPr>
          <w:rFonts w:ascii="Arial" w:hAnsi="Arial" w:cs="Arial" w:hint="cs"/>
          <w:rtl/>
        </w:rPr>
        <w:t>مصالح</w:t>
      </w:r>
      <w:r w:rsidRPr="006419C1">
        <w:rPr>
          <w:rFonts w:ascii="Arial" w:hAnsi="Arial" w:cs="Arial"/>
        </w:rPr>
        <w:t>:</w:t>
      </w:r>
    </w:p>
    <w:p w14:paraId="2E542DA4"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الإسناد الصحي خلال العمليات العسكرية والكوارث والأزمات،</w:t>
      </w:r>
    </w:p>
    <w:p w14:paraId="6E67B628"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طب الوحدات،</w:t>
      </w:r>
    </w:p>
    <w:p w14:paraId="1BC4049C"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مخططات التدخل والتدريب</w:t>
      </w:r>
      <w:r w:rsidRPr="006419C1">
        <w:rPr>
          <w:rFonts w:ascii="Arial" w:hAnsi="Arial" w:cs="Arial"/>
        </w:rPr>
        <w:t>.</w:t>
      </w:r>
    </w:p>
    <w:p w14:paraId="49F193B0" w14:textId="2B1304E4" w:rsidR="00D93E65" w:rsidRPr="006419C1" w:rsidRDefault="00D93E65" w:rsidP="007C4E5F">
      <w:pPr>
        <w:pStyle w:val="Paragraphedeliste"/>
        <w:numPr>
          <w:ilvl w:val="0"/>
          <w:numId w:val="15"/>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للإمداد، تشتمل على </w:t>
      </w:r>
      <w:r w:rsidRPr="006419C1">
        <w:rPr>
          <w:rFonts w:ascii="Arial" w:hAnsi="Arial" w:cs="Arial" w:hint="cs"/>
          <w:rtl/>
        </w:rPr>
        <w:t>مصلحتين</w:t>
      </w:r>
      <w:r w:rsidRPr="006419C1">
        <w:rPr>
          <w:rFonts w:ascii="Arial" w:hAnsi="Arial" w:cs="Arial"/>
        </w:rPr>
        <w:t>:</w:t>
      </w:r>
    </w:p>
    <w:p w14:paraId="53BB978F"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 xml:space="preserve">مصلحة الدراسات </w:t>
      </w:r>
      <w:proofErr w:type="spellStart"/>
      <w:r w:rsidRPr="006419C1">
        <w:rPr>
          <w:rFonts w:ascii="Arial" w:hAnsi="Arial" w:cs="Arial"/>
          <w:rtl/>
        </w:rPr>
        <w:t>البيوطبية</w:t>
      </w:r>
      <w:proofErr w:type="spellEnd"/>
      <w:r w:rsidRPr="006419C1">
        <w:rPr>
          <w:rFonts w:ascii="Arial" w:hAnsi="Arial" w:cs="Arial"/>
          <w:rtl/>
        </w:rPr>
        <w:t xml:space="preserve"> والصيانة،</w:t>
      </w:r>
    </w:p>
    <w:p w14:paraId="5EB233DF"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التصرف في التجهيزات الطبية</w:t>
      </w:r>
      <w:r w:rsidRPr="006419C1">
        <w:rPr>
          <w:rFonts w:ascii="Arial" w:hAnsi="Arial" w:cs="Arial"/>
        </w:rPr>
        <w:t>.</w:t>
      </w:r>
    </w:p>
    <w:p w14:paraId="757CD391" w14:textId="578C80EE" w:rsidR="00D93E65" w:rsidRPr="006419C1" w:rsidRDefault="00D93E65" w:rsidP="007C4E5F">
      <w:pPr>
        <w:pStyle w:val="Paragraphedeliste"/>
        <w:numPr>
          <w:ilvl w:val="0"/>
          <w:numId w:val="15"/>
        </w:numPr>
        <w:bidi/>
        <w:spacing w:before="100" w:beforeAutospacing="1" w:after="0" w:line="240" w:lineRule="auto"/>
        <w:ind w:left="1267"/>
        <w:jc w:val="both"/>
        <w:rPr>
          <w:rFonts w:ascii="Arial" w:hAnsi="Arial" w:cs="Arial"/>
          <w:rtl/>
        </w:rPr>
      </w:pPr>
      <w:r w:rsidRPr="006419C1">
        <w:rPr>
          <w:rFonts w:ascii="Arial" w:hAnsi="Arial" w:cs="Arial"/>
          <w:rtl/>
        </w:rPr>
        <w:t xml:space="preserve">الإدارة الفرعية لمتابعة الهياكل الصحية العسكرية، وتشتمل على </w:t>
      </w:r>
      <w:r w:rsidRPr="006419C1">
        <w:rPr>
          <w:rFonts w:ascii="Arial" w:hAnsi="Arial" w:cs="Arial" w:hint="cs"/>
          <w:rtl/>
        </w:rPr>
        <w:t>مصلحتين</w:t>
      </w:r>
      <w:r w:rsidRPr="006419C1">
        <w:rPr>
          <w:rFonts w:ascii="Arial" w:hAnsi="Arial" w:cs="Arial"/>
        </w:rPr>
        <w:t>:</w:t>
      </w:r>
    </w:p>
    <w:p w14:paraId="50CD4E8C"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متابعة المستشفيات والمصحات،</w:t>
      </w:r>
    </w:p>
    <w:p w14:paraId="6F4B27D9" w14:textId="77777777" w:rsidR="00D93E65" w:rsidRPr="006419C1" w:rsidRDefault="00D93E65" w:rsidP="00147E28">
      <w:pPr>
        <w:pStyle w:val="Paragraphedeliste"/>
        <w:numPr>
          <w:ilvl w:val="0"/>
          <w:numId w:val="23"/>
        </w:numPr>
        <w:bidi/>
        <w:spacing w:before="100" w:beforeAutospacing="1" w:after="0" w:line="240" w:lineRule="auto"/>
        <w:ind w:left="1494"/>
        <w:jc w:val="both"/>
        <w:rPr>
          <w:rFonts w:ascii="Arial" w:hAnsi="Arial" w:cs="Arial"/>
          <w:rtl/>
        </w:rPr>
      </w:pPr>
      <w:r w:rsidRPr="006419C1">
        <w:rPr>
          <w:rFonts w:ascii="Arial" w:hAnsi="Arial" w:cs="Arial"/>
          <w:rtl/>
        </w:rPr>
        <w:t>مصلحة متابعة المراكز المختصة والمدارس</w:t>
      </w:r>
      <w:r w:rsidRPr="006419C1">
        <w:rPr>
          <w:rFonts w:ascii="Arial" w:hAnsi="Arial" w:cs="Arial"/>
        </w:rPr>
        <w:t>.</w:t>
      </w:r>
    </w:p>
    <w:p w14:paraId="00384C6A"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17</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الخدمة الوطنية مكلفة بتكوين وإدارة ومراقبة الوحدات العسكرية للتنمية التي تشارك في انجاز المشاريع الداخلة في نطاق برامج التخطيط القومية للتنمية حسب مقتضيات أحكام القانون المشار إليه أعلاه عـ8ـدد لسنة 1975 المؤرخ في 19 فيفري 1975 ولهذا الغرض فهي مكلفة:</w:t>
      </w:r>
    </w:p>
    <w:p w14:paraId="0AD83B5B" w14:textId="77777777" w:rsidR="005B3B37" w:rsidRPr="005B3B37" w:rsidRDefault="005B3B37" w:rsidP="00147E28">
      <w:pPr>
        <w:numPr>
          <w:ilvl w:val="0"/>
          <w:numId w:val="3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بجمع ودراسة جميع المشاريع المعروضة عليها قصد إنجازها عند الاقتضاء في نطاق الخدمة الوطنية</w:t>
      </w:r>
    </w:p>
    <w:p w14:paraId="2469BD8E" w14:textId="77777777" w:rsidR="005B3B37" w:rsidRPr="005B3B37" w:rsidRDefault="005B3B37" w:rsidP="00147E28">
      <w:pPr>
        <w:numPr>
          <w:ilvl w:val="0"/>
          <w:numId w:val="3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بعرض قائمة المشاريع الممكن إنجازها حسب الإمكانيات البشرية والمادية الموضوعة تحت تصرفها.</w:t>
      </w:r>
    </w:p>
    <w:p w14:paraId="0799B41A" w14:textId="77777777" w:rsidR="005B3B37" w:rsidRPr="005B3B37" w:rsidRDefault="005B3B37" w:rsidP="00147E28">
      <w:pPr>
        <w:numPr>
          <w:ilvl w:val="0"/>
          <w:numId w:val="3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بتخطيط إنجاز المشاريع التي وقع قبولها والتعهد بالقيام بها.</w:t>
      </w:r>
    </w:p>
    <w:p w14:paraId="2E9EEFCF" w14:textId="77777777" w:rsidR="005B3B37" w:rsidRPr="005B3B37" w:rsidRDefault="005B3B37" w:rsidP="00147E28">
      <w:pPr>
        <w:numPr>
          <w:ilvl w:val="0"/>
          <w:numId w:val="3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باقتراح تكوين الوحدات العسكرية للتنمية اللازمة لإنجاز تلك المشاريع</w:t>
      </w:r>
      <w:r w:rsidRPr="005B3B37">
        <w:rPr>
          <w:rFonts w:ascii="Arial" w:eastAsia="Times New Roman" w:hAnsi="Arial" w:cs="Arial" w:hint="cs"/>
          <w:rtl/>
          <w:lang w:val="fr-CA" w:bidi="ar-TN"/>
        </w:rPr>
        <w:t>.</w:t>
      </w:r>
    </w:p>
    <w:p w14:paraId="2262B20A" w14:textId="77777777" w:rsidR="005B3B37" w:rsidRPr="005B3B37" w:rsidRDefault="005B3B37" w:rsidP="00147E28">
      <w:pPr>
        <w:numPr>
          <w:ilvl w:val="0"/>
          <w:numId w:val="37"/>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 xml:space="preserve">بالقيام بإدارة واستغلال </w:t>
      </w:r>
      <w:proofErr w:type="spellStart"/>
      <w:r w:rsidRPr="005B3B37">
        <w:rPr>
          <w:rFonts w:ascii="Arial" w:eastAsia="Times New Roman" w:hAnsi="Arial" w:cs="Arial"/>
          <w:rtl/>
          <w:lang w:val="fr-CA" w:bidi="ar-TN"/>
        </w:rPr>
        <w:t>الضيعات</w:t>
      </w:r>
      <w:proofErr w:type="spellEnd"/>
      <w:r w:rsidRPr="005B3B37">
        <w:rPr>
          <w:rFonts w:ascii="Arial" w:eastAsia="Times New Roman" w:hAnsi="Arial" w:cs="Arial"/>
          <w:rtl/>
          <w:lang w:val="fr-CA" w:bidi="ar-TN"/>
        </w:rPr>
        <w:t xml:space="preserve"> الفلاحية العسكرية التي توضع تحت تصرفها بقرار من وزير الدفاع الوطني</w:t>
      </w:r>
      <w:r w:rsidRPr="005B3B37">
        <w:rPr>
          <w:rFonts w:ascii="Arial" w:eastAsia="Times New Roman" w:hAnsi="Arial" w:cs="Arial" w:hint="cs"/>
          <w:rtl/>
          <w:lang w:val="fr-CA" w:bidi="ar-TN"/>
        </w:rPr>
        <w:t>.</w:t>
      </w:r>
    </w:p>
    <w:p w14:paraId="3F54FB4E"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النظام الداخلي وقواعد العمل لإدارة الخدمة الوطنية بقرار من وزير الدفاع الوطني.</w:t>
      </w:r>
    </w:p>
    <w:p w14:paraId="3A39B8BA"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18</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الأفراد والتكوين مكلفة:</w:t>
      </w:r>
    </w:p>
    <w:p w14:paraId="537085CB" w14:textId="77777777" w:rsidR="005B3B37" w:rsidRPr="005B3B37" w:rsidRDefault="005B3B37" w:rsidP="00147E28">
      <w:pPr>
        <w:numPr>
          <w:ilvl w:val="0"/>
          <w:numId w:val="38"/>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بتهيئة وتحضير مناهج وزارة الدفاع الوطني فيما يتعلق بالأفراد والتكوين العسكري المسترسل للإطارات.</w:t>
      </w:r>
    </w:p>
    <w:p w14:paraId="1EC9AEDD" w14:textId="77777777" w:rsidR="005B3B37" w:rsidRPr="005B3B37" w:rsidRDefault="005B3B37" w:rsidP="00147E28">
      <w:pPr>
        <w:numPr>
          <w:ilvl w:val="0"/>
          <w:numId w:val="38"/>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بإدارة الأفراد العسكريين عدا فيما يتعلق بالخدمات المنوطة بعهدة الإدارة ال</w:t>
      </w:r>
      <w:r w:rsidRPr="005B3B37">
        <w:rPr>
          <w:rFonts w:ascii="Arial" w:eastAsia="Times New Roman" w:hAnsi="Arial" w:cs="Arial" w:hint="cs"/>
          <w:rtl/>
          <w:lang w:val="fr-CA" w:bidi="ar-TN"/>
        </w:rPr>
        <w:t>عامة للشؤون الإدارية والمالية</w:t>
      </w:r>
      <w:r w:rsidRPr="005B3B37">
        <w:rPr>
          <w:rFonts w:ascii="Arial" w:eastAsia="Times New Roman" w:hAnsi="Arial" w:cs="Arial"/>
          <w:rtl/>
          <w:lang w:val="fr-CA" w:bidi="ar-TN"/>
        </w:rPr>
        <w:t xml:space="preserve"> المبينة بالفصل 13 أعلاه.</w:t>
      </w:r>
    </w:p>
    <w:p w14:paraId="3A462043" w14:textId="77777777" w:rsidR="005B3B37" w:rsidRPr="005B3B37" w:rsidRDefault="005B3B37" w:rsidP="00147E28">
      <w:pPr>
        <w:numPr>
          <w:ilvl w:val="0"/>
          <w:numId w:val="38"/>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بتهيئة وتحضير برامج التدريب والتكوين والترفيع في مستوى العوان العسكريين وذلك بالاتصال مع هيئات الأركان والإدارات المختصة</w:t>
      </w:r>
      <w:r w:rsidRPr="005B3B37">
        <w:rPr>
          <w:rFonts w:ascii="Arial" w:eastAsia="Times New Roman" w:hAnsi="Arial" w:cs="Arial" w:hint="cs"/>
          <w:rtl/>
          <w:lang w:val="fr-CA" w:bidi="ar-TN"/>
        </w:rPr>
        <w:t>.</w:t>
      </w:r>
    </w:p>
    <w:p w14:paraId="2F508B39" w14:textId="77777777" w:rsidR="005B3B37" w:rsidRPr="005B3B37" w:rsidRDefault="005B3B37" w:rsidP="00147E28">
      <w:pPr>
        <w:numPr>
          <w:ilvl w:val="0"/>
          <w:numId w:val="38"/>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بانتداب تلامذة المعاهد العسكرية الراجعة بالنظر مباشرة إلى وزير الدفاع الوطني وذلك في نطاق برامج التنظيم وتطور القوات المسلحة الموافق عليها من وزير الدفاع الوطني</w:t>
      </w:r>
      <w:r w:rsidRPr="005B3B37">
        <w:rPr>
          <w:rFonts w:ascii="Arial" w:eastAsia="Times New Roman" w:hAnsi="Arial" w:cs="Arial" w:hint="cs"/>
          <w:rtl/>
          <w:lang w:val="fr-CA" w:bidi="ar-TN"/>
        </w:rPr>
        <w:t>.</w:t>
      </w:r>
    </w:p>
    <w:p w14:paraId="3FF9DE3A"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قرار من وزير الدفاع الوطني النظام الداخلي وقواعد العمل لإدارة الأفراد والتكوين</w:t>
      </w:r>
      <w:r w:rsidRPr="005B3B37">
        <w:rPr>
          <w:rFonts w:ascii="Arial" w:eastAsia="Times New Roman" w:hAnsi="Arial" w:cs="Arial" w:hint="cs"/>
          <w:rtl/>
          <w:lang w:val="fr-CA" w:bidi="ar-TN"/>
        </w:rPr>
        <w:t>.</w:t>
      </w:r>
    </w:p>
    <w:p w14:paraId="6FCF2CB6"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19</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المصالح الجغرافية والهيدروغرافية بالجيش مكلفة:</w:t>
      </w:r>
    </w:p>
    <w:p w14:paraId="79F3338E" w14:textId="77777777" w:rsidR="005B3B37" w:rsidRPr="005B3B37" w:rsidRDefault="005B3B37" w:rsidP="00147E28">
      <w:pPr>
        <w:numPr>
          <w:ilvl w:val="0"/>
          <w:numId w:val="39"/>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الخرائط وجميع الوثائق وصور جوية</w:t>
      </w:r>
    </w:p>
    <w:p w14:paraId="020DCEF1" w14:textId="77777777" w:rsidR="005B3B37" w:rsidRPr="005B3B37" w:rsidRDefault="005B3B37" w:rsidP="00147E28">
      <w:pPr>
        <w:numPr>
          <w:ilvl w:val="0"/>
          <w:numId w:val="39"/>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 xml:space="preserve">بتطور </w:t>
      </w:r>
      <w:proofErr w:type="spellStart"/>
      <w:r w:rsidRPr="005B3B37">
        <w:rPr>
          <w:rFonts w:ascii="Arial" w:eastAsia="Times New Roman" w:hAnsi="Arial" w:cs="Arial"/>
          <w:rtl/>
          <w:lang w:val="fr-CA" w:bidi="ar-TN"/>
        </w:rPr>
        <w:t>الكنفا</w:t>
      </w:r>
      <w:proofErr w:type="spellEnd"/>
      <w:r w:rsidRPr="005B3B37">
        <w:rPr>
          <w:rFonts w:ascii="Arial" w:eastAsia="Times New Roman" w:hAnsi="Arial" w:cs="Arial"/>
          <w:rtl/>
          <w:lang w:val="fr-CA" w:bidi="ar-TN"/>
        </w:rPr>
        <w:t xml:space="preserve"> </w:t>
      </w:r>
      <w:proofErr w:type="spellStart"/>
      <w:r w:rsidRPr="005B3B37">
        <w:rPr>
          <w:rFonts w:ascii="Arial" w:eastAsia="Times New Roman" w:hAnsi="Arial" w:cs="Arial"/>
          <w:rtl/>
          <w:lang w:val="fr-CA" w:bidi="ar-TN"/>
        </w:rPr>
        <w:t>الجوديزي</w:t>
      </w:r>
      <w:proofErr w:type="spellEnd"/>
    </w:p>
    <w:p w14:paraId="66C8ACDE" w14:textId="77777777" w:rsidR="005B3B37" w:rsidRPr="005B3B37" w:rsidRDefault="005B3B37" w:rsidP="00147E28">
      <w:pPr>
        <w:numPr>
          <w:ilvl w:val="0"/>
          <w:numId w:val="39"/>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بنشر الوثائق في الملاحة البحرية من خرائط بحرية ووثائق لازمة للملاحة بالبحرية وتجديدها</w:t>
      </w:r>
    </w:p>
    <w:p w14:paraId="1C0E42D1" w14:textId="77777777" w:rsidR="00AF25F9" w:rsidRDefault="005B3B37" w:rsidP="00147E28">
      <w:pPr>
        <w:numPr>
          <w:ilvl w:val="0"/>
          <w:numId w:val="39"/>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 xml:space="preserve">بالقيام داخل المياه الخاضعة إلى سلطة النفوذ القومي بعمليات من قبيل رسم الخرائط </w:t>
      </w:r>
      <w:proofErr w:type="spellStart"/>
      <w:r w:rsidRPr="005B3B37">
        <w:rPr>
          <w:rFonts w:ascii="Arial" w:eastAsia="Times New Roman" w:hAnsi="Arial" w:cs="Arial"/>
          <w:rtl/>
          <w:lang w:val="fr-CA" w:bidi="ar-TN"/>
        </w:rPr>
        <w:t>الهيدوغرافية</w:t>
      </w:r>
      <w:proofErr w:type="spellEnd"/>
      <w:r w:rsidRPr="005B3B37">
        <w:rPr>
          <w:rFonts w:ascii="Arial" w:eastAsia="Times New Roman" w:hAnsi="Arial" w:cs="Arial"/>
          <w:rtl/>
          <w:lang w:val="fr-CA" w:bidi="ar-TN"/>
        </w:rPr>
        <w:t xml:space="preserve"> اللازمة لتكوين المراجع في الملاحة البحرية ونشرها وتجديدها</w:t>
      </w:r>
    </w:p>
    <w:p w14:paraId="075D36D9" w14:textId="6A26028C" w:rsidR="005B3B37" w:rsidRPr="00AF25F9" w:rsidRDefault="005B3B37" w:rsidP="00147E28">
      <w:pPr>
        <w:numPr>
          <w:ilvl w:val="0"/>
          <w:numId w:val="39"/>
        </w:numPr>
        <w:bidi/>
        <w:spacing w:before="100" w:beforeAutospacing="1" w:after="0" w:line="240" w:lineRule="auto"/>
        <w:ind w:left="927"/>
        <w:jc w:val="both"/>
        <w:rPr>
          <w:rFonts w:ascii="Arial" w:eastAsia="Times New Roman" w:hAnsi="Arial" w:cs="Arial"/>
          <w:rtl/>
          <w:lang w:val="fr-CA" w:bidi="ar-TN"/>
        </w:rPr>
      </w:pPr>
      <w:r w:rsidRPr="00AF25F9">
        <w:rPr>
          <w:rFonts w:ascii="Arial" w:eastAsia="Times New Roman" w:hAnsi="Arial" w:cs="Arial"/>
          <w:rtl/>
          <w:lang w:val="fr-CA" w:bidi="ar-TN"/>
        </w:rPr>
        <w:t>بالتعاون مع كل مؤسسة مختصة دولية أو خاصة قصد إنجاز بعض المشاريع في العلوم الجغرافية والهيدروغرافية.</w:t>
      </w:r>
    </w:p>
    <w:p w14:paraId="1E0DDEDA"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النظام الداخلي وقواعد العمل بإدارة المصالح الجغرافية والهيدروغرافية بالجيش بقرار من وزير الدفاع الوطني</w:t>
      </w:r>
    </w:p>
    <w:p w14:paraId="152B17A1"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20</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التجنيد والتعبئة مكلفة:</w:t>
      </w:r>
    </w:p>
    <w:p w14:paraId="31364B70" w14:textId="77777777" w:rsidR="005B3B37" w:rsidRPr="005B3B37" w:rsidRDefault="005B3B37" w:rsidP="00147E28">
      <w:pPr>
        <w:numPr>
          <w:ilvl w:val="0"/>
          <w:numId w:val="40"/>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بتسديد حاجيات الجيوش من أفراد مدعوين ومن احتياطيين</w:t>
      </w:r>
      <w:r w:rsidRPr="005B3B37">
        <w:rPr>
          <w:rFonts w:ascii="Arial" w:eastAsia="Times New Roman" w:hAnsi="Arial" w:cs="Arial" w:hint="cs"/>
          <w:rtl/>
          <w:lang w:val="fr-CA" w:bidi="ar-TN"/>
        </w:rPr>
        <w:t>.</w:t>
      </w:r>
    </w:p>
    <w:p w14:paraId="0AF8DA43" w14:textId="77777777" w:rsidR="005B3B37" w:rsidRPr="005B3B37" w:rsidRDefault="005B3B37" w:rsidP="00147E28">
      <w:pPr>
        <w:numPr>
          <w:ilvl w:val="0"/>
          <w:numId w:val="40"/>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وبالسهر على سير عمليات احصاء الشبان وفرزهم وتنزيلهم كما تسهر على عمليات التعبئة.</w:t>
      </w:r>
    </w:p>
    <w:p w14:paraId="07D9F643" w14:textId="77777777" w:rsidR="005B3B37" w:rsidRPr="005B3B37" w:rsidRDefault="005B3B37" w:rsidP="00147E28">
      <w:pPr>
        <w:numPr>
          <w:ilvl w:val="0"/>
          <w:numId w:val="40"/>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ويمسك سجل التعبئة</w:t>
      </w:r>
      <w:r w:rsidRPr="005B3B37">
        <w:rPr>
          <w:rFonts w:ascii="Arial" w:eastAsia="Times New Roman" w:hAnsi="Arial" w:cs="Arial" w:hint="cs"/>
          <w:rtl/>
          <w:lang w:val="fr-CA" w:bidi="ar-TN"/>
        </w:rPr>
        <w:t>.</w:t>
      </w:r>
    </w:p>
    <w:p w14:paraId="4FC92B7A"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ولهذا الغرض قان إدارة التجنيد والتعبئة تشتمل على دائرتين ومكاتب خارجية:</w:t>
      </w:r>
    </w:p>
    <w:p w14:paraId="7395B791" w14:textId="77777777" w:rsidR="005B3B37" w:rsidRPr="005B3B37" w:rsidRDefault="005B3B37" w:rsidP="007C4E5F">
      <w:pPr>
        <w:numPr>
          <w:ilvl w:val="3"/>
          <w:numId w:val="1"/>
        </w:numPr>
        <w:bidi/>
        <w:spacing w:before="100" w:beforeAutospacing="1" w:after="0" w:line="240" w:lineRule="auto"/>
        <w:ind w:left="927"/>
        <w:jc w:val="both"/>
        <w:rPr>
          <w:rFonts w:ascii="Arial" w:eastAsia="Times New Roman" w:hAnsi="Arial" w:cs="Arial"/>
          <w:b/>
          <w:bCs/>
          <w:rtl/>
          <w:lang w:val="fr-CA" w:bidi="ar-TN"/>
        </w:rPr>
      </w:pPr>
      <w:r w:rsidRPr="005B3B37">
        <w:rPr>
          <w:rFonts w:ascii="Arial" w:eastAsia="Times New Roman" w:hAnsi="Arial" w:cs="Arial"/>
          <w:b/>
          <w:bCs/>
          <w:rtl/>
          <w:lang w:val="fr-CA" w:bidi="ar-TN"/>
        </w:rPr>
        <w:t>دائرة عمليات الإحصاء والفرز والتنزيل وتتركب من ثلاثة مكاتب:</w:t>
      </w:r>
    </w:p>
    <w:p w14:paraId="51B0241F" w14:textId="77777777" w:rsidR="005B3B37" w:rsidRPr="005B3B37" w:rsidRDefault="005B3B37" w:rsidP="007C4E5F">
      <w:pPr>
        <w:numPr>
          <w:ilvl w:val="0"/>
          <w:numId w:val="4"/>
        </w:numPr>
        <w:bidi/>
        <w:spacing w:before="100" w:beforeAutospacing="1" w:after="0" w:line="240" w:lineRule="auto"/>
        <w:ind w:left="1267"/>
        <w:jc w:val="both"/>
        <w:rPr>
          <w:rFonts w:ascii="Arial" w:eastAsia="Times New Roman" w:hAnsi="Arial" w:cs="Arial"/>
          <w:lang w:val="fr-CA" w:bidi="ar-TN"/>
        </w:rPr>
      </w:pPr>
      <w:r w:rsidRPr="005B3B37">
        <w:rPr>
          <w:rFonts w:ascii="Arial" w:eastAsia="Times New Roman" w:hAnsi="Arial" w:cs="Arial"/>
          <w:rtl/>
          <w:lang w:val="fr-CA" w:bidi="ar-TN"/>
        </w:rPr>
        <w:t xml:space="preserve">مكتب الدراسات والإحصاء </w:t>
      </w:r>
    </w:p>
    <w:p w14:paraId="3A3A9263" w14:textId="77777777" w:rsidR="00AF25F9" w:rsidRDefault="005B3B37" w:rsidP="007C4E5F">
      <w:pPr>
        <w:numPr>
          <w:ilvl w:val="0"/>
          <w:numId w:val="4"/>
        </w:numPr>
        <w:bidi/>
        <w:spacing w:before="100" w:beforeAutospacing="1" w:after="0" w:line="240" w:lineRule="auto"/>
        <w:ind w:left="1267"/>
        <w:jc w:val="both"/>
        <w:rPr>
          <w:rFonts w:ascii="Arial" w:eastAsia="Times New Roman" w:hAnsi="Arial" w:cs="Arial"/>
          <w:lang w:val="fr-CA" w:bidi="ar-TN"/>
        </w:rPr>
      </w:pPr>
      <w:r w:rsidRPr="005B3B37">
        <w:rPr>
          <w:rFonts w:ascii="Arial" w:eastAsia="Times New Roman" w:hAnsi="Arial" w:cs="Arial"/>
          <w:rtl/>
          <w:lang w:val="fr-CA" w:bidi="ar-TN"/>
        </w:rPr>
        <w:t>مكتب الفرز والتنزيل</w:t>
      </w:r>
    </w:p>
    <w:p w14:paraId="11A4EF73" w14:textId="740EB9CD" w:rsidR="005B3B37" w:rsidRPr="00AF25F9" w:rsidRDefault="005B3B37" w:rsidP="007C4E5F">
      <w:pPr>
        <w:numPr>
          <w:ilvl w:val="0"/>
          <w:numId w:val="4"/>
        </w:numPr>
        <w:bidi/>
        <w:spacing w:before="100" w:beforeAutospacing="1" w:after="0" w:line="240" w:lineRule="auto"/>
        <w:ind w:left="1267"/>
        <w:jc w:val="both"/>
        <w:rPr>
          <w:rFonts w:ascii="Arial" w:eastAsia="Times New Roman" w:hAnsi="Arial" w:cs="Arial"/>
          <w:lang w:val="fr-CA" w:bidi="ar-TN"/>
        </w:rPr>
      </w:pPr>
      <w:r w:rsidRPr="00AF25F9">
        <w:rPr>
          <w:rFonts w:ascii="Arial" w:eastAsia="Times New Roman" w:hAnsi="Arial" w:cs="Arial"/>
          <w:rtl/>
          <w:lang w:val="fr-CA" w:bidi="ar-TN"/>
        </w:rPr>
        <w:t>مكتب الأبحاث النفسانية</w:t>
      </w:r>
    </w:p>
    <w:p w14:paraId="7F82D0EF" w14:textId="77777777" w:rsidR="005B3B37" w:rsidRPr="005B3B37" w:rsidRDefault="005B3B37" w:rsidP="007C4E5F">
      <w:pPr>
        <w:numPr>
          <w:ilvl w:val="3"/>
          <w:numId w:val="1"/>
        </w:numPr>
        <w:bidi/>
        <w:spacing w:before="100" w:beforeAutospacing="1" w:after="0" w:line="240" w:lineRule="auto"/>
        <w:ind w:left="927"/>
        <w:jc w:val="both"/>
        <w:rPr>
          <w:rFonts w:ascii="Arial" w:eastAsia="Times New Roman" w:hAnsi="Arial" w:cs="Arial"/>
          <w:b/>
          <w:bCs/>
          <w:rtl/>
          <w:lang w:val="fr-CA" w:bidi="ar-TN"/>
        </w:rPr>
      </w:pPr>
      <w:r w:rsidRPr="005B3B37">
        <w:rPr>
          <w:rFonts w:ascii="Arial" w:eastAsia="Times New Roman" w:hAnsi="Arial" w:cs="Arial"/>
          <w:b/>
          <w:bCs/>
          <w:rtl/>
          <w:lang w:val="fr-CA" w:bidi="ar-TN"/>
        </w:rPr>
        <w:t>دائرة التعبئة وتتركب من مكتبين:</w:t>
      </w:r>
    </w:p>
    <w:p w14:paraId="58966FF0" w14:textId="77777777" w:rsidR="005B3B37" w:rsidRPr="00AF25F9" w:rsidRDefault="005B3B37" w:rsidP="007C4E5F">
      <w:pPr>
        <w:pStyle w:val="Paragraphedeliste"/>
        <w:numPr>
          <w:ilvl w:val="0"/>
          <w:numId w:val="16"/>
        </w:numPr>
        <w:bidi/>
        <w:spacing w:before="100" w:beforeAutospacing="1" w:after="0" w:line="240" w:lineRule="auto"/>
        <w:ind w:left="1267"/>
        <w:jc w:val="both"/>
        <w:rPr>
          <w:rFonts w:ascii="Arial" w:eastAsia="Times New Roman" w:hAnsi="Arial" w:cs="Arial"/>
          <w:lang w:val="fr-CA" w:bidi="ar-TN"/>
        </w:rPr>
      </w:pPr>
      <w:r w:rsidRPr="00AF25F9">
        <w:rPr>
          <w:rFonts w:ascii="Arial" w:eastAsia="Times New Roman" w:hAnsi="Arial" w:cs="Arial"/>
          <w:rtl/>
          <w:lang w:val="fr-CA" w:bidi="ar-TN"/>
        </w:rPr>
        <w:t>مكتب التصميمات والتعبئة</w:t>
      </w:r>
    </w:p>
    <w:p w14:paraId="1E51217B" w14:textId="77777777" w:rsidR="005B3B37" w:rsidRPr="00AF25F9" w:rsidRDefault="005B3B37" w:rsidP="007C4E5F">
      <w:pPr>
        <w:pStyle w:val="Paragraphedeliste"/>
        <w:numPr>
          <w:ilvl w:val="0"/>
          <w:numId w:val="16"/>
        </w:numPr>
        <w:bidi/>
        <w:spacing w:before="100" w:beforeAutospacing="1" w:after="0" w:line="240" w:lineRule="auto"/>
        <w:ind w:left="1267"/>
        <w:jc w:val="both"/>
        <w:rPr>
          <w:rFonts w:ascii="Arial" w:eastAsia="Times New Roman" w:hAnsi="Arial" w:cs="Arial"/>
          <w:rtl/>
          <w:lang w:val="fr-CA" w:bidi="ar-TN"/>
        </w:rPr>
      </w:pPr>
      <w:r w:rsidRPr="00AF25F9">
        <w:rPr>
          <w:rFonts w:ascii="Arial" w:eastAsia="Times New Roman" w:hAnsi="Arial" w:cs="Arial"/>
          <w:rtl/>
          <w:lang w:val="fr-CA" w:bidi="ar-TN"/>
        </w:rPr>
        <w:t>مكتب السجل العام.</w:t>
      </w:r>
    </w:p>
    <w:p w14:paraId="297E369D" w14:textId="679C28A1" w:rsidR="005B3B37" w:rsidRPr="005B3B37" w:rsidRDefault="005B3B37" w:rsidP="000A6F26">
      <w:pPr>
        <w:bidi/>
        <w:spacing w:before="100" w:beforeAutospacing="1" w:after="0" w:line="240" w:lineRule="auto"/>
        <w:ind w:left="284"/>
        <w:jc w:val="center"/>
        <w:rPr>
          <w:rFonts w:ascii="Arial" w:eastAsia="Times New Roman" w:hAnsi="Arial" w:cs="Arial"/>
          <w:b/>
          <w:bCs/>
          <w:rtl/>
          <w:lang w:val="fr-CA" w:bidi="ar-TN"/>
        </w:rPr>
      </w:pPr>
      <w:r w:rsidRPr="005B3B37">
        <w:rPr>
          <w:rFonts w:ascii="Arial" w:eastAsia="Times New Roman" w:hAnsi="Arial" w:cs="Arial"/>
          <w:b/>
          <w:bCs/>
          <w:rtl/>
          <w:lang w:val="fr-CA" w:bidi="ar-TN"/>
        </w:rPr>
        <w:t xml:space="preserve">الباب الخامس </w:t>
      </w:r>
      <w:r w:rsidR="005B590A" w:rsidRPr="005B3B37">
        <w:rPr>
          <w:rFonts w:ascii="Arial" w:eastAsia="Times New Roman" w:hAnsi="Arial" w:cs="Arial" w:hint="cs"/>
          <w:b/>
          <w:bCs/>
          <w:rtl/>
          <w:lang w:val="fr-CA" w:bidi="ar-TN"/>
        </w:rPr>
        <w:t>-المصالح</w:t>
      </w:r>
      <w:r w:rsidRPr="005B3B37">
        <w:rPr>
          <w:rFonts w:ascii="Arial" w:eastAsia="Times New Roman" w:hAnsi="Arial" w:cs="Arial"/>
          <w:b/>
          <w:bCs/>
          <w:rtl/>
          <w:lang w:val="fr-CA" w:bidi="ar-TN"/>
        </w:rPr>
        <w:t xml:space="preserve"> الفنية</w:t>
      </w:r>
    </w:p>
    <w:p w14:paraId="6A01F116"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21</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المصالح الفنية هي:</w:t>
      </w:r>
    </w:p>
    <w:p w14:paraId="678AC0D7" w14:textId="09E362FF" w:rsidR="005B3B37" w:rsidRPr="005B3B37" w:rsidRDefault="005B3B37" w:rsidP="00147E28">
      <w:pPr>
        <w:numPr>
          <w:ilvl w:val="0"/>
          <w:numId w:val="41"/>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إدارة المعدات الدارجة والوقود</w:t>
      </w:r>
      <w:r w:rsidR="00EE646B">
        <w:rPr>
          <w:rFonts w:ascii="Arial" w:eastAsia="Times New Roman" w:hAnsi="Arial" w:cs="Arial" w:hint="cs"/>
          <w:rtl/>
          <w:lang w:val="fr-CA" w:bidi="ar-TN"/>
        </w:rPr>
        <w:t>.</w:t>
      </w:r>
    </w:p>
    <w:p w14:paraId="5114EEDE" w14:textId="73599498" w:rsidR="005B3B37" w:rsidRPr="005B3B37" w:rsidRDefault="005B3B37" w:rsidP="00147E28">
      <w:pPr>
        <w:numPr>
          <w:ilvl w:val="0"/>
          <w:numId w:val="41"/>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إدارة الذخائر والأسلحة</w:t>
      </w:r>
      <w:r w:rsidR="00EE646B">
        <w:rPr>
          <w:rFonts w:ascii="Arial" w:eastAsia="Times New Roman" w:hAnsi="Arial" w:cs="Arial" w:hint="cs"/>
          <w:rtl/>
          <w:lang w:val="fr-CA" w:bidi="ar-TN"/>
        </w:rPr>
        <w:t>.</w:t>
      </w:r>
    </w:p>
    <w:p w14:paraId="2B1C90AB" w14:textId="4EA681C1" w:rsidR="005B3B37" w:rsidRPr="005B3B37" w:rsidRDefault="005B3B37" w:rsidP="00147E28">
      <w:pPr>
        <w:numPr>
          <w:ilvl w:val="0"/>
          <w:numId w:val="41"/>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إدارة الملابس والمؤن</w:t>
      </w:r>
      <w:r w:rsidR="00EE646B">
        <w:rPr>
          <w:rFonts w:ascii="Arial" w:eastAsia="Times New Roman" w:hAnsi="Arial" w:cs="Arial" w:hint="cs"/>
          <w:rtl/>
          <w:lang w:val="fr-CA" w:bidi="ar-TN"/>
        </w:rPr>
        <w:t>.</w:t>
      </w:r>
    </w:p>
    <w:p w14:paraId="011A7F16" w14:textId="77777777" w:rsidR="00EE646B" w:rsidRDefault="005B3B37" w:rsidP="00147E28">
      <w:pPr>
        <w:numPr>
          <w:ilvl w:val="0"/>
          <w:numId w:val="41"/>
        </w:numPr>
        <w:bidi/>
        <w:spacing w:before="100" w:beforeAutospacing="1" w:after="0" w:line="240" w:lineRule="auto"/>
        <w:ind w:left="927"/>
        <w:jc w:val="both"/>
        <w:rPr>
          <w:rFonts w:ascii="Arial" w:eastAsia="Times New Roman" w:hAnsi="Arial" w:cs="Arial"/>
          <w:lang w:val="fr-CA" w:bidi="ar-TN"/>
        </w:rPr>
      </w:pPr>
      <w:r w:rsidRPr="005B3B37">
        <w:rPr>
          <w:rFonts w:ascii="Arial" w:eastAsia="Times New Roman" w:hAnsi="Arial" w:cs="Arial"/>
          <w:rtl/>
          <w:lang w:val="fr-CA" w:bidi="ar-TN"/>
        </w:rPr>
        <w:t>إدارة الهندسة</w:t>
      </w:r>
      <w:r w:rsidR="00EE646B">
        <w:rPr>
          <w:rFonts w:ascii="Arial" w:eastAsia="Times New Roman" w:hAnsi="Arial" w:cs="Arial" w:hint="cs"/>
          <w:rtl/>
          <w:lang w:val="fr-CA" w:bidi="ar-TN"/>
        </w:rPr>
        <w:t>.</w:t>
      </w:r>
    </w:p>
    <w:p w14:paraId="0B215399" w14:textId="708A2457" w:rsidR="005B3B37" w:rsidRPr="00EE646B" w:rsidRDefault="005B3B37" w:rsidP="00147E28">
      <w:pPr>
        <w:numPr>
          <w:ilvl w:val="0"/>
          <w:numId w:val="41"/>
        </w:numPr>
        <w:bidi/>
        <w:spacing w:before="100" w:beforeAutospacing="1" w:after="0" w:line="240" w:lineRule="auto"/>
        <w:ind w:left="927"/>
        <w:jc w:val="both"/>
        <w:rPr>
          <w:rFonts w:ascii="Arial" w:eastAsia="Times New Roman" w:hAnsi="Arial" w:cs="Arial"/>
          <w:rtl/>
          <w:lang w:val="fr-CA" w:bidi="ar-TN"/>
        </w:rPr>
      </w:pPr>
      <w:r w:rsidRPr="00EE646B">
        <w:rPr>
          <w:rFonts w:ascii="Arial" w:eastAsia="Times New Roman" w:hAnsi="Arial" w:cs="Arial"/>
          <w:rtl/>
          <w:lang w:val="fr-CA" w:bidi="ar-TN"/>
        </w:rPr>
        <w:t>إدارة المخابرات اللاسلكية</w:t>
      </w:r>
      <w:r w:rsidR="00EE646B" w:rsidRPr="00EE646B">
        <w:rPr>
          <w:rFonts w:ascii="Arial" w:eastAsia="Times New Roman" w:hAnsi="Arial" w:cs="Arial" w:hint="cs"/>
          <w:rtl/>
          <w:lang w:val="fr-CA" w:bidi="ar-TN"/>
        </w:rPr>
        <w:t>.</w:t>
      </w:r>
    </w:p>
    <w:p w14:paraId="1890CFB5" w14:textId="241AF150"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22</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 xml:space="preserve">إدارة المعدات الدارجة والوقود </w:t>
      </w:r>
      <w:r w:rsidR="00A818CF" w:rsidRPr="005B3B37">
        <w:rPr>
          <w:rFonts w:ascii="Arial" w:eastAsia="Times New Roman" w:hAnsi="Arial" w:cs="Arial" w:hint="cs"/>
          <w:rtl/>
          <w:lang w:val="fr-CA" w:bidi="ar-TN"/>
        </w:rPr>
        <w:t>مكلفة:</w:t>
      </w:r>
    </w:p>
    <w:p w14:paraId="067D02ED" w14:textId="77777777"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والتصرف في المعدات السيارة التابعة للقوات المسلحة (سيارات ودبابات وجرارات)</w:t>
      </w:r>
      <w:r w:rsidRPr="005B3B37">
        <w:rPr>
          <w:rFonts w:ascii="Arial" w:eastAsia="Times New Roman" w:hAnsi="Arial" w:cs="Arial" w:hint="cs"/>
          <w:rtl/>
          <w:lang w:val="fr-CA" w:bidi="ar-TN"/>
        </w:rPr>
        <w:t>.</w:t>
      </w:r>
    </w:p>
    <w:p w14:paraId="04E600D3" w14:textId="77777777"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وتوزيع جميع اللوازم لدعم السيارات</w:t>
      </w:r>
      <w:r w:rsidRPr="005B3B37">
        <w:rPr>
          <w:rFonts w:ascii="Arial" w:eastAsia="Times New Roman" w:hAnsi="Arial" w:cs="Arial" w:hint="cs"/>
          <w:rtl/>
          <w:lang w:val="fr-CA" w:bidi="ar-TN"/>
        </w:rPr>
        <w:t>.</w:t>
      </w:r>
    </w:p>
    <w:p w14:paraId="06BA5BC3" w14:textId="737F1761"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 xml:space="preserve">بإبقاء المعدات الموضوعة تحت تصرفها جاهزة </w:t>
      </w:r>
      <w:r w:rsidR="005B590A" w:rsidRPr="005B3B37">
        <w:rPr>
          <w:rFonts w:ascii="Arial" w:eastAsia="Times New Roman" w:hAnsi="Arial" w:cs="Arial" w:hint="cs"/>
          <w:rtl/>
          <w:lang w:val="fr-CA" w:bidi="ar-TN"/>
        </w:rPr>
        <w:t>العمل.</w:t>
      </w:r>
    </w:p>
    <w:p w14:paraId="365EED0B" w14:textId="77777777"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وخزن المواد البترولية ومعدات الوقود اللازمة للقوات المسلحة وتزويدها منها.</w:t>
      </w:r>
    </w:p>
    <w:p w14:paraId="72B88CBB" w14:textId="7BB8156F"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 xml:space="preserve">بتقديم المساعدة الفنية للتشكيلات المدعمة من طرف </w:t>
      </w:r>
      <w:r w:rsidR="00AF25F9" w:rsidRPr="005B3B37">
        <w:rPr>
          <w:rFonts w:ascii="Arial" w:eastAsia="Times New Roman" w:hAnsi="Arial" w:cs="Arial" w:hint="cs"/>
          <w:rtl/>
          <w:lang w:val="fr-CA" w:bidi="ar-TN"/>
        </w:rPr>
        <w:t>الإدارة.</w:t>
      </w:r>
    </w:p>
    <w:p w14:paraId="2CFBE057" w14:textId="77777777"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بتحرير التعليمات والتراتيب والتوصيات المتعلقة بحسن استعمال والمحافظة على المعدات السيارة ومعدات الوقود والمواد البترولية.</w:t>
      </w:r>
    </w:p>
    <w:p w14:paraId="55DA2D90" w14:textId="77777777"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بالقيام بدراسات فنية</w:t>
      </w:r>
      <w:r w:rsidRPr="005B3B37">
        <w:rPr>
          <w:rFonts w:ascii="Arial" w:eastAsia="Times New Roman" w:hAnsi="Arial" w:cs="Arial" w:hint="cs"/>
          <w:rtl/>
          <w:lang w:val="fr-CA" w:bidi="ar-TN"/>
        </w:rPr>
        <w:t>.</w:t>
      </w:r>
    </w:p>
    <w:p w14:paraId="2E12E3DA" w14:textId="77777777" w:rsidR="005B3B37" w:rsidRPr="005B3B37" w:rsidRDefault="005B3B37" w:rsidP="00147E28">
      <w:pPr>
        <w:numPr>
          <w:ilvl w:val="0"/>
          <w:numId w:val="42"/>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بدرس وملائمة الأساليب الفنية عند الاقتضاء</w:t>
      </w:r>
      <w:r w:rsidRPr="005B3B37">
        <w:rPr>
          <w:rFonts w:ascii="Arial" w:eastAsia="Times New Roman" w:hAnsi="Arial" w:cs="Arial" w:hint="cs"/>
          <w:rtl/>
          <w:lang w:val="fr-CA" w:bidi="ar-TN"/>
        </w:rPr>
        <w:t>.</w:t>
      </w:r>
    </w:p>
    <w:p w14:paraId="25BBE34F"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النظام الداخلي وقواعد العمل لإدارة المعدات الدارجة والوقود بقرار من وزير الدفاع الوطني.</w:t>
      </w:r>
    </w:p>
    <w:p w14:paraId="340C219F"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23</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الذخائر والأسلحة مكلفة:</w:t>
      </w:r>
    </w:p>
    <w:p w14:paraId="50729505"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والتصرف في الأسلحة التي تجهز القوات المسلحة</w:t>
      </w:r>
      <w:r w:rsidRPr="005B3B37">
        <w:rPr>
          <w:rFonts w:ascii="Arial" w:eastAsia="Times New Roman" w:hAnsi="Arial" w:cs="Arial" w:hint="cs"/>
          <w:rtl/>
          <w:lang w:val="fr-CA" w:bidi="ar-TN"/>
        </w:rPr>
        <w:t>.</w:t>
      </w:r>
      <w:r w:rsidRPr="005B3B37">
        <w:rPr>
          <w:rFonts w:ascii="Arial" w:eastAsia="Times New Roman" w:hAnsi="Arial" w:cs="Arial"/>
          <w:rtl/>
          <w:lang w:val="fr-CA" w:bidi="ar-TN"/>
        </w:rPr>
        <w:t xml:space="preserve"> </w:t>
      </w:r>
    </w:p>
    <w:p w14:paraId="56CBCCDD"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وإدارة الذخائر والمفرقعات للقوات المسلحة</w:t>
      </w:r>
      <w:r w:rsidRPr="005B3B37">
        <w:rPr>
          <w:rFonts w:ascii="Arial" w:eastAsia="Times New Roman" w:hAnsi="Arial" w:cs="Arial" w:hint="cs"/>
          <w:rtl/>
          <w:lang w:val="fr-CA" w:bidi="ar-TN"/>
        </w:rPr>
        <w:t>.</w:t>
      </w:r>
    </w:p>
    <w:p w14:paraId="637F1146"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وبخزن وتوزيع جميع اللوازم لدعم الأسلحة.</w:t>
      </w:r>
    </w:p>
    <w:p w14:paraId="1CC6A637" w14:textId="42A19FB6" w:rsidR="005B3B37" w:rsidRPr="005B3B37" w:rsidRDefault="006D47A3"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hint="cs"/>
          <w:rtl/>
          <w:lang w:val="fr-CA" w:bidi="ar-TN"/>
        </w:rPr>
        <w:t>بإبقاء</w:t>
      </w:r>
      <w:r w:rsidR="005B3B37" w:rsidRPr="005B3B37">
        <w:rPr>
          <w:rFonts w:ascii="Arial" w:eastAsia="Times New Roman" w:hAnsi="Arial" w:cs="Arial"/>
          <w:rtl/>
          <w:lang w:val="fr-CA" w:bidi="ar-TN"/>
        </w:rPr>
        <w:t xml:space="preserve"> الأسلحة والذخائر جاهزة الاستعمال وإجراء الرقابة عليها.</w:t>
      </w:r>
    </w:p>
    <w:p w14:paraId="0BE34228"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بتقديم مساعدة فنية للتشكيلات المدعمة من الإدارة.</w:t>
      </w:r>
    </w:p>
    <w:p w14:paraId="286DB886"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بتحرير التراتيب والتعليمات والتوصيات المتعلقة باستعمال الأسلحة والذخائر وكيفية المحافظة عليها.</w:t>
      </w:r>
    </w:p>
    <w:p w14:paraId="144CA4CE"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بالقيام بدراسات فنية (التغييرات الفنية والواجب إدخالها ودرس وملائمة الأساليب الفنية بعضها لبعض)</w:t>
      </w:r>
      <w:r w:rsidRPr="005B3B37">
        <w:rPr>
          <w:rFonts w:ascii="Arial" w:eastAsia="Times New Roman" w:hAnsi="Arial" w:cs="Arial" w:hint="cs"/>
          <w:rtl/>
          <w:lang w:val="fr-CA" w:bidi="ar-TN"/>
        </w:rPr>
        <w:t>.</w:t>
      </w:r>
    </w:p>
    <w:p w14:paraId="5B5B282F" w14:textId="77777777" w:rsidR="005B3B37" w:rsidRPr="005B3B37" w:rsidRDefault="005B3B37" w:rsidP="00147E28">
      <w:pPr>
        <w:numPr>
          <w:ilvl w:val="0"/>
          <w:numId w:val="43"/>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بإجراء الرقابة على صنع الأسلحة والذخائر والمفرقعات.</w:t>
      </w:r>
    </w:p>
    <w:p w14:paraId="53217980"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النظام الداخلي وقواعد العمل بإدارة الذخائر والأسلحة بقرار من وزير الدفاع الوطني.</w:t>
      </w:r>
    </w:p>
    <w:p w14:paraId="463F08F4"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24</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الملابس والمؤمن مكلفة:</w:t>
      </w:r>
    </w:p>
    <w:p w14:paraId="7B47503A"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والتصرف في المعدات الخاصة بالملابس والأثاث والفراش والخيم والطبخ وحرج الخيول اللازمة للقوات المسلحة.</w:t>
      </w:r>
    </w:p>
    <w:p w14:paraId="79DDCE3B"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بجمع أحدث المراجع العلمية والفنية والإدارية الخاصة بالمؤن وبكيفية استعمالها.</w:t>
      </w:r>
    </w:p>
    <w:p w14:paraId="4D3DB5BA" w14:textId="1900744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 xml:space="preserve">بالقيام ببحوث تتعلق </w:t>
      </w:r>
      <w:r w:rsidR="007F1CA6" w:rsidRPr="005B3B37">
        <w:rPr>
          <w:rFonts w:ascii="Arial" w:eastAsia="Times New Roman" w:hAnsi="Arial" w:cs="Arial" w:hint="cs"/>
          <w:rtl/>
          <w:lang w:val="fr-CA" w:bidi="ar-TN"/>
        </w:rPr>
        <w:t>بإمكانية</w:t>
      </w:r>
      <w:r w:rsidRPr="005B3B37">
        <w:rPr>
          <w:rFonts w:ascii="Arial" w:eastAsia="Times New Roman" w:hAnsi="Arial" w:cs="Arial"/>
          <w:rtl/>
          <w:lang w:val="fr-CA" w:bidi="ar-TN"/>
        </w:rPr>
        <w:t xml:space="preserve"> استعمال مواد غذائية جديدة أو تتعلق بأساليب جديدة في التصبير وتحويل المواد الغذائية</w:t>
      </w:r>
      <w:r w:rsidRPr="005B3B37">
        <w:rPr>
          <w:rFonts w:ascii="Arial" w:eastAsia="Times New Roman" w:hAnsi="Arial" w:cs="Arial" w:hint="cs"/>
          <w:rtl/>
          <w:lang w:val="fr-CA" w:bidi="ar-TN"/>
        </w:rPr>
        <w:t>.</w:t>
      </w:r>
    </w:p>
    <w:p w14:paraId="537189FE"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بإجراء الرقابة الفنية على أكلات الأفواج العسكرية.</w:t>
      </w:r>
    </w:p>
    <w:p w14:paraId="45C7C4EB"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وخزن وجبات الأكل المستعملة في العمليات الحربية.</w:t>
      </w:r>
    </w:p>
    <w:p w14:paraId="1BDA3793"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بتهيئة البرامج المتعلقة باقتناء المواد الغذائية اللازمة من الأزمات.</w:t>
      </w:r>
    </w:p>
    <w:p w14:paraId="1D92D1D4"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بالقيام بتحليل جميع المواد الغذائية بالمخابر.</w:t>
      </w:r>
    </w:p>
    <w:p w14:paraId="24887A2C"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 xml:space="preserve">بالقيام بدور المرشد لرؤساء الأفواج فيما يتعلق الاختيار من حيث الجودة وفيما يتعلق بشراء المواد الغذائية وقبولها وخزنها وتجديدها خاصة منها الوجبات الخاصة </w:t>
      </w:r>
      <w:proofErr w:type="spellStart"/>
      <w:r w:rsidRPr="005B3B37">
        <w:rPr>
          <w:rFonts w:ascii="Arial" w:eastAsia="Times New Roman" w:hAnsi="Arial" w:cs="Arial"/>
          <w:rtl/>
          <w:lang w:val="fr-CA" w:bidi="ar-TN"/>
        </w:rPr>
        <w:t>والمصبرات</w:t>
      </w:r>
      <w:proofErr w:type="spellEnd"/>
      <w:r w:rsidRPr="005B3B37">
        <w:rPr>
          <w:rFonts w:ascii="Arial" w:eastAsia="Times New Roman" w:hAnsi="Arial" w:cs="Arial"/>
          <w:rtl/>
          <w:lang w:val="fr-CA" w:bidi="ar-TN"/>
        </w:rPr>
        <w:t xml:space="preserve"> الغذائية</w:t>
      </w:r>
      <w:r w:rsidRPr="005B3B37">
        <w:rPr>
          <w:rFonts w:ascii="Arial" w:eastAsia="Times New Roman" w:hAnsi="Arial" w:cs="Arial" w:hint="cs"/>
          <w:rtl/>
          <w:lang w:val="fr-CA" w:bidi="ar-TN"/>
        </w:rPr>
        <w:t>.</w:t>
      </w:r>
    </w:p>
    <w:p w14:paraId="22C3C0C1" w14:textId="77777777" w:rsidR="005B3B37" w:rsidRPr="005B3B37" w:rsidRDefault="005B3B37" w:rsidP="00147E28">
      <w:pPr>
        <w:numPr>
          <w:ilvl w:val="0"/>
          <w:numId w:val="44"/>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باقتناء وإدارة المعدات ولوازم المكاتب</w:t>
      </w:r>
      <w:r w:rsidRPr="005B3B37">
        <w:rPr>
          <w:rFonts w:ascii="Arial" w:eastAsia="Times New Roman" w:hAnsi="Arial" w:cs="Arial" w:hint="cs"/>
          <w:rtl/>
          <w:lang w:val="fr-CA" w:bidi="ar-TN"/>
        </w:rPr>
        <w:t>.</w:t>
      </w:r>
    </w:p>
    <w:p w14:paraId="4AC66CA0"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النظام الداخلي وقواعد العمل بإدارة الملابس والمؤن بقرار من وزير الدفاع الوطني.</w:t>
      </w:r>
    </w:p>
    <w:p w14:paraId="39421F06"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25</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الهندسة مكلفة:</w:t>
      </w:r>
    </w:p>
    <w:p w14:paraId="38AD0E69"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بتهيئة وإجراء الرقابة وإنجاز الأشغال المتعلقة بالبناءات والحصون العسكرية</w:t>
      </w:r>
      <w:r w:rsidRPr="005B3B37">
        <w:rPr>
          <w:rFonts w:ascii="Arial" w:eastAsia="Times New Roman" w:hAnsi="Arial" w:cs="Arial" w:hint="cs"/>
          <w:rtl/>
          <w:lang w:val="fr-CA" w:bidi="ar-TN"/>
        </w:rPr>
        <w:t>.</w:t>
      </w:r>
    </w:p>
    <w:p w14:paraId="620E94D4"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وبتقديم المساعدة والرقابة من الوجهة الفنية إلى الوحدات العسكرية المكلفة بالهندسة المدنية للجيوش وللخدمة الوطنية.</w:t>
      </w:r>
    </w:p>
    <w:p w14:paraId="64707C2E"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وبمسك وتجديد زمام شبكة الطرقات القومية والقناطر وذلك بالاتصال مع الوزارات المختصة بالنظر.</w:t>
      </w:r>
    </w:p>
    <w:p w14:paraId="4A58D185"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وبالسهر على القيام بتوجيه الأعوان الفنيين الموجودين بالوحدات العسكرية للهندسة والخدمة الوطنية وعلى تكوينهم واستكمال مؤهلاتهم.</w:t>
      </w:r>
    </w:p>
    <w:p w14:paraId="4C6AA8DE"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النظام الداخلي وقواعد العمل بإدارة الهندسة العسكرية بقرار من وزير الدفاع الوطني.</w:t>
      </w:r>
    </w:p>
    <w:p w14:paraId="32DD266A"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26</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إدارة المخابرات مهمتها الأساسية تتمثل في السهر في أي وقت أو مكان أن تجري المواصلات اللازمة لقيادة الجيوش في جميع الدرجات على أحسن وجه وهي بالتالي أداه استعمال وتهيئة وقيادة وهي مكلفة خاصة:</w:t>
      </w:r>
    </w:p>
    <w:p w14:paraId="69177B36"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بالسهر على تطبيق مناهج وطرق المخابرات المشتركة بين الجيوش الثلاثة.</w:t>
      </w:r>
    </w:p>
    <w:p w14:paraId="44DEA421"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بدرس وتهيئة وتخطيط والسهر على إنجاز وإجراء الرقابة على طرق المخابرات بالجيوش.</w:t>
      </w:r>
    </w:p>
    <w:p w14:paraId="2C4B53D7"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بالقيام بربط المخابرات القارة الأصلية</w:t>
      </w:r>
    </w:p>
    <w:p w14:paraId="60DC2E61"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بدرس وتنسيق مخططات تجهيزات الجيوش في ميدان المخابرات.</w:t>
      </w:r>
    </w:p>
    <w:p w14:paraId="79EC1FD1"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بالسهر على حفظ تجهيزات المخابرات الموجودة في الخدمة أو المخزونة وبقائها صالحة للعمل.</w:t>
      </w:r>
    </w:p>
    <w:p w14:paraId="728D9A4C"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بالسهر على توجيه وتكوين ورفع مستوى الأفراد الفنيين من منهم مكلف باستعمال آلات المخابرات أو مكلف بإدارتها.</w:t>
      </w:r>
    </w:p>
    <w:p w14:paraId="3D653BBD"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بالقيام بالخدمات المطلوبة من إدارة الأمن العسكري.</w:t>
      </w:r>
    </w:p>
    <w:p w14:paraId="6FB18B50" w14:textId="77777777" w:rsidR="005B3B37" w:rsidRPr="005B3B37" w:rsidRDefault="005B3B37" w:rsidP="00147E28">
      <w:pPr>
        <w:numPr>
          <w:ilvl w:val="0"/>
          <w:numId w:val="45"/>
        </w:numPr>
        <w:bidi/>
        <w:spacing w:before="100" w:beforeAutospacing="1" w:after="0" w:line="240" w:lineRule="auto"/>
        <w:ind w:left="927"/>
        <w:jc w:val="both"/>
        <w:rPr>
          <w:rFonts w:ascii="Arial" w:eastAsia="Times New Roman" w:hAnsi="Arial" w:cs="Arial"/>
          <w:rtl/>
          <w:lang w:val="fr-CA" w:bidi="ar-TN"/>
        </w:rPr>
      </w:pPr>
      <w:r w:rsidRPr="005B3B37">
        <w:rPr>
          <w:rFonts w:ascii="Arial" w:eastAsia="Times New Roman" w:hAnsi="Arial" w:cs="Arial"/>
          <w:rtl/>
          <w:lang w:val="fr-CA" w:bidi="ar-TN"/>
        </w:rPr>
        <w:t>بتهيئة واستعمال الرموز باتصال مع الهيئات المختصة.</w:t>
      </w:r>
    </w:p>
    <w:p w14:paraId="093A6B1C" w14:textId="77777777" w:rsidR="005B3B37" w:rsidRPr="005B3B37" w:rsidRDefault="005B3B37" w:rsidP="000A6F26">
      <w:pPr>
        <w:bidi/>
        <w:spacing w:before="100" w:beforeAutospacing="1" w:after="0" w:line="240" w:lineRule="auto"/>
        <w:ind w:left="284"/>
        <w:jc w:val="both"/>
        <w:rPr>
          <w:rFonts w:ascii="Arial" w:eastAsia="Times New Roman" w:hAnsi="Arial" w:cs="Arial"/>
          <w:rtl/>
          <w:lang w:val="fr-CA" w:bidi="ar-TN"/>
        </w:rPr>
      </w:pPr>
      <w:r w:rsidRPr="005B3B37">
        <w:rPr>
          <w:rFonts w:ascii="Arial" w:eastAsia="Times New Roman" w:hAnsi="Arial" w:cs="Arial"/>
          <w:rtl/>
          <w:lang w:val="fr-CA" w:bidi="ar-TN"/>
        </w:rPr>
        <w:t>يضبط قرار من وزير الدفاع الوطني النظام الداخلي وقواعد العمل لإدارة المخابرات.</w:t>
      </w:r>
    </w:p>
    <w:p w14:paraId="212BCBFE" w14:textId="25FBEA3E" w:rsidR="005B3B37" w:rsidRPr="005B3B37" w:rsidRDefault="005B3B37" w:rsidP="000A6F26">
      <w:pPr>
        <w:bidi/>
        <w:spacing w:before="100" w:beforeAutospacing="1" w:after="0" w:line="240" w:lineRule="auto"/>
        <w:ind w:left="284"/>
        <w:jc w:val="center"/>
        <w:rPr>
          <w:rFonts w:ascii="Arial" w:eastAsia="Times New Roman" w:hAnsi="Arial" w:cs="Arial"/>
          <w:b/>
          <w:bCs/>
          <w:rtl/>
          <w:lang w:val="fr-CA" w:bidi="ar-TN"/>
        </w:rPr>
      </w:pPr>
      <w:r w:rsidRPr="005B3B37">
        <w:rPr>
          <w:rFonts w:ascii="Arial" w:eastAsia="Times New Roman" w:hAnsi="Arial" w:cs="Arial"/>
          <w:b/>
          <w:bCs/>
          <w:rtl/>
          <w:lang w:val="fr-CA" w:bidi="ar-TN"/>
        </w:rPr>
        <w:t xml:space="preserve">الباب السادس </w:t>
      </w:r>
      <w:r w:rsidR="00B84516">
        <w:rPr>
          <w:rFonts w:ascii="Arial" w:eastAsia="Times New Roman" w:hAnsi="Arial" w:cs="Arial"/>
          <w:b/>
          <w:bCs/>
          <w:rtl/>
          <w:lang w:val="fr-CA" w:bidi="ar-TN"/>
        </w:rPr>
        <w:t>–</w:t>
      </w:r>
      <w:r w:rsidRPr="005B3B37">
        <w:rPr>
          <w:rFonts w:ascii="Arial" w:eastAsia="Times New Roman" w:hAnsi="Arial" w:cs="Arial"/>
          <w:b/>
          <w:bCs/>
          <w:rtl/>
          <w:lang w:val="fr-CA" w:bidi="ar-TN"/>
        </w:rPr>
        <w:t xml:space="preserve"> المدارس العسكرية</w:t>
      </w:r>
    </w:p>
    <w:p w14:paraId="283D994E"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 xml:space="preserve">ألغي بمقتضى الأمر عدد 545 لسنة 1981 المؤرخ في 25 </w:t>
      </w:r>
      <w:proofErr w:type="spellStart"/>
      <w:r w:rsidRPr="005B3B37">
        <w:rPr>
          <w:rFonts w:ascii="Arial" w:eastAsia="Times New Roman" w:hAnsi="Arial" w:cs="Arial"/>
          <w:b/>
          <w:bCs/>
          <w:rtl/>
          <w:lang w:val="fr-CA" w:bidi="ar-TN"/>
        </w:rPr>
        <w:t>أفريل</w:t>
      </w:r>
      <w:proofErr w:type="spellEnd"/>
      <w:r w:rsidRPr="005B3B37">
        <w:rPr>
          <w:rFonts w:ascii="Arial" w:eastAsia="Times New Roman" w:hAnsi="Arial" w:cs="Arial"/>
          <w:b/>
          <w:bCs/>
          <w:rtl/>
          <w:lang w:val="fr-CA" w:bidi="ar-TN"/>
        </w:rPr>
        <w:t xml:space="preserve"> 1981</w:t>
      </w:r>
      <w:r w:rsidRPr="005B3B37">
        <w:rPr>
          <w:rFonts w:ascii="Arial" w:eastAsia="Times New Roman" w:hAnsi="Arial" w:cs="Arial" w:hint="cs"/>
          <w:b/>
          <w:bCs/>
          <w:rtl/>
          <w:lang w:val="fr-CA" w:bidi="ar-TN"/>
        </w:rPr>
        <w:t>.</w:t>
      </w:r>
    </w:p>
    <w:p w14:paraId="5E2F0A7E" w14:textId="77777777" w:rsidR="005B3B37" w:rsidRPr="005B3B37" w:rsidRDefault="005B3B37" w:rsidP="000A6F26">
      <w:pPr>
        <w:bidi/>
        <w:spacing w:before="100" w:beforeAutospacing="1" w:after="0" w:line="240" w:lineRule="auto"/>
        <w:ind w:left="284"/>
        <w:jc w:val="center"/>
        <w:rPr>
          <w:rFonts w:ascii="Arial" w:eastAsia="Times New Roman" w:hAnsi="Arial" w:cs="Arial"/>
          <w:rtl/>
          <w:lang w:val="fr-CA" w:bidi="ar-TN"/>
        </w:rPr>
      </w:pPr>
      <w:r w:rsidRPr="005B3B37">
        <w:rPr>
          <w:rFonts w:ascii="Arial" w:eastAsia="Times New Roman" w:hAnsi="Arial" w:cs="Arial"/>
          <w:b/>
          <w:bCs/>
          <w:rtl/>
          <w:lang w:val="fr-CA" w:bidi="ar-TN"/>
        </w:rPr>
        <w:t>الباب السابع – جميـع</w:t>
      </w:r>
      <w:r w:rsidRPr="005B3B37">
        <w:rPr>
          <w:rFonts w:ascii="Arial" w:eastAsia="Times New Roman" w:hAnsi="Arial" w:cs="Arial"/>
          <w:rtl/>
          <w:lang w:val="fr-CA" w:bidi="ar-TN"/>
        </w:rPr>
        <w:t xml:space="preserve"> </w:t>
      </w:r>
      <w:r w:rsidRPr="005B3B37">
        <w:rPr>
          <w:rFonts w:ascii="Arial" w:eastAsia="Times New Roman" w:hAnsi="Arial" w:cs="Arial"/>
          <w:b/>
          <w:bCs/>
          <w:rtl/>
          <w:lang w:val="fr-CA" w:bidi="ar-TN"/>
        </w:rPr>
        <w:t>المديرين</w:t>
      </w:r>
    </w:p>
    <w:p w14:paraId="4DB276B7"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29</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يقع تنسيق نشاط مجموع الجيوش والإدارات ومصالح وزارة الدفاع الوطني خاصة بالاجتماع الدوري لكبار المسؤولين في الوزارة تحت رئاسة الوزير.</w:t>
      </w:r>
    </w:p>
    <w:p w14:paraId="52811662" w14:textId="5D0BA801"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30</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 xml:space="preserve">ألغيت جميع أحكام </w:t>
      </w:r>
      <w:hyperlink r:id="rId9" w:history="1">
        <w:r w:rsidRPr="00491EAC">
          <w:rPr>
            <w:rStyle w:val="Lienhypertexte"/>
            <w:rFonts w:ascii="Arial" w:eastAsia="Times New Roman" w:hAnsi="Arial" w:cs="Arial"/>
            <w:rtl/>
            <w:lang w:val="fr-CA" w:bidi="ar-TN"/>
          </w:rPr>
          <w:t xml:space="preserve">الأمر المشار إليه أعلاه </w:t>
        </w:r>
        <w:r w:rsidRPr="00491EAC">
          <w:rPr>
            <w:rStyle w:val="Lienhypertexte"/>
            <w:rFonts w:ascii="Arial" w:eastAsia="Times New Roman" w:hAnsi="Arial" w:cs="Arial" w:hint="cs"/>
            <w:rtl/>
            <w:lang w:val="fr-CA" w:bidi="ar-TN"/>
          </w:rPr>
          <w:t>عدد 672</w:t>
        </w:r>
        <w:r w:rsidRPr="00491EAC">
          <w:rPr>
            <w:rStyle w:val="Lienhypertexte"/>
            <w:rFonts w:ascii="Arial" w:eastAsia="Times New Roman" w:hAnsi="Arial" w:cs="Arial"/>
            <w:rtl/>
            <w:lang w:val="fr-CA" w:bidi="ar-TN"/>
          </w:rPr>
          <w:t xml:space="preserve"> لسنة 1975 المؤرخ في 25 سبتمبر 1975</w:t>
        </w:r>
      </w:hyperlink>
      <w:r w:rsidRPr="005B3B37">
        <w:rPr>
          <w:rFonts w:ascii="Arial" w:eastAsia="Times New Roman" w:hAnsi="Arial" w:cs="Arial"/>
          <w:rtl/>
          <w:lang w:val="fr-CA" w:bidi="ar-TN"/>
        </w:rPr>
        <w:t>.</w:t>
      </w:r>
    </w:p>
    <w:p w14:paraId="3D448784" w14:textId="77777777" w:rsidR="005B3B37" w:rsidRPr="005B3B37" w:rsidRDefault="005B3B37" w:rsidP="000A6F26">
      <w:pPr>
        <w:bidi/>
        <w:spacing w:before="100" w:beforeAutospacing="1" w:after="0" w:line="240" w:lineRule="auto"/>
        <w:ind w:left="284"/>
        <w:jc w:val="both"/>
        <w:rPr>
          <w:rFonts w:ascii="Arial" w:eastAsia="Times New Roman" w:hAnsi="Arial" w:cs="Arial"/>
          <w:b/>
          <w:bCs/>
          <w:rtl/>
          <w:lang w:val="fr-CA" w:bidi="ar-TN"/>
        </w:rPr>
      </w:pPr>
      <w:r w:rsidRPr="005B3B37">
        <w:rPr>
          <w:rFonts w:ascii="Arial" w:eastAsia="Times New Roman" w:hAnsi="Arial" w:cs="Arial"/>
          <w:b/>
          <w:bCs/>
          <w:rtl/>
          <w:lang w:val="fr-CA" w:bidi="ar-TN"/>
        </w:rPr>
        <w:t>الفصل 31</w:t>
      </w:r>
      <w:r w:rsidRPr="005B3B37">
        <w:rPr>
          <w:rFonts w:ascii="Arial" w:eastAsia="Times New Roman" w:hAnsi="Arial" w:cs="Arial" w:hint="cs"/>
          <w:b/>
          <w:bCs/>
          <w:rtl/>
          <w:lang w:val="fr-CA" w:bidi="ar-TN"/>
        </w:rPr>
        <w:t xml:space="preserve"> </w:t>
      </w:r>
      <w:r w:rsidRPr="005B3B37">
        <w:rPr>
          <w:rFonts w:ascii="Arial" w:eastAsia="Times New Roman" w:hAnsi="Arial" w:cs="Arial"/>
          <w:b/>
          <w:bCs/>
          <w:rtl/>
          <w:lang w:val="fr-CA" w:bidi="ar-TN"/>
        </w:rPr>
        <w:t>–</w:t>
      </w:r>
      <w:r w:rsidRPr="005B3B37">
        <w:rPr>
          <w:rFonts w:ascii="Arial" w:eastAsia="Times New Roman" w:hAnsi="Arial" w:cs="Arial" w:hint="cs"/>
          <w:b/>
          <w:bCs/>
          <w:rtl/>
          <w:lang w:val="fr-CA" w:bidi="ar-TN"/>
        </w:rPr>
        <w:t xml:space="preserve"> </w:t>
      </w:r>
      <w:r w:rsidRPr="005B3B37">
        <w:rPr>
          <w:rFonts w:ascii="Arial" w:eastAsia="Times New Roman" w:hAnsi="Arial" w:cs="Arial"/>
          <w:rtl/>
          <w:lang w:val="fr-CA" w:bidi="ar-TN"/>
        </w:rPr>
        <w:t>وزير الدفاع الوطني مكلف بتنفيذ هذا الأمر الذي ينشر بالرائد الرسمي للجمهورية التونسية.</w:t>
      </w:r>
    </w:p>
    <w:p w14:paraId="59A3D800" w14:textId="2A6B471E" w:rsidR="00214CFF" w:rsidRPr="005B3B37" w:rsidRDefault="005B3B37" w:rsidP="000A6F26">
      <w:pPr>
        <w:bidi/>
        <w:spacing w:before="100" w:beforeAutospacing="1" w:after="0" w:line="240" w:lineRule="auto"/>
        <w:ind w:left="284"/>
        <w:jc w:val="both"/>
        <w:rPr>
          <w:rFonts w:ascii="Arial" w:eastAsia="Times New Roman" w:hAnsi="Arial" w:cs="Arial"/>
          <w:b/>
          <w:bCs/>
          <w:lang w:bidi="ar-TN"/>
        </w:rPr>
      </w:pPr>
      <w:r w:rsidRPr="005B3B37">
        <w:rPr>
          <w:rFonts w:ascii="Arial" w:eastAsia="Times New Roman" w:hAnsi="Arial" w:cs="Arial"/>
          <w:b/>
          <w:bCs/>
          <w:rtl/>
          <w:lang w:val="fr-CA" w:bidi="ar-TN"/>
        </w:rPr>
        <w:t>وصدر بقصر قرطاج في 22 أوت  1979</w:t>
      </w:r>
      <w:r w:rsidRPr="005B3B37">
        <w:rPr>
          <w:rFonts w:ascii="Arial" w:eastAsia="Times New Roman" w:hAnsi="Arial" w:cs="Arial" w:hint="cs"/>
          <w:b/>
          <w:bCs/>
          <w:rtl/>
          <w:lang w:val="fr-CA" w:bidi="ar-TN"/>
        </w:rPr>
        <w:t>.</w:t>
      </w:r>
    </w:p>
    <w:sectPr w:rsidR="00214CFF" w:rsidRPr="005B3B37" w:rsidSect="00C9512C">
      <w:headerReference w:type="even" r:id="rId10"/>
      <w:headerReference w:type="default" r:id="rId11"/>
      <w:footerReference w:type="even" r:id="rId12"/>
      <w:footerReference w:type="defaul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32D54" w14:textId="77777777" w:rsidR="00147E28" w:rsidRDefault="00147E28" w:rsidP="008F3F2D">
      <w:r>
        <w:separator/>
      </w:r>
    </w:p>
  </w:endnote>
  <w:endnote w:type="continuationSeparator" w:id="0">
    <w:p w14:paraId="0A477175" w14:textId="77777777" w:rsidR="00147E28" w:rsidRDefault="00147E2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abic Transparent">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75997">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75997">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We2yca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75997">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75997">
                      <w:rPr>
                        <w:rFonts w:ascii="Arial" w:hAnsi="Arial" w:cs="Arial"/>
                        <w:noProof/>
                        <w:sz w:val="18"/>
                        <w:szCs w:val="18"/>
                      </w:rPr>
                      <w:t>10</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4E5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4E5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UZpQIAANsFAAAOAAAAZHJzL2Uyb0RvYy54bWysVN9P2zAQfp+0/8Hy+0gK3Q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89f6c2i&#10;0+yAdujDNwUNi0LBkaInJsX21ofedG8yEFwua2OS7MmkF5gDYiVPSI/V6tog2wp6dEogxu8dVf7Y&#10;OiZGqnj1B2S5TPcHCGVb9aGihGJMwNgIthAT6s37G5U6b8g/EthTlqSwMyqijH1UmpgnkiZ9DrHn&#10;1Zi4kFLZMBkyT9YRpinUCDx7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poVGa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C4E5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4E5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AAACE" w14:textId="77777777" w:rsidR="00147E28" w:rsidRDefault="00147E28" w:rsidP="008F3F2D">
      <w:r>
        <w:separator/>
      </w:r>
    </w:p>
  </w:footnote>
  <w:footnote w:type="continuationSeparator" w:id="0">
    <w:p w14:paraId="5CC6CAF9" w14:textId="77777777" w:rsidR="00147E28" w:rsidRDefault="00147E28" w:rsidP="008F3F2D">
      <w:r>
        <w:continuationSeparator/>
      </w:r>
    </w:p>
  </w:footnote>
  <w:footnote w:id="1">
    <w:p w14:paraId="77B2AA37" w14:textId="226FC7E8" w:rsidR="0022444A" w:rsidRPr="0022444A" w:rsidRDefault="0022444A" w:rsidP="009D148B">
      <w:pPr>
        <w:pStyle w:val="Notedebasdepage"/>
        <w:bidi/>
        <w:ind w:left="283"/>
        <w:jc w:val="both"/>
        <w:rPr>
          <w:rtl/>
        </w:rPr>
      </w:pPr>
      <w:r>
        <w:rPr>
          <w:rStyle w:val="Appelnotedebasdep"/>
        </w:rPr>
        <w:footnoteRef/>
      </w:r>
      <w:r>
        <w:t xml:space="preserve"> </w:t>
      </w:r>
      <w:r>
        <w:rPr>
          <w:rFonts w:hint="cs"/>
          <w:rtl/>
        </w:rPr>
        <w:t xml:space="preserve"> </w:t>
      </w:r>
      <w:r>
        <w:rPr>
          <w:rFonts w:ascii="Arial" w:hAnsi="Arial" w:cs="Arial" w:hint="cs"/>
          <w:rtl/>
        </w:rPr>
        <w:t>عوّضت</w:t>
      </w:r>
      <w:r w:rsidRPr="0022444A">
        <w:rPr>
          <w:rFonts w:ascii="Arial" w:hAnsi="Arial" w:cs="Arial"/>
          <w:rtl/>
        </w:rPr>
        <w:t xml:space="preserve"> عبارة "مدير الأمن العسكري"، الواردة بالفصل 6 بعبارة "مدير عام وكالة الاستخبارات والأمن للدفاع</w:t>
      </w:r>
      <w:r>
        <w:rPr>
          <w:rFonts w:ascii="Arial" w:hAnsi="Arial" w:cs="Arial"/>
          <w:rtl/>
        </w:rPr>
        <w:t>"</w:t>
      </w:r>
      <w:r>
        <w:rPr>
          <w:rFonts w:ascii="Arial" w:hAnsi="Arial" w:cs="Arial" w:hint="cs"/>
          <w:rtl/>
        </w:rPr>
        <w:t xml:space="preserve"> بمقتضى ال</w:t>
      </w:r>
      <w:r w:rsidRPr="0022444A">
        <w:rPr>
          <w:rFonts w:ascii="Arial" w:hAnsi="Arial" w:cs="Arial" w:hint="cs"/>
          <w:rtl/>
        </w:rPr>
        <w:t>أمر</w:t>
      </w:r>
      <w:r w:rsidRPr="0022444A">
        <w:rPr>
          <w:rFonts w:ascii="Arial" w:hAnsi="Arial" w:cs="Arial"/>
          <w:rtl/>
        </w:rPr>
        <w:t xml:space="preserve"> </w:t>
      </w:r>
      <w:r w:rsidRPr="0022444A">
        <w:rPr>
          <w:rFonts w:ascii="Arial" w:hAnsi="Arial" w:cs="Arial" w:hint="cs"/>
          <w:rtl/>
        </w:rPr>
        <w:t>عدد</w:t>
      </w:r>
      <w:r w:rsidRPr="0022444A">
        <w:rPr>
          <w:rFonts w:ascii="Arial" w:hAnsi="Arial" w:cs="Arial"/>
          <w:rtl/>
        </w:rPr>
        <w:t xml:space="preserve"> 4209 </w:t>
      </w:r>
      <w:r w:rsidRPr="0022444A">
        <w:rPr>
          <w:rFonts w:ascii="Arial" w:hAnsi="Arial" w:cs="Arial" w:hint="cs"/>
          <w:rtl/>
        </w:rPr>
        <w:t>لسنة</w:t>
      </w:r>
      <w:r w:rsidRPr="0022444A">
        <w:rPr>
          <w:rFonts w:ascii="Arial" w:hAnsi="Arial" w:cs="Arial"/>
          <w:rtl/>
        </w:rPr>
        <w:t xml:space="preserve"> 2014 </w:t>
      </w:r>
      <w:r>
        <w:rPr>
          <w:rFonts w:ascii="Arial" w:hAnsi="Arial" w:cs="Arial" w:hint="cs"/>
          <w:rtl/>
        </w:rPr>
        <w:t>ال</w:t>
      </w:r>
      <w:r w:rsidRPr="0022444A">
        <w:rPr>
          <w:rFonts w:ascii="Arial" w:hAnsi="Arial" w:cs="Arial" w:hint="cs"/>
          <w:rtl/>
        </w:rPr>
        <w:t>مؤرخ</w:t>
      </w:r>
      <w:r w:rsidRPr="0022444A">
        <w:rPr>
          <w:rFonts w:ascii="Arial" w:hAnsi="Arial" w:cs="Arial"/>
          <w:rtl/>
        </w:rPr>
        <w:t xml:space="preserve"> </w:t>
      </w:r>
      <w:r w:rsidRPr="0022444A">
        <w:rPr>
          <w:rFonts w:ascii="Arial" w:hAnsi="Arial" w:cs="Arial" w:hint="cs"/>
          <w:rtl/>
        </w:rPr>
        <w:t>في</w:t>
      </w:r>
      <w:r w:rsidRPr="0022444A">
        <w:rPr>
          <w:rFonts w:ascii="Arial" w:hAnsi="Arial" w:cs="Arial"/>
          <w:rtl/>
        </w:rPr>
        <w:t xml:space="preserve"> 20 </w:t>
      </w:r>
      <w:r w:rsidRPr="0022444A">
        <w:rPr>
          <w:rFonts w:ascii="Arial" w:hAnsi="Arial" w:cs="Arial" w:hint="cs"/>
          <w:rtl/>
        </w:rPr>
        <w:t>نوفمبر</w:t>
      </w:r>
      <w:r w:rsidRPr="0022444A">
        <w:rPr>
          <w:rFonts w:ascii="Arial" w:hAnsi="Arial" w:cs="Arial"/>
          <w:rtl/>
        </w:rPr>
        <w:t xml:space="preserve"> 2014</w:t>
      </w:r>
      <w:r>
        <w:rPr>
          <w:rFonts w:ascii="Arial" w:hAnsi="Arial" w:cs="Arial" w:hint="cs"/>
          <w:rtl/>
        </w:rPr>
        <w:t>.</w:t>
      </w:r>
    </w:p>
  </w:footnote>
  <w:footnote w:id="2">
    <w:p w14:paraId="7DE9DEA9" w14:textId="6D698D43" w:rsidR="00A818CF" w:rsidRDefault="00A818CF" w:rsidP="00A818CF">
      <w:pPr>
        <w:pStyle w:val="Notedebasdepage"/>
        <w:bidi/>
        <w:ind w:left="283"/>
        <w:jc w:val="both"/>
        <w:rPr>
          <w:rFonts w:hint="cs"/>
          <w:rtl/>
        </w:rPr>
      </w:pPr>
      <w:r>
        <w:rPr>
          <w:rStyle w:val="Appelnotedebasdep"/>
        </w:rPr>
        <w:footnoteRef/>
      </w:r>
      <w:r>
        <w:t xml:space="preserve"> </w:t>
      </w:r>
      <w:r w:rsidRPr="005B3B37">
        <w:rPr>
          <w:rFonts w:ascii="Arial" w:eastAsia="Calibri" w:hAnsi="Arial" w:cs="Arabic Transparent"/>
          <w:b/>
          <w:bCs/>
          <w:color w:val="000000"/>
          <w:shd w:val="clear" w:color="auto" w:fill="FFFFFF"/>
          <w:rtl/>
          <w:lang w:eastAsia="en-US"/>
        </w:rPr>
        <w:t xml:space="preserve"> </w:t>
      </w:r>
      <w:r>
        <w:rPr>
          <w:rFonts w:ascii="Arial" w:eastAsia="Calibri" w:hAnsi="Arial" w:cs="Arabic Transparent" w:hint="cs"/>
          <w:b/>
          <w:bCs/>
          <w:color w:val="000000"/>
          <w:shd w:val="clear" w:color="auto" w:fill="FFFFFF"/>
          <w:rtl/>
          <w:lang w:eastAsia="en-US"/>
        </w:rPr>
        <w:t xml:space="preserve">الفصل 13 - فقرة ثانية جديدة </w:t>
      </w:r>
      <w:r w:rsidRPr="005B3B37">
        <w:rPr>
          <w:rFonts w:ascii="Arial" w:eastAsia="Calibri" w:hAnsi="Arial" w:cs="Arabic Transparent" w:hint="cs"/>
          <w:b/>
          <w:bCs/>
          <w:color w:val="000000"/>
          <w:shd w:val="clear" w:color="auto" w:fill="FFFFFF"/>
          <w:rtl/>
          <w:lang w:eastAsia="en-US"/>
        </w:rPr>
        <w:t xml:space="preserve"> </w:t>
      </w:r>
      <w:r w:rsidRPr="005B3B37">
        <w:rPr>
          <w:rFonts w:ascii="Arial" w:eastAsia="Calibri" w:hAnsi="Arial" w:cs="Arabic Transparent"/>
          <w:b/>
          <w:bCs/>
          <w:color w:val="000000"/>
          <w:shd w:val="clear" w:color="auto" w:fill="FFFFFF"/>
          <w:rtl/>
          <w:lang w:eastAsia="en-US"/>
        </w:rPr>
        <w:t>–</w:t>
      </w:r>
      <w:r w:rsidRPr="005B3B37">
        <w:rPr>
          <w:rFonts w:ascii="Arial" w:eastAsia="Calibri" w:hAnsi="Arial" w:cs="Arabic Transparent" w:hint="cs"/>
          <w:b/>
          <w:bCs/>
          <w:color w:val="000000"/>
          <w:shd w:val="clear" w:color="auto" w:fill="FFFFFF"/>
          <w:rtl/>
          <w:lang w:eastAsia="en-US"/>
        </w:rPr>
        <w:t xml:space="preserve"> نقحت بمقتضى الأمر عدد 3013 لسنة 2008 المؤرخ في 15 سبتمبر </w:t>
      </w:r>
      <w:r>
        <w:rPr>
          <w:rFonts w:ascii="Arial" w:eastAsia="Calibri" w:hAnsi="Arial" w:cs="Arabic Transparent" w:hint="cs"/>
          <w:b/>
          <w:bCs/>
          <w:color w:val="000000"/>
          <w:shd w:val="clear" w:color="auto" w:fill="FFFFFF"/>
          <w:rtl/>
          <w:lang w:eastAsia="en-US"/>
        </w:rPr>
        <w:t>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65A"/>
    <w:multiLevelType w:val="hybridMultilevel"/>
    <w:tmpl w:val="1D989404"/>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027C0E8C"/>
    <w:multiLevelType w:val="hybridMultilevel"/>
    <w:tmpl w:val="650A912A"/>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E7166"/>
    <w:multiLevelType w:val="hybridMultilevel"/>
    <w:tmpl w:val="D4684FC2"/>
    <w:lvl w:ilvl="0" w:tplc="B50C1956">
      <w:start w:val="1"/>
      <w:numFmt w:val="arabicAbjad"/>
      <w:lvlText w:val="%1."/>
      <w:lvlJc w:val="left"/>
      <w:pPr>
        <w:tabs>
          <w:tab w:val="num" w:pos="720"/>
        </w:tabs>
        <w:ind w:left="720" w:hanging="360"/>
      </w:pPr>
      <w:rPr>
        <w:rFonts w:hint="default"/>
        <w:lang w:bidi="ar-T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DB12CA"/>
    <w:multiLevelType w:val="hybridMultilevel"/>
    <w:tmpl w:val="0C8A5D3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106C85"/>
    <w:multiLevelType w:val="hybridMultilevel"/>
    <w:tmpl w:val="1832A70E"/>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5C7C"/>
    <w:multiLevelType w:val="hybridMultilevel"/>
    <w:tmpl w:val="9882309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AD65F1"/>
    <w:multiLevelType w:val="hybridMultilevel"/>
    <w:tmpl w:val="AA98F5DA"/>
    <w:lvl w:ilvl="0" w:tplc="28163192">
      <w:start w:val="1"/>
      <w:numFmt w:val="decimal"/>
      <w:lvlText w:val="%1)"/>
      <w:lvlJc w:val="left"/>
      <w:pPr>
        <w:tabs>
          <w:tab w:val="num" w:pos="720"/>
        </w:tabs>
        <w:ind w:left="720" w:hanging="360"/>
      </w:pPr>
      <w:rPr>
        <w:rFonts w:hint="default"/>
        <w:b w:val="0"/>
      </w:rPr>
    </w:lvl>
    <w:lvl w:ilvl="1" w:tplc="4344F61E">
      <w:start w:val="5"/>
      <w:numFmt w:val="arabicAlpha"/>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D52F09"/>
    <w:multiLevelType w:val="hybridMultilevel"/>
    <w:tmpl w:val="59382A7A"/>
    <w:lvl w:ilvl="0" w:tplc="D58E523E">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8" w15:restartNumberingAfterBreak="0">
    <w:nsid w:val="10344923"/>
    <w:multiLevelType w:val="hybridMultilevel"/>
    <w:tmpl w:val="B87AAC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11050F22"/>
    <w:multiLevelType w:val="hybridMultilevel"/>
    <w:tmpl w:val="88D6DEC8"/>
    <w:lvl w:ilvl="0" w:tplc="B50C1956">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2F023CA"/>
    <w:multiLevelType w:val="hybridMultilevel"/>
    <w:tmpl w:val="758E6BE8"/>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E4461D"/>
    <w:multiLevelType w:val="hybridMultilevel"/>
    <w:tmpl w:val="6030A592"/>
    <w:lvl w:ilvl="0" w:tplc="01DA648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C600AF"/>
    <w:multiLevelType w:val="hybridMultilevel"/>
    <w:tmpl w:val="CDA845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D3F3B75"/>
    <w:multiLevelType w:val="hybridMultilevel"/>
    <w:tmpl w:val="94E80F8E"/>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840294"/>
    <w:multiLevelType w:val="hybridMultilevel"/>
    <w:tmpl w:val="29ECBD74"/>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1A723E"/>
    <w:multiLevelType w:val="hybridMultilevel"/>
    <w:tmpl w:val="6D607126"/>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613716"/>
    <w:multiLevelType w:val="hybridMultilevel"/>
    <w:tmpl w:val="72B28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2D2C7D"/>
    <w:multiLevelType w:val="hybridMultilevel"/>
    <w:tmpl w:val="DDB0578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7C62401"/>
    <w:multiLevelType w:val="hybridMultilevel"/>
    <w:tmpl w:val="CE620F7A"/>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AE4BCC"/>
    <w:multiLevelType w:val="hybridMultilevel"/>
    <w:tmpl w:val="44722748"/>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7B08C4"/>
    <w:multiLevelType w:val="hybridMultilevel"/>
    <w:tmpl w:val="003A0B5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1FC4ACC"/>
    <w:multiLevelType w:val="hybridMultilevel"/>
    <w:tmpl w:val="53707D7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B85119"/>
    <w:multiLevelType w:val="hybridMultilevel"/>
    <w:tmpl w:val="E3F4B0BC"/>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4F5F95"/>
    <w:multiLevelType w:val="hybridMultilevel"/>
    <w:tmpl w:val="6680C412"/>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9C115A"/>
    <w:multiLevelType w:val="hybridMultilevel"/>
    <w:tmpl w:val="9A8C783A"/>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81BE2"/>
    <w:multiLevelType w:val="hybridMultilevel"/>
    <w:tmpl w:val="C28AD55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3EB037EE"/>
    <w:multiLevelType w:val="hybridMultilevel"/>
    <w:tmpl w:val="07D86D14"/>
    <w:lvl w:ilvl="0" w:tplc="D3FC0EA2">
      <w:start w:val="1"/>
      <w:numFmt w:val="arabicAlpha"/>
      <w:lvlText w:val="%1-"/>
      <w:lvlJc w:val="left"/>
      <w:pPr>
        <w:tabs>
          <w:tab w:val="num" w:pos="720"/>
        </w:tabs>
        <w:ind w:left="720" w:hanging="360"/>
      </w:pPr>
      <w:rPr>
        <w:rFonts w:hint="default"/>
      </w:rPr>
    </w:lvl>
    <w:lvl w:ilvl="1" w:tplc="92B0D6D0">
      <w:start w:val="1"/>
      <w:numFmt w:val="decimal"/>
      <w:lvlText w:val="%2)"/>
      <w:lvlJc w:val="left"/>
      <w:pPr>
        <w:tabs>
          <w:tab w:val="num" w:pos="1440"/>
        </w:tabs>
        <w:ind w:left="1440" w:hanging="360"/>
      </w:pPr>
      <w:rPr>
        <w:rFonts w:hint="default"/>
      </w:rPr>
    </w:lvl>
    <w:lvl w:ilvl="2" w:tplc="371C9E90">
      <w:start w:val="1"/>
      <w:numFmt w:val="arabicAlpha"/>
      <w:lvlText w:val="%3."/>
      <w:lvlJc w:val="left"/>
      <w:pPr>
        <w:ind w:left="2340" w:hanging="360"/>
      </w:pPr>
      <w:rPr>
        <w:rFonts w:hint="default"/>
      </w:rPr>
    </w:lvl>
    <w:lvl w:ilvl="3" w:tplc="390609FA">
      <w:start w:val="1"/>
      <w:numFmt w:val="decimal"/>
      <w:lvlText w:val="%4)"/>
      <w:lvlJc w:val="left"/>
      <w:pPr>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3F270E59"/>
    <w:multiLevelType w:val="hybridMultilevel"/>
    <w:tmpl w:val="616E2C8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554782"/>
    <w:multiLevelType w:val="hybridMultilevel"/>
    <w:tmpl w:val="365E37B4"/>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EF0189"/>
    <w:multiLevelType w:val="hybridMultilevel"/>
    <w:tmpl w:val="103E9AC4"/>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6C2A55"/>
    <w:multiLevelType w:val="hybridMultilevel"/>
    <w:tmpl w:val="7CAEC0D2"/>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63555"/>
    <w:multiLevelType w:val="hybridMultilevel"/>
    <w:tmpl w:val="7A5C8FF4"/>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F7B16"/>
    <w:multiLevelType w:val="hybridMultilevel"/>
    <w:tmpl w:val="87763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5E27E7"/>
    <w:multiLevelType w:val="hybridMultilevel"/>
    <w:tmpl w:val="FC829D2C"/>
    <w:lvl w:ilvl="0" w:tplc="040C0011">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50162DCA"/>
    <w:multiLevelType w:val="hybridMultilevel"/>
    <w:tmpl w:val="E85CAF5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53425CB1"/>
    <w:multiLevelType w:val="hybridMultilevel"/>
    <w:tmpl w:val="4134D54E"/>
    <w:lvl w:ilvl="0" w:tplc="B50C1956">
      <w:start w:val="1"/>
      <w:numFmt w:val="arabicAbjad"/>
      <w:lvlText w:val="%1."/>
      <w:lvlJc w:val="left"/>
      <w:pPr>
        <w:ind w:left="644" w:hanging="360"/>
      </w:pPr>
      <w:rPr>
        <w:rFonts w:hint="default"/>
        <w:i w:val="0"/>
        <w:iCs w:val="0"/>
      </w:rPr>
    </w:lvl>
    <w:lvl w:ilvl="1" w:tplc="B0E83F0C">
      <w:numFmt w:val="bullet"/>
      <w:lvlText w:val=""/>
      <w:lvlJc w:val="left"/>
      <w:pPr>
        <w:ind w:left="1364" w:hanging="360"/>
      </w:pPr>
      <w:rPr>
        <w:rFonts w:ascii="Symbol" w:eastAsiaTheme="minorEastAsia" w:hAnsi="Symbol" w:cs="Aria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558A5175"/>
    <w:multiLevelType w:val="hybridMultilevel"/>
    <w:tmpl w:val="06DC97D6"/>
    <w:lvl w:ilvl="0" w:tplc="040C0011">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8E3468F"/>
    <w:multiLevelType w:val="hybridMultilevel"/>
    <w:tmpl w:val="46605A74"/>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3D060C"/>
    <w:multiLevelType w:val="hybridMultilevel"/>
    <w:tmpl w:val="5E543A0C"/>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15:restartNumberingAfterBreak="0">
    <w:nsid w:val="67847919"/>
    <w:multiLevelType w:val="hybridMultilevel"/>
    <w:tmpl w:val="039A898A"/>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31FDB"/>
    <w:multiLevelType w:val="hybridMultilevel"/>
    <w:tmpl w:val="A220429A"/>
    <w:lvl w:ilvl="0" w:tplc="040C0001">
      <w:start w:val="1"/>
      <w:numFmt w:val="bullet"/>
      <w:lvlText w:val=""/>
      <w:lvlJc w:val="left"/>
      <w:pPr>
        <w:ind w:left="3164" w:hanging="360"/>
      </w:pPr>
      <w:rPr>
        <w:rFonts w:ascii="Symbol" w:hAnsi="Symbol" w:hint="default"/>
      </w:rPr>
    </w:lvl>
    <w:lvl w:ilvl="1" w:tplc="040C0003" w:tentative="1">
      <w:start w:val="1"/>
      <w:numFmt w:val="bullet"/>
      <w:lvlText w:val="o"/>
      <w:lvlJc w:val="left"/>
      <w:pPr>
        <w:ind w:left="3884" w:hanging="360"/>
      </w:pPr>
      <w:rPr>
        <w:rFonts w:ascii="Courier New" w:hAnsi="Courier New" w:cs="Courier New" w:hint="default"/>
      </w:rPr>
    </w:lvl>
    <w:lvl w:ilvl="2" w:tplc="040C0005" w:tentative="1">
      <w:start w:val="1"/>
      <w:numFmt w:val="bullet"/>
      <w:lvlText w:val=""/>
      <w:lvlJc w:val="left"/>
      <w:pPr>
        <w:ind w:left="4604" w:hanging="360"/>
      </w:pPr>
      <w:rPr>
        <w:rFonts w:ascii="Wingdings" w:hAnsi="Wingdings" w:hint="default"/>
      </w:rPr>
    </w:lvl>
    <w:lvl w:ilvl="3" w:tplc="040C0001" w:tentative="1">
      <w:start w:val="1"/>
      <w:numFmt w:val="bullet"/>
      <w:lvlText w:val=""/>
      <w:lvlJc w:val="left"/>
      <w:pPr>
        <w:ind w:left="5324" w:hanging="360"/>
      </w:pPr>
      <w:rPr>
        <w:rFonts w:ascii="Symbol" w:hAnsi="Symbol" w:hint="default"/>
      </w:rPr>
    </w:lvl>
    <w:lvl w:ilvl="4" w:tplc="040C0003" w:tentative="1">
      <w:start w:val="1"/>
      <w:numFmt w:val="bullet"/>
      <w:lvlText w:val="o"/>
      <w:lvlJc w:val="left"/>
      <w:pPr>
        <w:ind w:left="6044" w:hanging="360"/>
      </w:pPr>
      <w:rPr>
        <w:rFonts w:ascii="Courier New" w:hAnsi="Courier New" w:cs="Courier New" w:hint="default"/>
      </w:rPr>
    </w:lvl>
    <w:lvl w:ilvl="5" w:tplc="040C0005" w:tentative="1">
      <w:start w:val="1"/>
      <w:numFmt w:val="bullet"/>
      <w:lvlText w:val=""/>
      <w:lvlJc w:val="left"/>
      <w:pPr>
        <w:ind w:left="6764" w:hanging="360"/>
      </w:pPr>
      <w:rPr>
        <w:rFonts w:ascii="Wingdings" w:hAnsi="Wingdings" w:hint="default"/>
      </w:rPr>
    </w:lvl>
    <w:lvl w:ilvl="6" w:tplc="040C0001" w:tentative="1">
      <w:start w:val="1"/>
      <w:numFmt w:val="bullet"/>
      <w:lvlText w:val=""/>
      <w:lvlJc w:val="left"/>
      <w:pPr>
        <w:ind w:left="7484" w:hanging="360"/>
      </w:pPr>
      <w:rPr>
        <w:rFonts w:ascii="Symbol" w:hAnsi="Symbol" w:hint="default"/>
      </w:rPr>
    </w:lvl>
    <w:lvl w:ilvl="7" w:tplc="040C0003" w:tentative="1">
      <w:start w:val="1"/>
      <w:numFmt w:val="bullet"/>
      <w:lvlText w:val="o"/>
      <w:lvlJc w:val="left"/>
      <w:pPr>
        <w:ind w:left="8204" w:hanging="360"/>
      </w:pPr>
      <w:rPr>
        <w:rFonts w:ascii="Courier New" w:hAnsi="Courier New" w:cs="Courier New" w:hint="default"/>
      </w:rPr>
    </w:lvl>
    <w:lvl w:ilvl="8" w:tplc="040C0005" w:tentative="1">
      <w:start w:val="1"/>
      <w:numFmt w:val="bullet"/>
      <w:lvlText w:val=""/>
      <w:lvlJc w:val="left"/>
      <w:pPr>
        <w:ind w:left="8924" w:hanging="360"/>
      </w:pPr>
      <w:rPr>
        <w:rFonts w:ascii="Wingdings" w:hAnsi="Wingdings" w:hint="default"/>
      </w:rPr>
    </w:lvl>
  </w:abstractNum>
  <w:abstractNum w:abstractNumId="41" w15:restartNumberingAfterBreak="0">
    <w:nsid w:val="6D5F1EE1"/>
    <w:multiLevelType w:val="hybridMultilevel"/>
    <w:tmpl w:val="A9F805E6"/>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15:restartNumberingAfterBreak="0">
    <w:nsid w:val="6D757292"/>
    <w:multiLevelType w:val="hybridMultilevel"/>
    <w:tmpl w:val="434C106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3" w15:restartNumberingAfterBreak="0">
    <w:nsid w:val="6ED1070B"/>
    <w:multiLevelType w:val="hybridMultilevel"/>
    <w:tmpl w:val="AE269AC2"/>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FCF32BC"/>
    <w:multiLevelType w:val="hybridMultilevel"/>
    <w:tmpl w:val="33D4D29A"/>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53F3BD5"/>
    <w:multiLevelType w:val="hybridMultilevel"/>
    <w:tmpl w:val="E7121BA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6" w15:restartNumberingAfterBreak="0">
    <w:nsid w:val="7657498F"/>
    <w:multiLevelType w:val="hybridMultilevel"/>
    <w:tmpl w:val="8DC4420C"/>
    <w:lvl w:ilvl="0" w:tplc="B50C1956">
      <w:start w:val="1"/>
      <w:numFmt w:val="arabicAbjad"/>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D2F51E4"/>
    <w:multiLevelType w:val="hybridMultilevel"/>
    <w:tmpl w:val="C64842FE"/>
    <w:lvl w:ilvl="0" w:tplc="D58E523E">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9"/>
  </w:num>
  <w:num w:numId="4">
    <w:abstractNumId w:val="2"/>
  </w:num>
  <w:num w:numId="5">
    <w:abstractNumId w:val="16"/>
  </w:num>
  <w:num w:numId="6">
    <w:abstractNumId w:val="36"/>
  </w:num>
  <w:num w:numId="7">
    <w:abstractNumId w:val="11"/>
  </w:num>
  <w:num w:numId="8">
    <w:abstractNumId w:val="5"/>
  </w:num>
  <w:num w:numId="9">
    <w:abstractNumId w:val="15"/>
  </w:num>
  <w:num w:numId="10">
    <w:abstractNumId w:val="46"/>
  </w:num>
  <w:num w:numId="11">
    <w:abstractNumId w:val="42"/>
  </w:num>
  <w:num w:numId="12">
    <w:abstractNumId w:val="8"/>
  </w:num>
  <w:num w:numId="13">
    <w:abstractNumId w:val="34"/>
  </w:num>
  <w:num w:numId="14">
    <w:abstractNumId w:val="45"/>
  </w:num>
  <w:num w:numId="15">
    <w:abstractNumId w:val="38"/>
  </w:num>
  <w:num w:numId="16">
    <w:abstractNumId w:val="10"/>
  </w:num>
  <w:num w:numId="17">
    <w:abstractNumId w:val="35"/>
  </w:num>
  <w:num w:numId="18">
    <w:abstractNumId w:val="44"/>
  </w:num>
  <w:num w:numId="19">
    <w:abstractNumId w:val="33"/>
  </w:num>
  <w:num w:numId="20">
    <w:abstractNumId w:val="0"/>
  </w:num>
  <w:num w:numId="21">
    <w:abstractNumId w:val="32"/>
  </w:num>
  <w:num w:numId="22">
    <w:abstractNumId w:val="12"/>
  </w:num>
  <w:num w:numId="23">
    <w:abstractNumId w:val="40"/>
  </w:num>
  <w:num w:numId="24">
    <w:abstractNumId w:val="17"/>
  </w:num>
  <w:num w:numId="25">
    <w:abstractNumId w:val="14"/>
  </w:num>
  <w:num w:numId="26">
    <w:abstractNumId w:val="31"/>
  </w:num>
  <w:num w:numId="27">
    <w:abstractNumId w:val="41"/>
  </w:num>
  <w:num w:numId="28">
    <w:abstractNumId w:val="30"/>
  </w:num>
  <w:num w:numId="29">
    <w:abstractNumId w:val="24"/>
  </w:num>
  <w:num w:numId="30">
    <w:abstractNumId w:val="39"/>
  </w:num>
  <w:num w:numId="31">
    <w:abstractNumId w:val="37"/>
  </w:num>
  <w:num w:numId="32">
    <w:abstractNumId w:val="4"/>
  </w:num>
  <w:num w:numId="33">
    <w:abstractNumId w:val="47"/>
  </w:num>
  <w:num w:numId="34">
    <w:abstractNumId w:val="20"/>
  </w:num>
  <w:num w:numId="35">
    <w:abstractNumId w:val="25"/>
  </w:num>
  <w:num w:numId="36">
    <w:abstractNumId w:val="7"/>
  </w:num>
  <w:num w:numId="37">
    <w:abstractNumId w:val="18"/>
  </w:num>
  <w:num w:numId="38">
    <w:abstractNumId w:val="22"/>
  </w:num>
  <w:num w:numId="39">
    <w:abstractNumId w:val="21"/>
  </w:num>
  <w:num w:numId="40">
    <w:abstractNumId w:val="23"/>
  </w:num>
  <w:num w:numId="41">
    <w:abstractNumId w:val="19"/>
  </w:num>
  <w:num w:numId="42">
    <w:abstractNumId w:val="28"/>
  </w:num>
  <w:num w:numId="43">
    <w:abstractNumId w:val="29"/>
  </w:num>
  <w:num w:numId="44">
    <w:abstractNumId w:val="27"/>
  </w:num>
  <w:num w:numId="45">
    <w:abstractNumId w:val="3"/>
  </w:num>
  <w:num w:numId="46">
    <w:abstractNumId w:val="43"/>
  </w:num>
  <w:num w:numId="47">
    <w:abstractNumId w:val="13"/>
  </w:num>
  <w:num w:numId="4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A6F26"/>
    <w:rsid w:val="000B0D20"/>
    <w:rsid w:val="00147E28"/>
    <w:rsid w:val="001710CB"/>
    <w:rsid w:val="001E5DD5"/>
    <w:rsid w:val="00214CFF"/>
    <w:rsid w:val="0022444A"/>
    <w:rsid w:val="002449DA"/>
    <w:rsid w:val="00261D03"/>
    <w:rsid w:val="002B19EE"/>
    <w:rsid w:val="003040F9"/>
    <w:rsid w:val="003153B4"/>
    <w:rsid w:val="00354137"/>
    <w:rsid w:val="003A76D7"/>
    <w:rsid w:val="003B6CD4"/>
    <w:rsid w:val="00491EAC"/>
    <w:rsid w:val="004D4882"/>
    <w:rsid w:val="005B3B37"/>
    <w:rsid w:val="005B590A"/>
    <w:rsid w:val="005D76CF"/>
    <w:rsid w:val="005F7BF4"/>
    <w:rsid w:val="00655356"/>
    <w:rsid w:val="00675997"/>
    <w:rsid w:val="00684129"/>
    <w:rsid w:val="006C103F"/>
    <w:rsid w:val="006D47A3"/>
    <w:rsid w:val="00701590"/>
    <w:rsid w:val="007244D3"/>
    <w:rsid w:val="0075404E"/>
    <w:rsid w:val="007C4E5F"/>
    <w:rsid w:val="007C6F68"/>
    <w:rsid w:val="007E22E7"/>
    <w:rsid w:val="007F1CA6"/>
    <w:rsid w:val="007F729E"/>
    <w:rsid w:val="008016FB"/>
    <w:rsid w:val="0086081A"/>
    <w:rsid w:val="00867853"/>
    <w:rsid w:val="008D73A6"/>
    <w:rsid w:val="008F3F2D"/>
    <w:rsid w:val="00957F0E"/>
    <w:rsid w:val="0097472C"/>
    <w:rsid w:val="009D148B"/>
    <w:rsid w:val="00A00644"/>
    <w:rsid w:val="00A04F09"/>
    <w:rsid w:val="00A818CF"/>
    <w:rsid w:val="00A81D8F"/>
    <w:rsid w:val="00A90F21"/>
    <w:rsid w:val="00AD2268"/>
    <w:rsid w:val="00AF25F9"/>
    <w:rsid w:val="00B0305E"/>
    <w:rsid w:val="00B05438"/>
    <w:rsid w:val="00B208F2"/>
    <w:rsid w:val="00B617F1"/>
    <w:rsid w:val="00B84516"/>
    <w:rsid w:val="00C1635D"/>
    <w:rsid w:val="00C64B86"/>
    <w:rsid w:val="00C9512C"/>
    <w:rsid w:val="00CC4ADF"/>
    <w:rsid w:val="00D07749"/>
    <w:rsid w:val="00D27C26"/>
    <w:rsid w:val="00D93E65"/>
    <w:rsid w:val="00DF2B42"/>
    <w:rsid w:val="00DF5ABA"/>
    <w:rsid w:val="00E10A35"/>
    <w:rsid w:val="00E953A2"/>
    <w:rsid w:val="00EE4239"/>
    <w:rsid w:val="00EE646B"/>
    <w:rsid w:val="00F12D57"/>
    <w:rsid w:val="00F24829"/>
    <w:rsid w:val="00F502A2"/>
    <w:rsid w:val="00F57B75"/>
    <w:rsid w:val="00F76A1F"/>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3A177B14-F7D4-437B-BD95-8520C187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B3B37"/>
    <w:pPr>
      <w:spacing w:after="0" w:line="240" w:lineRule="auto"/>
    </w:pPr>
    <w:rPr>
      <w:rFonts w:ascii="Times New Roman" w:eastAsia="Times New Roman" w:hAnsi="Times New Roman" w:cs="Times New Roman"/>
      <w:sz w:val="20"/>
      <w:szCs w:val="20"/>
      <w:lang w:val="fr-CA" w:bidi="ar-TN"/>
    </w:rPr>
  </w:style>
  <w:style w:type="character" w:customStyle="1" w:styleId="NotedebasdepageCar">
    <w:name w:val="Note de bas de page Car"/>
    <w:basedOn w:val="Policepardfaut"/>
    <w:link w:val="Notedebasdepage"/>
    <w:uiPriority w:val="99"/>
    <w:semiHidden/>
    <w:rsid w:val="005B3B37"/>
    <w:rPr>
      <w:rFonts w:ascii="Times New Roman" w:eastAsia="Times New Roman" w:hAnsi="Times New Roman" w:cs="Times New Roman"/>
      <w:sz w:val="20"/>
      <w:szCs w:val="20"/>
      <w:lang w:val="fr-CA" w:eastAsia="fr-FR" w:bidi="ar-TN"/>
    </w:rPr>
  </w:style>
  <w:style w:type="character" w:styleId="Appelnotedebasdep">
    <w:name w:val="footnote reference"/>
    <w:uiPriority w:val="99"/>
    <w:semiHidden/>
    <w:unhideWhenUsed/>
    <w:rsid w:val="005B3B37"/>
    <w:rPr>
      <w:vertAlign w:val="superscript"/>
    </w:rPr>
  </w:style>
  <w:style w:type="character" w:styleId="Lienhypertexte">
    <w:name w:val="Hyperlink"/>
    <w:basedOn w:val="Policepardfaut"/>
    <w:uiPriority w:val="99"/>
    <w:unhideWhenUsed/>
    <w:rsid w:val="009D148B"/>
    <w:rPr>
      <w:color w:val="0000FF" w:themeColor="hyperlink"/>
      <w:u w:val="single"/>
    </w:rPr>
  </w:style>
  <w:style w:type="character" w:styleId="Mentionnonrsolue">
    <w:name w:val="Unresolved Mention"/>
    <w:basedOn w:val="Policepardfaut"/>
    <w:uiPriority w:val="99"/>
    <w:semiHidden/>
    <w:unhideWhenUsed/>
    <w:rsid w:val="009D1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09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tion-securite.tn/ar/node/4503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8AA0-616F-4557-9066-F45BE430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3501</Words>
  <Characters>19257</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Dcaf</cp:lastModifiedBy>
  <cp:revision>2</cp:revision>
  <cp:lastPrinted>2016-08-08T14:56:00Z</cp:lastPrinted>
  <dcterms:created xsi:type="dcterms:W3CDTF">2020-09-09T09:15:00Z</dcterms:created>
  <dcterms:modified xsi:type="dcterms:W3CDTF">2020-09-09T09:15:00Z</dcterms:modified>
</cp:coreProperties>
</file>