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5CF6" w14:textId="77777777" w:rsidR="003C3037" w:rsidRDefault="003C3037" w:rsidP="003C3037">
      <w:pPr>
        <w:bidi/>
        <w:spacing w:after="0" w:line="240" w:lineRule="auto"/>
        <w:ind w:left="284"/>
        <w:jc w:val="both"/>
        <w:rPr>
          <w:rFonts w:ascii="Arial" w:hAnsi="Arial"/>
          <w:b/>
          <w:bCs/>
          <w:sz w:val="24"/>
          <w:szCs w:val="24"/>
        </w:rPr>
      </w:pPr>
    </w:p>
    <w:p w14:paraId="7D633C63" w14:textId="415FF713" w:rsidR="003C3037" w:rsidRPr="003C3037" w:rsidRDefault="003C3037" w:rsidP="003C3037">
      <w:pPr>
        <w:bidi/>
        <w:spacing w:after="0" w:line="240" w:lineRule="auto"/>
        <w:ind w:left="284"/>
        <w:jc w:val="both"/>
        <w:rPr>
          <w:rFonts w:ascii="Arial" w:hAnsi="Arial"/>
          <w:b/>
          <w:bCs/>
          <w:sz w:val="24"/>
          <w:szCs w:val="24"/>
          <w:rtl/>
        </w:rPr>
      </w:pPr>
      <w:r w:rsidRPr="003C3037">
        <w:rPr>
          <w:rFonts w:ascii="Arial" w:hAnsi="Arial"/>
          <w:b/>
          <w:bCs/>
          <w:sz w:val="24"/>
          <w:szCs w:val="24"/>
          <w:rtl/>
        </w:rPr>
        <w:t xml:space="preserve">أمر حكومي عدد 675 لسنة 2018 مؤرخ في 7 أوت 2018 يتعلق بالتنظيم الإداري والمالي للمجلس الوطني للحوار </w:t>
      </w:r>
      <w:bookmarkStart w:id="0" w:name="_GoBack"/>
      <w:r w:rsidRPr="003C3037">
        <w:rPr>
          <w:rFonts w:ascii="Arial" w:hAnsi="Arial"/>
          <w:b/>
          <w:bCs/>
          <w:sz w:val="24"/>
          <w:szCs w:val="24"/>
          <w:rtl/>
        </w:rPr>
        <w:t>الاجتماعي</w:t>
      </w:r>
    </w:p>
    <w:bookmarkEnd w:id="0"/>
    <w:p w14:paraId="367437F7" w14:textId="77777777" w:rsidR="00296443" w:rsidRPr="003C3037" w:rsidRDefault="00296443" w:rsidP="00296443">
      <w:pPr>
        <w:bidi/>
        <w:spacing w:before="120" w:after="0" w:line="240" w:lineRule="auto"/>
        <w:ind w:left="284"/>
        <w:jc w:val="both"/>
        <w:rPr>
          <w:rFonts w:ascii="Arial" w:hAnsi="Arial"/>
          <w:rtl/>
        </w:rPr>
      </w:pPr>
    </w:p>
    <w:p w14:paraId="10103E9C"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إن رئيس الحكومة،</w:t>
      </w:r>
    </w:p>
    <w:p w14:paraId="5A3EA65C" w14:textId="77777777" w:rsidR="003C3037" w:rsidRPr="003C3037" w:rsidRDefault="003C3037" w:rsidP="003C3037">
      <w:pPr>
        <w:bidi/>
        <w:spacing w:after="0" w:line="240" w:lineRule="auto"/>
        <w:ind w:left="284"/>
        <w:jc w:val="both"/>
        <w:rPr>
          <w:rFonts w:ascii="Arial" w:hAnsi="Arial"/>
          <w:rtl/>
        </w:rPr>
      </w:pPr>
    </w:p>
    <w:p w14:paraId="30810066"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باقتراح من وزير الشؤون الاجتماعية،</w:t>
      </w:r>
    </w:p>
    <w:p w14:paraId="5FF90EE3" w14:textId="77777777" w:rsidR="003C3037" w:rsidRPr="003C3037" w:rsidRDefault="003C3037" w:rsidP="003C3037">
      <w:pPr>
        <w:bidi/>
        <w:spacing w:after="0" w:line="240" w:lineRule="auto"/>
        <w:ind w:left="284"/>
        <w:jc w:val="both"/>
        <w:rPr>
          <w:rFonts w:ascii="Arial" w:hAnsi="Arial"/>
          <w:rtl/>
        </w:rPr>
      </w:pPr>
    </w:p>
    <w:p w14:paraId="70BCFF64"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بعد الاطلاع على الدستور،</w:t>
      </w:r>
    </w:p>
    <w:p w14:paraId="1D9E92DF" w14:textId="77777777" w:rsidR="003C3037" w:rsidRPr="003C3037" w:rsidRDefault="003C3037" w:rsidP="003C3037">
      <w:pPr>
        <w:bidi/>
        <w:spacing w:after="0" w:line="240" w:lineRule="auto"/>
        <w:ind w:left="284"/>
        <w:jc w:val="both"/>
        <w:rPr>
          <w:rFonts w:ascii="Arial" w:hAnsi="Arial"/>
          <w:rtl/>
        </w:rPr>
      </w:pPr>
    </w:p>
    <w:p w14:paraId="67752C1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مجلة الشغل الصادرة بالقانون عدد 27 لسنة 1966 المؤرخ في 30 أفريل 1966، وعلى جميع النصوص التي نقحتها أو تممتها،</w:t>
      </w:r>
    </w:p>
    <w:p w14:paraId="15290EE1" w14:textId="77777777" w:rsidR="003C3037" w:rsidRPr="003C3037" w:rsidRDefault="003C3037" w:rsidP="003C3037">
      <w:pPr>
        <w:bidi/>
        <w:spacing w:after="0" w:line="240" w:lineRule="auto"/>
        <w:ind w:left="284"/>
        <w:jc w:val="both"/>
        <w:rPr>
          <w:rFonts w:ascii="Arial" w:hAnsi="Arial"/>
          <w:rtl/>
        </w:rPr>
      </w:pPr>
    </w:p>
    <w:p w14:paraId="632C7AC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مجلة المحاسبة العمومية الصادرة بالقانون عدد 81 لسنة 1973 المؤرخ في 31 ديسمبر 1973، وعلى جميع النصوص المنقحة والمتممة لها،</w:t>
      </w:r>
    </w:p>
    <w:p w14:paraId="3C6EB7C6" w14:textId="77777777" w:rsidR="003C3037" w:rsidRPr="003C3037" w:rsidRDefault="003C3037" w:rsidP="003C3037">
      <w:pPr>
        <w:bidi/>
        <w:spacing w:after="0" w:line="240" w:lineRule="auto"/>
        <w:ind w:left="284"/>
        <w:jc w:val="both"/>
        <w:rPr>
          <w:rFonts w:ascii="Arial" w:hAnsi="Arial"/>
          <w:rtl/>
        </w:rPr>
      </w:pPr>
    </w:p>
    <w:p w14:paraId="7E8D097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المنقحة والمتممة له،</w:t>
      </w:r>
    </w:p>
    <w:p w14:paraId="03B0C83E" w14:textId="77777777" w:rsidR="003C3037" w:rsidRPr="003C3037" w:rsidRDefault="003C3037" w:rsidP="003C3037">
      <w:pPr>
        <w:bidi/>
        <w:spacing w:after="0" w:line="240" w:lineRule="auto"/>
        <w:ind w:left="284"/>
        <w:jc w:val="both"/>
        <w:rPr>
          <w:rFonts w:ascii="Arial" w:hAnsi="Arial"/>
          <w:rtl/>
        </w:rPr>
      </w:pPr>
    </w:p>
    <w:p w14:paraId="2FFE940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القانون عدد 33 لسنة 2015 المؤرخ في 17 أوت 2015 المتعلق بضبط الوظائف المدنية العليا طبقا لأحكام الفصل 92 من الدستور،</w:t>
      </w:r>
    </w:p>
    <w:p w14:paraId="54813EB6" w14:textId="77777777" w:rsidR="003C3037" w:rsidRPr="003C3037" w:rsidRDefault="003C3037" w:rsidP="003C3037">
      <w:pPr>
        <w:bidi/>
        <w:spacing w:after="0" w:line="240" w:lineRule="auto"/>
        <w:ind w:left="284"/>
        <w:jc w:val="both"/>
        <w:rPr>
          <w:rFonts w:ascii="Arial" w:hAnsi="Arial"/>
          <w:rtl/>
        </w:rPr>
      </w:pPr>
    </w:p>
    <w:p w14:paraId="7D4F9D1C"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القانون عدد 54 لسنة 2017 المؤرخ في 24 جويلية 2017 المتعلق بإحداث المجلس الوطني للحوار الاجتماعي وضبط مشمولاته وكيفية تسييره، وبالخصوص الفصل 20 منه،</w:t>
      </w:r>
    </w:p>
    <w:p w14:paraId="724B48EF" w14:textId="77777777" w:rsidR="003C3037" w:rsidRPr="003C3037" w:rsidRDefault="003C3037" w:rsidP="003C3037">
      <w:pPr>
        <w:bidi/>
        <w:spacing w:after="0" w:line="240" w:lineRule="auto"/>
        <w:ind w:left="284"/>
        <w:jc w:val="both"/>
        <w:rPr>
          <w:rFonts w:ascii="Arial" w:hAnsi="Arial"/>
          <w:rtl/>
        </w:rPr>
      </w:pPr>
    </w:p>
    <w:p w14:paraId="4D39EC23"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الأمر عدد 1245 لسنة 2006 المؤرخ في 24 أفريل 2006 المتعلق بضبط نظام إسناد الخطط الوظيفية بالإدارة المركزية والإعفاء منها،</w:t>
      </w:r>
    </w:p>
    <w:p w14:paraId="4224E989" w14:textId="77777777" w:rsidR="003C3037" w:rsidRPr="003C3037" w:rsidRDefault="003C3037" w:rsidP="003C3037">
      <w:pPr>
        <w:bidi/>
        <w:spacing w:after="0" w:line="240" w:lineRule="auto"/>
        <w:ind w:left="284"/>
        <w:jc w:val="both"/>
        <w:rPr>
          <w:rFonts w:ascii="Arial" w:hAnsi="Arial"/>
          <w:rtl/>
        </w:rPr>
      </w:pPr>
    </w:p>
    <w:p w14:paraId="1D1FF90D"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الأمر عدد 1039 لسنة 2014 المؤرخ في 13 مارس 2014 المتعلق بتنظيم الصفقات العمومية،</w:t>
      </w:r>
    </w:p>
    <w:p w14:paraId="6EA217C0" w14:textId="77777777" w:rsidR="003C3037" w:rsidRPr="003C3037" w:rsidRDefault="003C3037" w:rsidP="003C3037">
      <w:pPr>
        <w:bidi/>
        <w:spacing w:after="0" w:line="240" w:lineRule="auto"/>
        <w:ind w:left="284"/>
        <w:jc w:val="both"/>
        <w:rPr>
          <w:rFonts w:ascii="Arial" w:hAnsi="Arial"/>
          <w:rtl/>
        </w:rPr>
      </w:pPr>
    </w:p>
    <w:p w14:paraId="5B760B26"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الأمر الرئاسي عدد 107 لسنة 2016 المؤرخ في 27 أوت 2016 المتعلق بتسمية رئيس الحكومة وأعضائها،</w:t>
      </w:r>
    </w:p>
    <w:p w14:paraId="5A9687F2" w14:textId="77777777" w:rsidR="003C3037" w:rsidRPr="003C3037" w:rsidRDefault="003C3037" w:rsidP="003C3037">
      <w:pPr>
        <w:bidi/>
        <w:spacing w:after="0" w:line="240" w:lineRule="auto"/>
        <w:ind w:left="284"/>
        <w:jc w:val="both"/>
        <w:rPr>
          <w:rFonts w:ascii="Arial" w:hAnsi="Arial"/>
          <w:rtl/>
        </w:rPr>
      </w:pPr>
    </w:p>
    <w:p w14:paraId="5BEA324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الأمر الرئاسي عدد 124 لسنة 2017 المؤرخ في 12 سبتمبر 2017 المتعلق بتسمية أعضاء بالحكومة،</w:t>
      </w:r>
    </w:p>
    <w:p w14:paraId="4297555C" w14:textId="77777777" w:rsidR="003C3037" w:rsidRPr="003C3037" w:rsidRDefault="003C3037" w:rsidP="003C3037">
      <w:pPr>
        <w:bidi/>
        <w:spacing w:after="0" w:line="240" w:lineRule="auto"/>
        <w:ind w:left="284"/>
        <w:jc w:val="both"/>
        <w:rPr>
          <w:rFonts w:ascii="Arial" w:hAnsi="Arial"/>
          <w:rtl/>
        </w:rPr>
      </w:pPr>
    </w:p>
    <w:p w14:paraId="42B29186"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وعلى رأي المحكمة الإدارية،</w:t>
      </w:r>
    </w:p>
    <w:p w14:paraId="5785991F" w14:textId="77777777" w:rsidR="003C3037" w:rsidRPr="003C3037" w:rsidRDefault="003C3037" w:rsidP="003C3037">
      <w:pPr>
        <w:bidi/>
        <w:spacing w:after="0" w:line="240" w:lineRule="auto"/>
        <w:ind w:left="284"/>
        <w:jc w:val="both"/>
        <w:rPr>
          <w:rFonts w:ascii="Arial" w:hAnsi="Arial"/>
          <w:rtl/>
        </w:rPr>
      </w:pPr>
    </w:p>
    <w:p w14:paraId="3B501321"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وبعد مداولة مجلس الوزراء</w:t>
      </w:r>
      <w:r w:rsidRPr="003C3037">
        <w:rPr>
          <w:rFonts w:ascii="Arial" w:hAnsi="Arial"/>
        </w:rPr>
        <w:t>.</w:t>
      </w:r>
    </w:p>
    <w:p w14:paraId="09FA9CCD" w14:textId="77777777" w:rsidR="003C3037" w:rsidRPr="003C3037" w:rsidRDefault="003C3037" w:rsidP="003C3037">
      <w:pPr>
        <w:bidi/>
        <w:spacing w:after="0" w:line="240" w:lineRule="auto"/>
        <w:ind w:left="284"/>
        <w:jc w:val="both"/>
        <w:rPr>
          <w:rFonts w:ascii="Arial" w:hAnsi="Arial"/>
          <w:rtl/>
        </w:rPr>
      </w:pPr>
    </w:p>
    <w:p w14:paraId="6E5E26B5" w14:textId="77777777" w:rsidR="003C3037" w:rsidRPr="003C3037" w:rsidRDefault="003C3037" w:rsidP="003C3037">
      <w:pPr>
        <w:bidi/>
        <w:spacing w:after="0" w:line="240" w:lineRule="auto"/>
        <w:ind w:left="284"/>
        <w:jc w:val="both"/>
        <w:rPr>
          <w:rFonts w:ascii="Arial" w:hAnsi="Arial"/>
          <w:rtl/>
        </w:rPr>
      </w:pPr>
      <w:r w:rsidRPr="003C3037">
        <w:rPr>
          <w:rFonts w:ascii="Arial" w:hAnsi="Arial"/>
          <w:rtl/>
        </w:rPr>
        <w:t>يصدر الأمر الحكومي الآتي نصه</w:t>
      </w:r>
      <w:r w:rsidRPr="003C3037">
        <w:rPr>
          <w:rFonts w:ascii="Arial" w:hAnsi="Arial"/>
        </w:rPr>
        <w:t xml:space="preserve"> :</w:t>
      </w:r>
    </w:p>
    <w:p w14:paraId="2CFFDD79" w14:textId="77777777" w:rsidR="003C3037" w:rsidRPr="003C3037" w:rsidRDefault="003C3037" w:rsidP="003C3037">
      <w:pPr>
        <w:bidi/>
        <w:spacing w:after="0" w:line="240" w:lineRule="auto"/>
        <w:ind w:left="284"/>
        <w:jc w:val="both"/>
        <w:rPr>
          <w:rFonts w:ascii="Arial" w:hAnsi="Arial"/>
          <w:rtl/>
        </w:rPr>
      </w:pPr>
    </w:p>
    <w:p w14:paraId="6EE03E33" w14:textId="66092810"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الأول</w:t>
      </w:r>
      <w:r w:rsidR="00296443" w:rsidRPr="00296443">
        <w:rPr>
          <w:rFonts w:ascii="Arial" w:hAnsi="Arial" w:hint="cs"/>
          <w:b/>
          <w:bCs/>
          <w:rtl/>
        </w:rPr>
        <w:t xml:space="preserve"> </w:t>
      </w:r>
      <w:r w:rsidR="00296443" w:rsidRPr="00296443">
        <w:rPr>
          <w:rFonts w:ascii="Arial" w:hAnsi="Arial"/>
          <w:b/>
          <w:bCs/>
          <w:rtl/>
        </w:rPr>
        <w:t>–</w:t>
      </w:r>
      <w:r w:rsidR="00296443">
        <w:rPr>
          <w:rFonts w:ascii="Arial" w:hAnsi="Arial" w:hint="cs"/>
          <w:rtl/>
        </w:rPr>
        <w:t xml:space="preserve"> </w:t>
      </w:r>
      <w:r w:rsidRPr="003C3037">
        <w:rPr>
          <w:rFonts w:ascii="Arial" w:hAnsi="Arial"/>
          <w:rtl/>
        </w:rPr>
        <w:t>يضبط هذا الأمر الحكومي التنظيم الإداري والمالي للمجلس الوطني للحوار الاجتماعي الذي يشار إليه في ما يلي بـ"المجلس</w:t>
      </w:r>
      <w:r w:rsidRPr="003C3037">
        <w:rPr>
          <w:rFonts w:ascii="Arial" w:hAnsi="Arial"/>
        </w:rPr>
        <w:t>".</w:t>
      </w:r>
    </w:p>
    <w:p w14:paraId="2BBF232A" w14:textId="4BD60D5B" w:rsidR="003C3037" w:rsidRDefault="003C3037" w:rsidP="003C3037">
      <w:pPr>
        <w:bidi/>
        <w:spacing w:after="0" w:line="240" w:lineRule="auto"/>
        <w:ind w:left="284"/>
        <w:jc w:val="both"/>
        <w:rPr>
          <w:rFonts w:ascii="Arial" w:hAnsi="Arial"/>
          <w:rtl/>
        </w:rPr>
      </w:pPr>
    </w:p>
    <w:p w14:paraId="6DCB2BA1" w14:textId="77777777" w:rsidR="00296443" w:rsidRPr="003C3037" w:rsidRDefault="00296443" w:rsidP="00296443">
      <w:pPr>
        <w:bidi/>
        <w:spacing w:after="0" w:line="240" w:lineRule="auto"/>
        <w:ind w:left="284"/>
        <w:jc w:val="both"/>
        <w:rPr>
          <w:rFonts w:ascii="Arial" w:hAnsi="Arial"/>
          <w:rtl/>
        </w:rPr>
      </w:pPr>
    </w:p>
    <w:p w14:paraId="22469155" w14:textId="77777777" w:rsidR="00296443" w:rsidRPr="00296443" w:rsidRDefault="003C3037" w:rsidP="00296443">
      <w:pPr>
        <w:bidi/>
        <w:spacing w:after="0" w:line="240" w:lineRule="auto"/>
        <w:ind w:left="284"/>
        <w:jc w:val="center"/>
        <w:rPr>
          <w:rFonts w:ascii="Arial" w:hAnsi="Arial"/>
          <w:b/>
          <w:bCs/>
          <w:rtl/>
        </w:rPr>
      </w:pPr>
      <w:r w:rsidRPr="00296443">
        <w:rPr>
          <w:rFonts w:ascii="Arial" w:hAnsi="Arial"/>
          <w:b/>
          <w:bCs/>
          <w:rtl/>
        </w:rPr>
        <w:t>الباب الأول</w:t>
      </w:r>
      <w:r w:rsidR="00296443" w:rsidRPr="00296443">
        <w:rPr>
          <w:rFonts w:ascii="Arial" w:hAnsi="Arial" w:hint="cs"/>
          <w:b/>
          <w:bCs/>
          <w:rtl/>
        </w:rPr>
        <w:t xml:space="preserve"> </w:t>
      </w:r>
      <w:r w:rsidR="00296443" w:rsidRPr="00296443">
        <w:rPr>
          <w:rFonts w:ascii="Arial" w:hAnsi="Arial"/>
          <w:b/>
          <w:bCs/>
          <w:rtl/>
        </w:rPr>
        <w:t>–</w:t>
      </w:r>
      <w:r w:rsidR="00296443" w:rsidRPr="00296443">
        <w:rPr>
          <w:rFonts w:ascii="Arial" w:hAnsi="Arial" w:hint="cs"/>
          <w:b/>
          <w:bCs/>
          <w:rtl/>
        </w:rPr>
        <w:t xml:space="preserve"> </w:t>
      </w:r>
      <w:r w:rsidRPr="00296443">
        <w:rPr>
          <w:rFonts w:ascii="Arial" w:hAnsi="Arial"/>
          <w:b/>
          <w:bCs/>
          <w:rtl/>
        </w:rPr>
        <w:t>التنظيم الإداري</w:t>
      </w:r>
    </w:p>
    <w:p w14:paraId="110891A2" w14:textId="77777777" w:rsidR="00296443" w:rsidRDefault="00296443" w:rsidP="00296443">
      <w:pPr>
        <w:bidi/>
        <w:spacing w:after="0" w:line="240" w:lineRule="auto"/>
        <w:ind w:left="284"/>
        <w:jc w:val="center"/>
        <w:rPr>
          <w:rFonts w:ascii="Arial" w:hAnsi="Arial"/>
          <w:b/>
          <w:bCs/>
          <w:rtl/>
        </w:rPr>
      </w:pPr>
    </w:p>
    <w:p w14:paraId="1848AAD3" w14:textId="4EBBADD5" w:rsidR="003C3037" w:rsidRPr="00296443" w:rsidRDefault="003C3037" w:rsidP="00296443">
      <w:pPr>
        <w:bidi/>
        <w:spacing w:after="0" w:line="240" w:lineRule="auto"/>
        <w:ind w:left="284"/>
        <w:jc w:val="center"/>
        <w:rPr>
          <w:rFonts w:ascii="Arial" w:hAnsi="Arial"/>
          <w:b/>
          <w:bCs/>
          <w:rtl/>
        </w:rPr>
      </w:pPr>
      <w:r w:rsidRPr="00296443">
        <w:rPr>
          <w:rFonts w:ascii="Arial" w:hAnsi="Arial"/>
          <w:b/>
          <w:bCs/>
          <w:rtl/>
        </w:rPr>
        <w:t>القسم الأول</w:t>
      </w:r>
      <w:r w:rsidR="00296443" w:rsidRPr="00296443">
        <w:rPr>
          <w:rFonts w:ascii="Arial" w:hAnsi="Arial" w:hint="cs"/>
          <w:b/>
          <w:bCs/>
          <w:rtl/>
        </w:rPr>
        <w:t xml:space="preserve"> </w:t>
      </w:r>
      <w:r w:rsidR="00296443" w:rsidRPr="00296443">
        <w:rPr>
          <w:rFonts w:ascii="Arial" w:hAnsi="Arial"/>
          <w:b/>
          <w:bCs/>
          <w:rtl/>
        </w:rPr>
        <w:t>–</w:t>
      </w:r>
      <w:r w:rsidR="00296443" w:rsidRPr="00296443">
        <w:rPr>
          <w:rFonts w:ascii="Arial" w:hAnsi="Arial" w:hint="cs"/>
          <w:b/>
          <w:bCs/>
          <w:rtl/>
        </w:rPr>
        <w:t xml:space="preserve"> </w:t>
      </w:r>
      <w:r w:rsidRPr="00296443">
        <w:rPr>
          <w:rFonts w:ascii="Arial" w:hAnsi="Arial"/>
          <w:b/>
          <w:bCs/>
          <w:rtl/>
        </w:rPr>
        <w:t>رئاسة المجلس</w:t>
      </w:r>
    </w:p>
    <w:p w14:paraId="36CE1C5F" w14:textId="10C7B1BF" w:rsidR="003C3037" w:rsidRDefault="003C3037" w:rsidP="003C3037">
      <w:pPr>
        <w:bidi/>
        <w:spacing w:after="0" w:line="240" w:lineRule="auto"/>
        <w:ind w:left="284"/>
        <w:jc w:val="both"/>
        <w:rPr>
          <w:rFonts w:ascii="Arial" w:hAnsi="Arial"/>
          <w:rtl/>
        </w:rPr>
      </w:pPr>
    </w:p>
    <w:p w14:paraId="57FAA136" w14:textId="77777777" w:rsidR="00296443" w:rsidRPr="003C3037" w:rsidRDefault="00296443" w:rsidP="00296443">
      <w:pPr>
        <w:bidi/>
        <w:spacing w:after="0" w:line="240" w:lineRule="auto"/>
        <w:ind w:left="284"/>
        <w:jc w:val="both"/>
        <w:rPr>
          <w:rFonts w:ascii="Arial" w:hAnsi="Arial"/>
          <w:rtl/>
        </w:rPr>
      </w:pPr>
    </w:p>
    <w:p w14:paraId="1C233970" w14:textId="04D4CA22"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2 </w:t>
      </w:r>
      <w:r w:rsidR="00296443" w:rsidRPr="00296443">
        <w:rPr>
          <w:rFonts w:ascii="Arial" w:hAnsi="Arial"/>
          <w:b/>
          <w:bCs/>
          <w:rtl/>
        </w:rPr>
        <w:t>–</w:t>
      </w:r>
      <w:r w:rsidR="00296443">
        <w:rPr>
          <w:rFonts w:ascii="Arial" w:hAnsi="Arial" w:hint="cs"/>
          <w:rtl/>
        </w:rPr>
        <w:t xml:space="preserve"> </w:t>
      </w:r>
      <w:r w:rsidRPr="003C3037">
        <w:rPr>
          <w:rFonts w:ascii="Arial" w:hAnsi="Arial"/>
          <w:rtl/>
        </w:rPr>
        <w:t xml:space="preserve"> يتولى رئيس المجلس بالخصوص القيام بالمهام التالية</w:t>
      </w:r>
      <w:r w:rsidRPr="003C3037">
        <w:rPr>
          <w:rFonts w:ascii="Arial" w:hAnsi="Arial"/>
        </w:rPr>
        <w:t xml:space="preserve"> :</w:t>
      </w:r>
    </w:p>
    <w:p w14:paraId="75EADE8C" w14:textId="3FA93BAD" w:rsidR="003C3037" w:rsidRPr="00296443" w:rsidRDefault="003C3037" w:rsidP="00296443">
      <w:pPr>
        <w:pStyle w:val="ListParagraph"/>
        <w:numPr>
          <w:ilvl w:val="0"/>
          <w:numId w:val="14"/>
        </w:numPr>
        <w:bidi/>
        <w:spacing w:before="120" w:after="0" w:line="240" w:lineRule="auto"/>
        <w:ind w:left="927"/>
        <w:jc w:val="both"/>
        <w:rPr>
          <w:rFonts w:ascii="Arial" w:hAnsi="Arial"/>
          <w:rtl/>
        </w:rPr>
      </w:pPr>
      <w:r w:rsidRPr="00296443">
        <w:rPr>
          <w:rFonts w:ascii="Arial" w:hAnsi="Arial"/>
          <w:rtl/>
        </w:rPr>
        <w:t>السهر على احترام تطبيق النظام الداخلي للمجلس،</w:t>
      </w:r>
    </w:p>
    <w:p w14:paraId="1C4B9357" w14:textId="5A6338C2" w:rsidR="003C3037" w:rsidRPr="00296443" w:rsidRDefault="003C3037" w:rsidP="00296443">
      <w:pPr>
        <w:pStyle w:val="ListParagraph"/>
        <w:numPr>
          <w:ilvl w:val="0"/>
          <w:numId w:val="14"/>
        </w:numPr>
        <w:bidi/>
        <w:spacing w:before="120" w:after="0" w:line="240" w:lineRule="auto"/>
        <w:ind w:left="927"/>
        <w:jc w:val="both"/>
        <w:rPr>
          <w:rFonts w:ascii="Arial" w:hAnsi="Arial"/>
          <w:rtl/>
        </w:rPr>
      </w:pPr>
      <w:r w:rsidRPr="00296443">
        <w:rPr>
          <w:rFonts w:ascii="Arial" w:hAnsi="Arial"/>
          <w:rtl/>
        </w:rPr>
        <w:t>دعوة أعضاء المجلس لحضور اجتماعات الجلسة العامة العادية منها والاستثنائية،</w:t>
      </w:r>
    </w:p>
    <w:p w14:paraId="7990BA8B" w14:textId="2B854D4F" w:rsidR="003C3037" w:rsidRPr="00296443" w:rsidRDefault="003C3037" w:rsidP="00296443">
      <w:pPr>
        <w:pStyle w:val="ListParagraph"/>
        <w:numPr>
          <w:ilvl w:val="0"/>
          <w:numId w:val="14"/>
        </w:numPr>
        <w:bidi/>
        <w:spacing w:before="120" w:after="0" w:line="240" w:lineRule="auto"/>
        <w:ind w:left="927"/>
        <w:jc w:val="both"/>
        <w:rPr>
          <w:rFonts w:ascii="Arial" w:hAnsi="Arial"/>
          <w:rtl/>
        </w:rPr>
      </w:pPr>
      <w:r w:rsidRPr="00296443">
        <w:rPr>
          <w:rFonts w:ascii="Arial" w:hAnsi="Arial"/>
          <w:rtl/>
        </w:rPr>
        <w:t>دعوة أعضاء مكتب الجلسة العامة لحضور اجتماعاته،</w:t>
      </w:r>
    </w:p>
    <w:p w14:paraId="1F5920B3" w14:textId="1C979291" w:rsidR="003C3037" w:rsidRPr="00296443" w:rsidRDefault="003C3037" w:rsidP="00296443">
      <w:pPr>
        <w:pStyle w:val="ListParagraph"/>
        <w:numPr>
          <w:ilvl w:val="0"/>
          <w:numId w:val="14"/>
        </w:numPr>
        <w:bidi/>
        <w:spacing w:before="120" w:after="0" w:line="240" w:lineRule="auto"/>
        <w:ind w:left="927"/>
        <w:jc w:val="both"/>
        <w:rPr>
          <w:rFonts w:ascii="Arial" w:hAnsi="Arial"/>
          <w:rtl/>
        </w:rPr>
      </w:pPr>
      <w:r w:rsidRPr="00296443">
        <w:rPr>
          <w:rFonts w:ascii="Arial" w:hAnsi="Arial"/>
          <w:rtl/>
        </w:rPr>
        <w:t>تسيير الجلسة العامة واجتماعات مكتب الجلسة العامة والسهر على حفظ النظام خلالها،</w:t>
      </w:r>
    </w:p>
    <w:p w14:paraId="1E667AE1" w14:textId="77777777" w:rsidR="00296443" w:rsidRDefault="003C3037" w:rsidP="00296443">
      <w:pPr>
        <w:pStyle w:val="ListParagraph"/>
        <w:numPr>
          <w:ilvl w:val="0"/>
          <w:numId w:val="14"/>
        </w:numPr>
        <w:bidi/>
        <w:spacing w:before="120" w:after="0" w:line="240" w:lineRule="auto"/>
        <w:ind w:left="927"/>
        <w:jc w:val="both"/>
        <w:rPr>
          <w:rFonts w:ascii="Arial" w:hAnsi="Arial"/>
        </w:rPr>
      </w:pPr>
      <w:r w:rsidRPr="00296443">
        <w:rPr>
          <w:rFonts w:ascii="Arial" w:hAnsi="Arial"/>
          <w:rtl/>
        </w:rPr>
        <w:t>عرض مشروع ميزانية المجلس على الجلسة العامة من أجل المصادقة عليه،</w:t>
      </w:r>
    </w:p>
    <w:p w14:paraId="1C74E731" w14:textId="77777777" w:rsidR="00296443" w:rsidRDefault="003C3037" w:rsidP="00296443">
      <w:pPr>
        <w:pStyle w:val="ListParagraph"/>
        <w:numPr>
          <w:ilvl w:val="0"/>
          <w:numId w:val="14"/>
        </w:numPr>
        <w:bidi/>
        <w:spacing w:before="120" w:after="0" w:line="240" w:lineRule="auto"/>
        <w:ind w:left="927"/>
        <w:jc w:val="both"/>
        <w:rPr>
          <w:rFonts w:ascii="Arial" w:hAnsi="Arial"/>
        </w:rPr>
      </w:pPr>
      <w:r w:rsidRPr="00296443">
        <w:rPr>
          <w:rFonts w:ascii="Arial" w:hAnsi="Arial"/>
          <w:rtl/>
        </w:rPr>
        <w:lastRenderedPageBreak/>
        <w:t>عرض مشروع التقرير السنوي على الجلسة العامة قصد المصادقة عليه،</w:t>
      </w:r>
    </w:p>
    <w:p w14:paraId="32FD0A78" w14:textId="09A51074" w:rsidR="003C3037" w:rsidRPr="00296443" w:rsidRDefault="003C3037" w:rsidP="00296443">
      <w:pPr>
        <w:pStyle w:val="ListParagraph"/>
        <w:numPr>
          <w:ilvl w:val="0"/>
          <w:numId w:val="14"/>
        </w:numPr>
        <w:bidi/>
        <w:spacing w:before="120" w:after="0" w:line="240" w:lineRule="auto"/>
        <w:ind w:left="927"/>
        <w:jc w:val="both"/>
        <w:rPr>
          <w:rFonts w:ascii="Arial" w:hAnsi="Arial"/>
          <w:rtl/>
        </w:rPr>
      </w:pPr>
      <w:r w:rsidRPr="00296443">
        <w:rPr>
          <w:rFonts w:ascii="Arial" w:hAnsi="Arial"/>
          <w:rtl/>
        </w:rPr>
        <w:t>عرض مشاريع تقارير اللجان على الجلسة العامة قصد المصادقة عليها</w:t>
      </w:r>
      <w:r w:rsidRPr="00296443">
        <w:rPr>
          <w:rFonts w:ascii="Arial" w:hAnsi="Arial"/>
        </w:rPr>
        <w:t>.</w:t>
      </w:r>
    </w:p>
    <w:p w14:paraId="3087739D" w14:textId="71EA276A" w:rsidR="003C3037" w:rsidRDefault="003C3037" w:rsidP="00296443">
      <w:pPr>
        <w:bidi/>
        <w:spacing w:after="0" w:line="240" w:lineRule="auto"/>
        <w:ind w:left="567"/>
        <w:jc w:val="both"/>
        <w:rPr>
          <w:rFonts w:ascii="Arial" w:hAnsi="Arial"/>
          <w:rtl/>
        </w:rPr>
      </w:pPr>
    </w:p>
    <w:p w14:paraId="3EF6F2A9" w14:textId="77777777" w:rsidR="00296443" w:rsidRPr="003C3037" w:rsidRDefault="00296443" w:rsidP="00296443">
      <w:pPr>
        <w:bidi/>
        <w:spacing w:after="0" w:line="240" w:lineRule="auto"/>
        <w:ind w:left="567"/>
        <w:jc w:val="both"/>
        <w:rPr>
          <w:rFonts w:ascii="Arial" w:hAnsi="Arial"/>
          <w:rtl/>
        </w:rPr>
      </w:pPr>
    </w:p>
    <w:p w14:paraId="1A6A4E6E" w14:textId="3B8ED766" w:rsidR="003C3037" w:rsidRPr="00296443" w:rsidRDefault="003C3037" w:rsidP="00296443">
      <w:pPr>
        <w:bidi/>
        <w:spacing w:after="0" w:line="240" w:lineRule="auto"/>
        <w:ind w:left="284"/>
        <w:jc w:val="center"/>
        <w:rPr>
          <w:rFonts w:ascii="Arial" w:hAnsi="Arial"/>
          <w:b/>
          <w:bCs/>
          <w:rtl/>
        </w:rPr>
      </w:pPr>
      <w:r w:rsidRPr="00296443">
        <w:rPr>
          <w:rFonts w:ascii="Arial" w:hAnsi="Arial"/>
          <w:b/>
          <w:bCs/>
          <w:rtl/>
        </w:rPr>
        <w:t>القسم الثاني</w:t>
      </w:r>
      <w:r w:rsidR="00296443" w:rsidRPr="00296443">
        <w:rPr>
          <w:rFonts w:ascii="Arial" w:hAnsi="Arial" w:hint="cs"/>
          <w:b/>
          <w:bCs/>
          <w:rtl/>
        </w:rPr>
        <w:t xml:space="preserve"> </w:t>
      </w:r>
      <w:r w:rsidR="00296443" w:rsidRPr="00296443">
        <w:rPr>
          <w:rFonts w:ascii="Arial" w:hAnsi="Arial"/>
          <w:b/>
          <w:bCs/>
          <w:rtl/>
        </w:rPr>
        <w:t>–</w:t>
      </w:r>
      <w:r w:rsidR="00296443" w:rsidRPr="00296443">
        <w:rPr>
          <w:rFonts w:ascii="Arial" w:hAnsi="Arial" w:hint="cs"/>
          <w:b/>
          <w:bCs/>
          <w:rtl/>
        </w:rPr>
        <w:t xml:space="preserve">  </w:t>
      </w:r>
      <w:r w:rsidRPr="00296443">
        <w:rPr>
          <w:rFonts w:ascii="Arial" w:hAnsi="Arial"/>
          <w:b/>
          <w:bCs/>
          <w:rtl/>
        </w:rPr>
        <w:t>إدارة المجلس</w:t>
      </w:r>
    </w:p>
    <w:p w14:paraId="7B4F917F" w14:textId="22C81FA1" w:rsidR="003C3037" w:rsidRDefault="003C3037" w:rsidP="003C3037">
      <w:pPr>
        <w:bidi/>
        <w:spacing w:after="0" w:line="240" w:lineRule="auto"/>
        <w:ind w:left="284"/>
        <w:jc w:val="both"/>
        <w:rPr>
          <w:rFonts w:ascii="Arial" w:hAnsi="Arial"/>
          <w:rtl/>
        </w:rPr>
      </w:pPr>
    </w:p>
    <w:p w14:paraId="72721BFB" w14:textId="77777777" w:rsidR="00296443" w:rsidRPr="003C3037" w:rsidRDefault="00296443" w:rsidP="00296443">
      <w:pPr>
        <w:bidi/>
        <w:spacing w:after="0" w:line="240" w:lineRule="auto"/>
        <w:ind w:left="284"/>
        <w:jc w:val="both"/>
        <w:rPr>
          <w:rFonts w:ascii="Arial" w:hAnsi="Arial"/>
          <w:rtl/>
        </w:rPr>
      </w:pPr>
    </w:p>
    <w:p w14:paraId="368DB68A" w14:textId="5E716B71" w:rsidR="003C3037" w:rsidRPr="003C3037" w:rsidRDefault="003C3037" w:rsidP="00296443">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 3 </w:t>
      </w:r>
      <w:r w:rsidR="00296443" w:rsidRPr="00296443">
        <w:rPr>
          <w:rFonts w:ascii="Arial" w:hAnsi="Arial"/>
          <w:b/>
          <w:bCs/>
          <w:rtl/>
        </w:rPr>
        <w:t>–</w:t>
      </w:r>
      <w:r w:rsidR="00296443">
        <w:rPr>
          <w:rFonts w:ascii="Arial" w:hAnsi="Arial" w:hint="cs"/>
          <w:rtl/>
        </w:rPr>
        <w:t xml:space="preserve"> </w:t>
      </w:r>
      <w:r w:rsidRPr="003C3037">
        <w:rPr>
          <w:rFonts w:ascii="Arial" w:hAnsi="Arial"/>
          <w:rtl/>
        </w:rPr>
        <w:t>يتولى مدير المجلس التسيير الإداري والمالي للمجلس. وهو مكلف بالقيام بكل ما يلزم لحسن سير نشاط المجلس وهياكله</w:t>
      </w:r>
      <w:r w:rsidRPr="003C3037">
        <w:rPr>
          <w:rFonts w:ascii="Arial" w:hAnsi="Arial"/>
        </w:rPr>
        <w:t>.</w:t>
      </w:r>
    </w:p>
    <w:p w14:paraId="75A09A48" w14:textId="77777777" w:rsidR="003C3037" w:rsidRPr="00296443" w:rsidRDefault="003C3037" w:rsidP="003C3037">
      <w:pPr>
        <w:bidi/>
        <w:spacing w:after="0" w:line="240" w:lineRule="auto"/>
        <w:ind w:left="284"/>
        <w:jc w:val="both"/>
        <w:rPr>
          <w:rFonts w:ascii="Arial" w:hAnsi="Arial"/>
          <w:b/>
          <w:bCs/>
          <w:rtl/>
        </w:rPr>
      </w:pPr>
    </w:p>
    <w:p w14:paraId="2D4BA74E" w14:textId="094FD4DC"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4 </w:t>
      </w:r>
      <w:r w:rsidR="00296443" w:rsidRPr="00296443">
        <w:rPr>
          <w:rFonts w:ascii="Arial" w:hAnsi="Arial"/>
          <w:b/>
          <w:bCs/>
          <w:rtl/>
        </w:rPr>
        <w:t>–</w:t>
      </w:r>
      <w:r w:rsidRPr="003C3037">
        <w:rPr>
          <w:rFonts w:ascii="Arial" w:hAnsi="Arial"/>
          <w:rtl/>
        </w:rPr>
        <w:t xml:space="preserve"> يقوم مدير المجلس بتمثيل المجلس في جميع الأعمال المدنية والإدارية والقضائية</w:t>
      </w:r>
      <w:r w:rsidRPr="003C3037">
        <w:rPr>
          <w:rFonts w:ascii="Arial" w:hAnsi="Arial"/>
        </w:rPr>
        <w:t>.</w:t>
      </w:r>
    </w:p>
    <w:p w14:paraId="4A5E2B95" w14:textId="77777777" w:rsidR="003C3037" w:rsidRPr="00296443" w:rsidRDefault="003C3037" w:rsidP="003C3037">
      <w:pPr>
        <w:bidi/>
        <w:spacing w:after="0" w:line="240" w:lineRule="auto"/>
        <w:ind w:left="284"/>
        <w:jc w:val="both"/>
        <w:rPr>
          <w:rFonts w:ascii="Arial" w:hAnsi="Arial"/>
          <w:b/>
          <w:bCs/>
          <w:rtl/>
        </w:rPr>
      </w:pPr>
    </w:p>
    <w:p w14:paraId="19BAE193" w14:textId="0D1A27BB"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5</w:t>
      </w:r>
      <w:r w:rsidR="00296443" w:rsidRPr="00296443">
        <w:rPr>
          <w:rFonts w:ascii="Arial" w:hAnsi="Arial" w:hint="cs"/>
          <w:b/>
          <w:bCs/>
          <w:rtl/>
        </w:rPr>
        <w:t xml:space="preserve"> </w:t>
      </w:r>
      <w:r w:rsidR="00296443" w:rsidRPr="00296443">
        <w:rPr>
          <w:rFonts w:ascii="Arial" w:hAnsi="Arial"/>
          <w:b/>
          <w:bCs/>
          <w:rtl/>
        </w:rPr>
        <w:t>–</w:t>
      </w:r>
      <w:r w:rsidR="00296443">
        <w:rPr>
          <w:rFonts w:ascii="Arial" w:hAnsi="Arial" w:hint="cs"/>
          <w:rtl/>
        </w:rPr>
        <w:t xml:space="preserve"> </w:t>
      </w:r>
      <w:r w:rsidRPr="003C3037">
        <w:rPr>
          <w:rFonts w:ascii="Arial" w:hAnsi="Arial"/>
          <w:rtl/>
        </w:rPr>
        <w:t>يمكن لمدير المجلس أن يفوض إلى أعوان آخرين راجعين له بالنظر حق الإمضاء في جميع الوثائق الداخلة في حدود مشمولاتهم</w:t>
      </w:r>
      <w:r w:rsidRPr="003C3037">
        <w:rPr>
          <w:rFonts w:ascii="Arial" w:hAnsi="Arial"/>
        </w:rPr>
        <w:t>.</w:t>
      </w:r>
    </w:p>
    <w:p w14:paraId="316C9434" w14:textId="77777777" w:rsidR="003C3037" w:rsidRPr="003C3037" w:rsidRDefault="003C3037" w:rsidP="003C3037">
      <w:pPr>
        <w:bidi/>
        <w:spacing w:after="0" w:line="240" w:lineRule="auto"/>
        <w:ind w:left="284"/>
        <w:jc w:val="both"/>
        <w:rPr>
          <w:rFonts w:ascii="Arial" w:hAnsi="Arial"/>
          <w:rtl/>
        </w:rPr>
      </w:pPr>
    </w:p>
    <w:p w14:paraId="2D7E5387" w14:textId="263B680D"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6</w:t>
      </w:r>
      <w:r w:rsidR="00296443" w:rsidRPr="00296443">
        <w:rPr>
          <w:rFonts w:ascii="Arial" w:hAnsi="Arial" w:hint="cs"/>
          <w:b/>
          <w:bCs/>
          <w:rtl/>
        </w:rPr>
        <w:t xml:space="preserve"> </w:t>
      </w:r>
      <w:r w:rsidR="00296443" w:rsidRPr="00296443">
        <w:rPr>
          <w:rFonts w:ascii="Arial" w:hAnsi="Arial"/>
          <w:b/>
          <w:bCs/>
          <w:rtl/>
        </w:rPr>
        <w:t>–</w:t>
      </w:r>
      <w:r w:rsidR="00296443">
        <w:rPr>
          <w:rFonts w:ascii="Arial" w:hAnsi="Arial" w:hint="cs"/>
          <w:rtl/>
        </w:rPr>
        <w:t xml:space="preserve"> </w:t>
      </w:r>
      <w:r w:rsidRPr="003C3037">
        <w:rPr>
          <w:rFonts w:ascii="Arial" w:hAnsi="Arial"/>
          <w:rtl/>
        </w:rPr>
        <w:t xml:space="preserve"> ترجع المصالح الإدارية التابعة للمجلس بالنظر لمدير المجلس</w:t>
      </w:r>
      <w:r w:rsidRPr="003C3037">
        <w:rPr>
          <w:rFonts w:ascii="Arial" w:hAnsi="Arial"/>
        </w:rPr>
        <w:t>.</w:t>
      </w:r>
    </w:p>
    <w:p w14:paraId="62572434" w14:textId="77777777" w:rsidR="003C3037" w:rsidRPr="003C3037" w:rsidRDefault="003C3037" w:rsidP="003C3037">
      <w:pPr>
        <w:bidi/>
        <w:spacing w:after="0" w:line="240" w:lineRule="auto"/>
        <w:ind w:left="284"/>
        <w:jc w:val="both"/>
        <w:rPr>
          <w:rFonts w:ascii="Arial" w:hAnsi="Arial"/>
          <w:rtl/>
        </w:rPr>
      </w:pPr>
    </w:p>
    <w:p w14:paraId="4414C7A4" w14:textId="05D16263"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7 </w:t>
      </w:r>
      <w:r w:rsidR="00296443" w:rsidRPr="00296443">
        <w:rPr>
          <w:rFonts w:ascii="Arial" w:hAnsi="Arial"/>
          <w:b/>
          <w:bCs/>
          <w:rtl/>
        </w:rPr>
        <w:t>–</w:t>
      </w:r>
      <w:r w:rsidR="00296443">
        <w:rPr>
          <w:rFonts w:ascii="Arial" w:hAnsi="Arial" w:hint="cs"/>
          <w:rtl/>
        </w:rPr>
        <w:t xml:space="preserve"> </w:t>
      </w:r>
      <w:r w:rsidRPr="003C3037">
        <w:rPr>
          <w:rFonts w:ascii="Arial" w:hAnsi="Arial"/>
          <w:rtl/>
        </w:rPr>
        <w:t xml:space="preserve"> يشتمل المجلس على المصالح الإدارية التالية</w:t>
      </w:r>
      <w:r w:rsidRPr="003C3037">
        <w:rPr>
          <w:rFonts w:ascii="Arial" w:hAnsi="Arial"/>
        </w:rPr>
        <w:t xml:space="preserve"> :</w:t>
      </w:r>
    </w:p>
    <w:p w14:paraId="49BCF6F1" w14:textId="506AE9C1" w:rsidR="003C3037" w:rsidRPr="00296443" w:rsidRDefault="003C3037" w:rsidP="001F6B01">
      <w:pPr>
        <w:pStyle w:val="ListParagraph"/>
        <w:numPr>
          <w:ilvl w:val="0"/>
          <w:numId w:val="15"/>
        </w:numPr>
        <w:bidi/>
        <w:spacing w:before="120" w:after="0" w:line="240" w:lineRule="auto"/>
        <w:ind w:left="927"/>
        <w:jc w:val="both"/>
        <w:rPr>
          <w:rFonts w:ascii="Arial" w:hAnsi="Arial"/>
          <w:rtl/>
        </w:rPr>
      </w:pPr>
      <w:r w:rsidRPr="00296443">
        <w:rPr>
          <w:rFonts w:ascii="Arial" w:hAnsi="Arial"/>
          <w:rtl/>
        </w:rPr>
        <w:t>وحدة الشؤون الإدارية والمالية،</w:t>
      </w:r>
    </w:p>
    <w:p w14:paraId="2F79C6CC" w14:textId="4CB82B88" w:rsidR="003C3037" w:rsidRPr="00296443" w:rsidRDefault="003C3037" w:rsidP="001F6B01">
      <w:pPr>
        <w:pStyle w:val="ListParagraph"/>
        <w:numPr>
          <w:ilvl w:val="0"/>
          <w:numId w:val="15"/>
        </w:numPr>
        <w:bidi/>
        <w:spacing w:before="120" w:after="0" w:line="240" w:lineRule="auto"/>
        <w:ind w:left="927"/>
        <w:jc w:val="both"/>
        <w:rPr>
          <w:rFonts w:ascii="Arial" w:hAnsi="Arial"/>
          <w:rtl/>
        </w:rPr>
      </w:pPr>
      <w:r w:rsidRPr="00296443">
        <w:rPr>
          <w:rFonts w:ascii="Arial" w:hAnsi="Arial"/>
          <w:rtl/>
        </w:rPr>
        <w:t>وحدة المداولات،</w:t>
      </w:r>
    </w:p>
    <w:p w14:paraId="523F20FC" w14:textId="309679CA" w:rsidR="003C3037" w:rsidRPr="00296443" w:rsidRDefault="003C3037" w:rsidP="001F6B01">
      <w:pPr>
        <w:pStyle w:val="ListParagraph"/>
        <w:numPr>
          <w:ilvl w:val="0"/>
          <w:numId w:val="15"/>
        </w:numPr>
        <w:bidi/>
        <w:spacing w:before="120" w:after="0" w:line="240" w:lineRule="auto"/>
        <w:ind w:left="927"/>
        <w:jc w:val="both"/>
        <w:rPr>
          <w:rFonts w:ascii="Arial" w:hAnsi="Arial"/>
          <w:rtl/>
        </w:rPr>
      </w:pPr>
      <w:r w:rsidRPr="00296443">
        <w:rPr>
          <w:rFonts w:ascii="Arial" w:hAnsi="Arial"/>
          <w:rtl/>
        </w:rPr>
        <w:t>وحدة التوثيق والإعلامية،</w:t>
      </w:r>
    </w:p>
    <w:p w14:paraId="0FC8BBF3" w14:textId="17CB0AB5" w:rsidR="003C3037" w:rsidRPr="00296443" w:rsidRDefault="003C3037" w:rsidP="001F6B01">
      <w:pPr>
        <w:pStyle w:val="ListParagraph"/>
        <w:numPr>
          <w:ilvl w:val="0"/>
          <w:numId w:val="15"/>
        </w:numPr>
        <w:bidi/>
        <w:spacing w:before="120" w:after="0" w:line="240" w:lineRule="auto"/>
        <w:ind w:left="927"/>
        <w:jc w:val="both"/>
        <w:rPr>
          <w:rFonts w:ascii="Arial" w:hAnsi="Arial"/>
          <w:rtl/>
        </w:rPr>
      </w:pPr>
      <w:r w:rsidRPr="00296443">
        <w:rPr>
          <w:rFonts w:ascii="Arial" w:hAnsi="Arial"/>
          <w:rtl/>
        </w:rPr>
        <w:t>وحدة التشريع والدراسات،</w:t>
      </w:r>
    </w:p>
    <w:p w14:paraId="60D3E6FA" w14:textId="636690CD" w:rsidR="003C3037" w:rsidRPr="00296443" w:rsidRDefault="003C3037" w:rsidP="001F6B01">
      <w:pPr>
        <w:pStyle w:val="ListParagraph"/>
        <w:numPr>
          <w:ilvl w:val="0"/>
          <w:numId w:val="15"/>
        </w:numPr>
        <w:bidi/>
        <w:spacing w:before="120" w:after="0" w:line="240" w:lineRule="auto"/>
        <w:ind w:left="927"/>
        <w:jc w:val="both"/>
        <w:rPr>
          <w:rFonts w:ascii="Arial" w:hAnsi="Arial"/>
          <w:rtl/>
        </w:rPr>
      </w:pPr>
      <w:r w:rsidRPr="00296443">
        <w:rPr>
          <w:rFonts w:ascii="Arial" w:hAnsi="Arial"/>
          <w:rtl/>
        </w:rPr>
        <w:t>مكتب الضبط</w:t>
      </w:r>
      <w:r w:rsidRPr="00296443">
        <w:rPr>
          <w:rFonts w:ascii="Arial" w:hAnsi="Arial"/>
        </w:rPr>
        <w:t>.</w:t>
      </w:r>
    </w:p>
    <w:p w14:paraId="3C50DC90" w14:textId="77777777" w:rsidR="003C3037" w:rsidRPr="003C3037" w:rsidRDefault="003C3037" w:rsidP="003C3037">
      <w:pPr>
        <w:bidi/>
        <w:spacing w:after="0" w:line="240" w:lineRule="auto"/>
        <w:ind w:left="284"/>
        <w:jc w:val="both"/>
        <w:rPr>
          <w:rFonts w:ascii="Arial" w:hAnsi="Arial"/>
          <w:rtl/>
        </w:rPr>
      </w:pPr>
    </w:p>
    <w:p w14:paraId="052A4EB1" w14:textId="424E2C66"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8 </w:t>
      </w:r>
      <w:r w:rsidR="00296443" w:rsidRPr="00296443">
        <w:rPr>
          <w:rFonts w:ascii="Arial" w:hAnsi="Arial"/>
          <w:b/>
          <w:bCs/>
          <w:rtl/>
        </w:rPr>
        <w:t>–</w:t>
      </w:r>
      <w:r w:rsidRPr="003C3037">
        <w:rPr>
          <w:rFonts w:ascii="Arial" w:hAnsi="Arial"/>
          <w:rtl/>
        </w:rPr>
        <w:t xml:space="preserve"> وحدة الشؤون الإدارية والمالية مكلفة بـ</w:t>
      </w:r>
      <w:r w:rsidRPr="003C3037">
        <w:rPr>
          <w:rFonts w:ascii="Arial" w:hAnsi="Arial"/>
        </w:rPr>
        <w:t xml:space="preserve"> :</w:t>
      </w:r>
    </w:p>
    <w:p w14:paraId="46A7D739" w14:textId="4C0A1647" w:rsidR="003C3037" w:rsidRPr="00296443" w:rsidRDefault="003C3037" w:rsidP="001F6B01">
      <w:pPr>
        <w:pStyle w:val="ListParagraph"/>
        <w:numPr>
          <w:ilvl w:val="0"/>
          <w:numId w:val="16"/>
        </w:numPr>
        <w:bidi/>
        <w:spacing w:before="120" w:after="0" w:line="240" w:lineRule="auto"/>
        <w:ind w:left="927"/>
        <w:jc w:val="both"/>
        <w:rPr>
          <w:rFonts w:ascii="Arial" w:hAnsi="Arial"/>
          <w:rtl/>
        </w:rPr>
      </w:pPr>
      <w:r w:rsidRPr="00296443">
        <w:rPr>
          <w:rFonts w:ascii="Arial" w:hAnsi="Arial"/>
          <w:rtl/>
        </w:rPr>
        <w:t>التصرف في الشؤون المالية والإدارية للمجلس،</w:t>
      </w:r>
    </w:p>
    <w:p w14:paraId="6C6CE214" w14:textId="3A0577BD" w:rsidR="003C3037" w:rsidRPr="00296443" w:rsidRDefault="003C3037" w:rsidP="001F6B01">
      <w:pPr>
        <w:pStyle w:val="ListParagraph"/>
        <w:numPr>
          <w:ilvl w:val="0"/>
          <w:numId w:val="16"/>
        </w:numPr>
        <w:bidi/>
        <w:spacing w:before="120" w:after="0" w:line="240" w:lineRule="auto"/>
        <w:ind w:left="927"/>
        <w:jc w:val="both"/>
        <w:rPr>
          <w:rFonts w:ascii="Arial" w:hAnsi="Arial"/>
          <w:rtl/>
        </w:rPr>
      </w:pPr>
      <w:r w:rsidRPr="00296443">
        <w:rPr>
          <w:rFonts w:ascii="Arial" w:hAnsi="Arial"/>
          <w:rtl/>
        </w:rPr>
        <w:t>التصرف في الموارد البشرية للمجلس،</w:t>
      </w:r>
    </w:p>
    <w:p w14:paraId="7111AE7F" w14:textId="7ECF4E3F" w:rsidR="003C3037" w:rsidRPr="00296443" w:rsidRDefault="003C3037" w:rsidP="001F6B01">
      <w:pPr>
        <w:pStyle w:val="ListParagraph"/>
        <w:numPr>
          <w:ilvl w:val="0"/>
          <w:numId w:val="16"/>
        </w:numPr>
        <w:bidi/>
        <w:spacing w:before="120" w:after="0" w:line="240" w:lineRule="auto"/>
        <w:ind w:left="927"/>
        <w:jc w:val="both"/>
        <w:rPr>
          <w:rFonts w:ascii="Arial" w:hAnsi="Arial"/>
          <w:rtl/>
        </w:rPr>
      </w:pPr>
      <w:r w:rsidRPr="00296443">
        <w:rPr>
          <w:rFonts w:ascii="Arial" w:hAnsi="Arial"/>
          <w:rtl/>
        </w:rPr>
        <w:t>إعداد ميزانية المجلس،</w:t>
      </w:r>
    </w:p>
    <w:p w14:paraId="590E71C6" w14:textId="71F9B6C0" w:rsidR="003C3037" w:rsidRPr="00296443" w:rsidRDefault="003C3037" w:rsidP="001F6B01">
      <w:pPr>
        <w:pStyle w:val="ListParagraph"/>
        <w:numPr>
          <w:ilvl w:val="0"/>
          <w:numId w:val="16"/>
        </w:numPr>
        <w:bidi/>
        <w:spacing w:before="120" w:after="0" w:line="240" w:lineRule="auto"/>
        <w:ind w:left="927"/>
        <w:jc w:val="both"/>
        <w:rPr>
          <w:rFonts w:ascii="Arial" w:hAnsi="Arial"/>
          <w:rtl/>
        </w:rPr>
      </w:pPr>
      <w:r w:rsidRPr="00296443">
        <w:rPr>
          <w:rFonts w:ascii="Arial" w:hAnsi="Arial"/>
          <w:rtl/>
        </w:rPr>
        <w:t>التصرف في البناءات والمعدات وصيانتها</w:t>
      </w:r>
      <w:r w:rsidRPr="00296443">
        <w:rPr>
          <w:rFonts w:ascii="Arial" w:hAnsi="Arial"/>
        </w:rPr>
        <w:t>.</w:t>
      </w:r>
    </w:p>
    <w:p w14:paraId="2FADEF43"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وتشتمل وحدة الشؤون الإدارية والمالية على</w:t>
      </w:r>
      <w:r w:rsidRPr="003C3037">
        <w:rPr>
          <w:rFonts w:ascii="Arial" w:hAnsi="Arial"/>
        </w:rPr>
        <w:t xml:space="preserve"> :</w:t>
      </w:r>
    </w:p>
    <w:p w14:paraId="02938DA3" w14:textId="77777777" w:rsidR="003C3037" w:rsidRPr="00296443" w:rsidRDefault="003C3037" w:rsidP="001F6B01">
      <w:pPr>
        <w:pStyle w:val="ListParagraph"/>
        <w:numPr>
          <w:ilvl w:val="0"/>
          <w:numId w:val="17"/>
        </w:numPr>
        <w:bidi/>
        <w:spacing w:before="120" w:after="0" w:line="240" w:lineRule="auto"/>
        <w:ind w:left="927"/>
        <w:jc w:val="both"/>
        <w:rPr>
          <w:rFonts w:ascii="Arial" w:hAnsi="Arial"/>
          <w:rtl/>
        </w:rPr>
      </w:pPr>
      <w:r w:rsidRPr="00296443">
        <w:rPr>
          <w:rFonts w:ascii="Arial" w:hAnsi="Arial"/>
          <w:rtl/>
        </w:rPr>
        <w:t>ـ مصلحة الشؤون المالية،</w:t>
      </w:r>
    </w:p>
    <w:p w14:paraId="7255D9F4" w14:textId="5A00EFAC" w:rsidR="003C3037" w:rsidRPr="00296443" w:rsidRDefault="003C3037" w:rsidP="001F6B01">
      <w:pPr>
        <w:pStyle w:val="ListParagraph"/>
        <w:numPr>
          <w:ilvl w:val="0"/>
          <w:numId w:val="17"/>
        </w:numPr>
        <w:bidi/>
        <w:spacing w:before="120" w:after="0" w:line="240" w:lineRule="auto"/>
        <w:ind w:left="927"/>
        <w:jc w:val="both"/>
        <w:rPr>
          <w:rFonts w:ascii="Arial" w:hAnsi="Arial"/>
          <w:rtl/>
        </w:rPr>
      </w:pPr>
      <w:r w:rsidRPr="00296443">
        <w:rPr>
          <w:rFonts w:ascii="Arial" w:hAnsi="Arial"/>
          <w:rtl/>
        </w:rPr>
        <w:t>ـ مصلحة الشؤون الإدارية</w:t>
      </w:r>
      <w:r w:rsidRPr="00296443">
        <w:rPr>
          <w:rFonts w:ascii="Arial" w:hAnsi="Arial"/>
        </w:rPr>
        <w:t>.</w:t>
      </w:r>
    </w:p>
    <w:p w14:paraId="62975F2C"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يسير وحدة الشؤون الإدارية والمالية إطار يمكن تكليفه بخطة مدير أو كاهية مدير إدارة مركزية</w:t>
      </w:r>
      <w:r w:rsidRPr="003C3037">
        <w:rPr>
          <w:rFonts w:ascii="Arial" w:hAnsi="Arial"/>
        </w:rPr>
        <w:t>.</w:t>
      </w:r>
    </w:p>
    <w:p w14:paraId="642B0CCC" w14:textId="77777777" w:rsidR="003C3037" w:rsidRPr="003C3037" w:rsidRDefault="003C3037" w:rsidP="003C3037">
      <w:pPr>
        <w:bidi/>
        <w:spacing w:after="0" w:line="240" w:lineRule="auto"/>
        <w:ind w:left="284"/>
        <w:jc w:val="both"/>
        <w:rPr>
          <w:rFonts w:ascii="Arial" w:hAnsi="Arial"/>
          <w:rtl/>
        </w:rPr>
      </w:pPr>
    </w:p>
    <w:p w14:paraId="6296EAF0" w14:textId="6A486FE6"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9</w:t>
      </w:r>
      <w:r w:rsidR="00296443" w:rsidRPr="00296443">
        <w:rPr>
          <w:rFonts w:ascii="Arial" w:hAnsi="Arial" w:hint="cs"/>
          <w:b/>
          <w:bCs/>
          <w:rtl/>
        </w:rPr>
        <w:t xml:space="preserve"> </w:t>
      </w:r>
      <w:r w:rsidR="00296443" w:rsidRPr="00296443">
        <w:rPr>
          <w:rFonts w:ascii="Arial" w:hAnsi="Arial"/>
          <w:b/>
          <w:bCs/>
          <w:rtl/>
        </w:rPr>
        <w:t>–</w:t>
      </w:r>
      <w:r w:rsidRPr="003C3037">
        <w:rPr>
          <w:rFonts w:ascii="Arial" w:hAnsi="Arial"/>
          <w:rtl/>
        </w:rPr>
        <w:t xml:space="preserve"> وحدة المداولات مكلفة بـ</w:t>
      </w:r>
      <w:r w:rsidRPr="003C3037">
        <w:rPr>
          <w:rFonts w:ascii="Arial" w:hAnsi="Arial"/>
        </w:rPr>
        <w:t xml:space="preserve"> :</w:t>
      </w:r>
    </w:p>
    <w:p w14:paraId="27961C9C" w14:textId="77F9BEC4" w:rsidR="003C3037" w:rsidRPr="00296443" w:rsidRDefault="003C3037" w:rsidP="001F6B01">
      <w:pPr>
        <w:pStyle w:val="ListParagraph"/>
        <w:numPr>
          <w:ilvl w:val="0"/>
          <w:numId w:val="18"/>
        </w:numPr>
        <w:bidi/>
        <w:spacing w:before="120" w:after="0" w:line="240" w:lineRule="auto"/>
        <w:ind w:left="927"/>
        <w:jc w:val="both"/>
        <w:rPr>
          <w:rFonts w:ascii="Arial" w:hAnsi="Arial"/>
          <w:rtl/>
        </w:rPr>
      </w:pPr>
      <w:r w:rsidRPr="00296443">
        <w:rPr>
          <w:rFonts w:ascii="Arial" w:hAnsi="Arial"/>
          <w:rtl/>
        </w:rPr>
        <w:t>تنظيم الجلسات العامة واجتماعات اللجان،</w:t>
      </w:r>
    </w:p>
    <w:p w14:paraId="1F293268" w14:textId="43185AD7" w:rsidR="003C3037" w:rsidRPr="00296443" w:rsidRDefault="003C3037" w:rsidP="001F6B01">
      <w:pPr>
        <w:pStyle w:val="ListParagraph"/>
        <w:numPr>
          <w:ilvl w:val="0"/>
          <w:numId w:val="18"/>
        </w:numPr>
        <w:bidi/>
        <w:spacing w:before="120" w:after="0" w:line="240" w:lineRule="auto"/>
        <w:ind w:left="927"/>
        <w:jc w:val="both"/>
        <w:rPr>
          <w:rFonts w:ascii="Arial" w:hAnsi="Arial"/>
          <w:rtl/>
        </w:rPr>
      </w:pPr>
      <w:r w:rsidRPr="00296443">
        <w:rPr>
          <w:rFonts w:ascii="Arial" w:hAnsi="Arial"/>
          <w:rtl/>
        </w:rPr>
        <w:t>تدوين محتوى المداولات،</w:t>
      </w:r>
    </w:p>
    <w:p w14:paraId="5B1B871B" w14:textId="1861CAD7" w:rsidR="003C3037" w:rsidRPr="00296443" w:rsidRDefault="003C3037" w:rsidP="001F6B01">
      <w:pPr>
        <w:pStyle w:val="ListParagraph"/>
        <w:numPr>
          <w:ilvl w:val="0"/>
          <w:numId w:val="18"/>
        </w:numPr>
        <w:bidi/>
        <w:spacing w:before="120" w:after="0" w:line="240" w:lineRule="auto"/>
        <w:ind w:left="927"/>
        <w:jc w:val="both"/>
        <w:rPr>
          <w:rFonts w:ascii="Arial" w:hAnsi="Arial"/>
          <w:rtl/>
        </w:rPr>
      </w:pPr>
      <w:r w:rsidRPr="00296443">
        <w:rPr>
          <w:rFonts w:ascii="Arial" w:hAnsi="Arial"/>
          <w:rtl/>
        </w:rPr>
        <w:t>إعداد محاضر الجلسات العامة واجتماعات اللجان</w:t>
      </w:r>
      <w:r w:rsidRPr="00296443">
        <w:rPr>
          <w:rFonts w:ascii="Arial" w:hAnsi="Arial"/>
        </w:rPr>
        <w:t>.</w:t>
      </w:r>
    </w:p>
    <w:p w14:paraId="0985BFD7"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وتشتمل وحدة المداولات على</w:t>
      </w:r>
      <w:r w:rsidRPr="003C3037">
        <w:rPr>
          <w:rFonts w:ascii="Arial" w:hAnsi="Arial"/>
        </w:rPr>
        <w:t xml:space="preserve"> :</w:t>
      </w:r>
    </w:p>
    <w:p w14:paraId="5C3A545F" w14:textId="5F3EA3F2" w:rsidR="003C3037" w:rsidRPr="00296443" w:rsidRDefault="003C3037" w:rsidP="001F6B01">
      <w:pPr>
        <w:pStyle w:val="ListParagraph"/>
        <w:numPr>
          <w:ilvl w:val="0"/>
          <w:numId w:val="19"/>
        </w:numPr>
        <w:bidi/>
        <w:spacing w:before="120" w:after="0" w:line="240" w:lineRule="auto"/>
        <w:ind w:left="927"/>
        <w:jc w:val="both"/>
        <w:rPr>
          <w:rFonts w:ascii="Arial" w:hAnsi="Arial"/>
          <w:rtl/>
        </w:rPr>
      </w:pPr>
      <w:r w:rsidRPr="00296443">
        <w:rPr>
          <w:rFonts w:ascii="Arial" w:hAnsi="Arial"/>
          <w:rtl/>
        </w:rPr>
        <w:t>مصلحة مداولات الجلسة العامة،</w:t>
      </w:r>
    </w:p>
    <w:p w14:paraId="214FA5FD" w14:textId="01247401" w:rsidR="003C3037" w:rsidRPr="00296443" w:rsidRDefault="003C3037" w:rsidP="001F6B01">
      <w:pPr>
        <w:pStyle w:val="ListParagraph"/>
        <w:numPr>
          <w:ilvl w:val="0"/>
          <w:numId w:val="19"/>
        </w:numPr>
        <w:bidi/>
        <w:spacing w:before="120" w:after="0" w:line="240" w:lineRule="auto"/>
        <w:ind w:left="927"/>
        <w:jc w:val="both"/>
        <w:rPr>
          <w:rFonts w:ascii="Arial" w:hAnsi="Arial"/>
          <w:rtl/>
        </w:rPr>
      </w:pPr>
      <w:r w:rsidRPr="00296443">
        <w:rPr>
          <w:rFonts w:ascii="Arial" w:hAnsi="Arial"/>
          <w:rtl/>
        </w:rPr>
        <w:t>مصلحة مداولات اللجان</w:t>
      </w:r>
      <w:r w:rsidRPr="00296443">
        <w:rPr>
          <w:rFonts w:ascii="Arial" w:hAnsi="Arial"/>
        </w:rPr>
        <w:t>.</w:t>
      </w:r>
    </w:p>
    <w:p w14:paraId="0F9378BA"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ويسير وحدة المداولات إطار يمكن تكليفه بخطة مدير أو كاهية مدير إدارة مركزية</w:t>
      </w:r>
      <w:r w:rsidRPr="003C3037">
        <w:rPr>
          <w:rFonts w:ascii="Arial" w:hAnsi="Arial"/>
        </w:rPr>
        <w:t>.</w:t>
      </w:r>
    </w:p>
    <w:p w14:paraId="278B2774" w14:textId="77777777" w:rsidR="003C3037" w:rsidRPr="003C3037" w:rsidRDefault="003C3037" w:rsidP="003C3037">
      <w:pPr>
        <w:bidi/>
        <w:spacing w:after="0" w:line="240" w:lineRule="auto"/>
        <w:ind w:left="284"/>
        <w:jc w:val="both"/>
        <w:rPr>
          <w:rFonts w:ascii="Arial" w:hAnsi="Arial"/>
          <w:rtl/>
        </w:rPr>
      </w:pPr>
    </w:p>
    <w:p w14:paraId="2075433E" w14:textId="034DBDE5"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10 </w:t>
      </w:r>
      <w:r w:rsidR="00296443" w:rsidRPr="00296443">
        <w:rPr>
          <w:rFonts w:ascii="Arial" w:hAnsi="Arial"/>
          <w:b/>
          <w:bCs/>
          <w:rtl/>
        </w:rPr>
        <w:t>–</w:t>
      </w:r>
      <w:r w:rsidRPr="003C3037">
        <w:rPr>
          <w:rFonts w:ascii="Arial" w:hAnsi="Arial"/>
          <w:rtl/>
        </w:rPr>
        <w:t xml:space="preserve"> وحدة التوثيق والإعلامية مكلفة بـ</w:t>
      </w:r>
      <w:r w:rsidRPr="003C3037">
        <w:rPr>
          <w:rFonts w:ascii="Arial" w:hAnsi="Arial"/>
        </w:rPr>
        <w:t xml:space="preserve"> :</w:t>
      </w:r>
    </w:p>
    <w:p w14:paraId="421B691A" w14:textId="587A9E02" w:rsidR="003C3037" w:rsidRPr="00296443" w:rsidRDefault="003C3037" w:rsidP="001F6B01">
      <w:pPr>
        <w:pStyle w:val="ListParagraph"/>
        <w:numPr>
          <w:ilvl w:val="0"/>
          <w:numId w:val="20"/>
        </w:numPr>
        <w:bidi/>
        <w:spacing w:before="120" w:after="0" w:line="240" w:lineRule="auto"/>
        <w:ind w:left="927"/>
        <w:jc w:val="both"/>
        <w:rPr>
          <w:rFonts w:ascii="Arial" w:hAnsi="Arial"/>
          <w:rtl/>
        </w:rPr>
      </w:pPr>
      <w:r w:rsidRPr="00296443">
        <w:rPr>
          <w:rFonts w:ascii="Arial" w:hAnsi="Arial"/>
          <w:rtl/>
        </w:rPr>
        <w:t>تنمية الرصيد الوثائقي للمجلس ومسك الوثائق ذات الصبغة التشريعية والاقتصادية والاجتماعية،</w:t>
      </w:r>
    </w:p>
    <w:p w14:paraId="67CB139A" w14:textId="730C85D2" w:rsidR="003C3037" w:rsidRPr="00296443" w:rsidRDefault="003C3037" w:rsidP="001F6B01">
      <w:pPr>
        <w:pStyle w:val="ListParagraph"/>
        <w:numPr>
          <w:ilvl w:val="0"/>
          <w:numId w:val="20"/>
        </w:numPr>
        <w:bidi/>
        <w:spacing w:before="120" w:after="0" w:line="240" w:lineRule="auto"/>
        <w:ind w:left="927"/>
        <w:jc w:val="both"/>
        <w:rPr>
          <w:rFonts w:ascii="Arial" w:hAnsi="Arial"/>
          <w:rtl/>
        </w:rPr>
      </w:pPr>
      <w:r w:rsidRPr="00296443">
        <w:rPr>
          <w:rFonts w:ascii="Arial" w:hAnsi="Arial"/>
          <w:rtl/>
        </w:rPr>
        <w:t>جمع المعطيات الإحصائية المتعلقة بمشمولات المجلس وتحليلها وترتيبها وتوزيعها،</w:t>
      </w:r>
    </w:p>
    <w:p w14:paraId="69B2FD14" w14:textId="4276CAFD" w:rsidR="003C3037" w:rsidRPr="00296443" w:rsidRDefault="003C3037" w:rsidP="001F6B01">
      <w:pPr>
        <w:pStyle w:val="ListParagraph"/>
        <w:numPr>
          <w:ilvl w:val="0"/>
          <w:numId w:val="20"/>
        </w:numPr>
        <w:bidi/>
        <w:spacing w:before="120" w:after="0" w:line="240" w:lineRule="auto"/>
        <w:ind w:left="927"/>
        <w:jc w:val="both"/>
        <w:rPr>
          <w:rFonts w:ascii="Arial" w:hAnsi="Arial"/>
          <w:rtl/>
        </w:rPr>
      </w:pPr>
      <w:r w:rsidRPr="00296443">
        <w:rPr>
          <w:rFonts w:ascii="Arial" w:hAnsi="Arial"/>
          <w:rtl/>
        </w:rPr>
        <w:t>مدّ أعضاء المجلس والهياكل التابعة له بكل الوثائق اللازمة للقيام بأعمالهم،</w:t>
      </w:r>
    </w:p>
    <w:p w14:paraId="33EF22B7" w14:textId="625635EF" w:rsidR="003C3037" w:rsidRPr="00296443" w:rsidRDefault="003C3037" w:rsidP="001F6B01">
      <w:pPr>
        <w:pStyle w:val="ListParagraph"/>
        <w:numPr>
          <w:ilvl w:val="0"/>
          <w:numId w:val="20"/>
        </w:numPr>
        <w:bidi/>
        <w:spacing w:before="120" w:after="0" w:line="240" w:lineRule="auto"/>
        <w:ind w:left="927"/>
        <w:jc w:val="both"/>
        <w:rPr>
          <w:rFonts w:ascii="Arial" w:hAnsi="Arial"/>
          <w:rtl/>
        </w:rPr>
      </w:pPr>
      <w:r w:rsidRPr="00296443">
        <w:rPr>
          <w:rFonts w:ascii="Arial" w:hAnsi="Arial"/>
          <w:rtl/>
        </w:rPr>
        <w:t>إنجاز كل أشغال المجلس وبرامجه في مجال الإعلامية</w:t>
      </w:r>
      <w:r w:rsidRPr="00296443">
        <w:rPr>
          <w:rFonts w:ascii="Arial" w:hAnsi="Arial"/>
        </w:rPr>
        <w:t>.</w:t>
      </w:r>
    </w:p>
    <w:p w14:paraId="24E5F0DC"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وتشتمل وحدة التوثيق والإعلامية على</w:t>
      </w:r>
      <w:r w:rsidRPr="003C3037">
        <w:rPr>
          <w:rFonts w:ascii="Arial" w:hAnsi="Arial"/>
        </w:rPr>
        <w:t xml:space="preserve"> : </w:t>
      </w:r>
    </w:p>
    <w:p w14:paraId="0DD71DD5" w14:textId="2C072E9B" w:rsidR="003C3037" w:rsidRPr="00296443" w:rsidRDefault="003C3037" w:rsidP="001F6B01">
      <w:pPr>
        <w:pStyle w:val="ListParagraph"/>
        <w:numPr>
          <w:ilvl w:val="0"/>
          <w:numId w:val="21"/>
        </w:numPr>
        <w:bidi/>
        <w:spacing w:before="120" w:after="0" w:line="240" w:lineRule="auto"/>
        <w:ind w:left="927"/>
        <w:jc w:val="both"/>
        <w:rPr>
          <w:rFonts w:ascii="Arial" w:hAnsi="Arial"/>
          <w:rtl/>
        </w:rPr>
      </w:pPr>
      <w:r w:rsidRPr="00296443">
        <w:rPr>
          <w:rFonts w:ascii="Arial" w:hAnsi="Arial"/>
          <w:rtl/>
        </w:rPr>
        <w:t>مصلحة التوثيق والإحصاء،</w:t>
      </w:r>
    </w:p>
    <w:p w14:paraId="6BC1073F" w14:textId="2A93C5BA" w:rsidR="003C3037" w:rsidRPr="00296443" w:rsidRDefault="003C3037" w:rsidP="001F6B01">
      <w:pPr>
        <w:pStyle w:val="ListParagraph"/>
        <w:numPr>
          <w:ilvl w:val="0"/>
          <w:numId w:val="21"/>
        </w:numPr>
        <w:bidi/>
        <w:spacing w:before="120" w:after="0" w:line="240" w:lineRule="auto"/>
        <w:ind w:left="927"/>
        <w:jc w:val="both"/>
        <w:rPr>
          <w:rFonts w:ascii="Arial" w:hAnsi="Arial"/>
          <w:rtl/>
        </w:rPr>
      </w:pPr>
      <w:r w:rsidRPr="00296443">
        <w:rPr>
          <w:rFonts w:ascii="Arial" w:hAnsi="Arial"/>
          <w:rtl/>
        </w:rPr>
        <w:lastRenderedPageBreak/>
        <w:t>مصلحة الإعلامية</w:t>
      </w:r>
      <w:r w:rsidRPr="00296443">
        <w:rPr>
          <w:rFonts w:ascii="Arial" w:hAnsi="Arial"/>
        </w:rPr>
        <w:t>.</w:t>
      </w:r>
    </w:p>
    <w:p w14:paraId="180B05E8"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ويسير وحدة التوثيق والإعلامية إطار يمكن تكليفه بخطة مدير أو كاهية مدير إدارة مركزية</w:t>
      </w:r>
      <w:r w:rsidRPr="003C3037">
        <w:rPr>
          <w:rFonts w:ascii="Arial" w:hAnsi="Arial"/>
        </w:rPr>
        <w:t>.</w:t>
      </w:r>
    </w:p>
    <w:p w14:paraId="79EE4349" w14:textId="77777777" w:rsidR="003C3037" w:rsidRPr="003C3037" w:rsidRDefault="003C3037" w:rsidP="003C3037">
      <w:pPr>
        <w:bidi/>
        <w:spacing w:after="0" w:line="240" w:lineRule="auto"/>
        <w:ind w:left="284"/>
        <w:jc w:val="both"/>
        <w:rPr>
          <w:rFonts w:ascii="Arial" w:hAnsi="Arial"/>
          <w:rtl/>
        </w:rPr>
      </w:pPr>
    </w:p>
    <w:p w14:paraId="44983597" w14:textId="3D3B02FB"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11 </w:t>
      </w:r>
      <w:r w:rsidR="00296443" w:rsidRPr="00296443">
        <w:rPr>
          <w:rFonts w:ascii="Arial" w:hAnsi="Arial"/>
          <w:b/>
          <w:bCs/>
          <w:rtl/>
        </w:rPr>
        <w:t>–</w:t>
      </w:r>
      <w:r w:rsidRPr="003C3037">
        <w:rPr>
          <w:rFonts w:ascii="Arial" w:hAnsi="Arial"/>
          <w:rtl/>
        </w:rPr>
        <w:t xml:space="preserve"> وحدة التشريع والدراسات مكلفة بـ</w:t>
      </w:r>
      <w:r w:rsidRPr="003C3037">
        <w:rPr>
          <w:rFonts w:ascii="Arial" w:hAnsi="Arial"/>
        </w:rPr>
        <w:t xml:space="preserve"> :</w:t>
      </w:r>
    </w:p>
    <w:p w14:paraId="7FD23874" w14:textId="1BEE38AB" w:rsidR="003C3037" w:rsidRPr="00296443" w:rsidRDefault="003C3037" w:rsidP="001F6B01">
      <w:pPr>
        <w:pStyle w:val="ListParagraph"/>
        <w:numPr>
          <w:ilvl w:val="0"/>
          <w:numId w:val="22"/>
        </w:numPr>
        <w:bidi/>
        <w:spacing w:before="120" w:after="0" w:line="240" w:lineRule="auto"/>
        <w:ind w:left="927"/>
        <w:jc w:val="both"/>
        <w:rPr>
          <w:rFonts w:ascii="Arial" w:hAnsi="Arial"/>
          <w:rtl/>
        </w:rPr>
      </w:pPr>
      <w:r w:rsidRPr="00296443">
        <w:rPr>
          <w:rFonts w:ascii="Arial" w:hAnsi="Arial"/>
          <w:rtl/>
        </w:rPr>
        <w:t>دراسة التشريعات في المجالات الراجعة بالنظر للمجلس،</w:t>
      </w:r>
    </w:p>
    <w:p w14:paraId="55B26817" w14:textId="77777777" w:rsidR="00296443" w:rsidRPr="00296443" w:rsidRDefault="003C3037" w:rsidP="001F6B01">
      <w:pPr>
        <w:pStyle w:val="ListParagraph"/>
        <w:numPr>
          <w:ilvl w:val="0"/>
          <w:numId w:val="22"/>
        </w:numPr>
        <w:bidi/>
        <w:spacing w:before="120" w:after="0" w:line="240" w:lineRule="auto"/>
        <w:ind w:left="927"/>
        <w:jc w:val="both"/>
        <w:rPr>
          <w:rFonts w:ascii="Arial" w:hAnsi="Arial"/>
          <w:rtl/>
        </w:rPr>
      </w:pPr>
      <w:r w:rsidRPr="00296443">
        <w:rPr>
          <w:rFonts w:ascii="Arial" w:hAnsi="Arial"/>
          <w:rtl/>
        </w:rPr>
        <w:t>ترتيب النصوص ذات الصبغة القانونية وحفظها لتيسير استغلالها،</w:t>
      </w:r>
    </w:p>
    <w:p w14:paraId="26114BF9" w14:textId="77777777" w:rsidR="00296443" w:rsidRDefault="003C3037" w:rsidP="001F6B01">
      <w:pPr>
        <w:pStyle w:val="ListParagraph"/>
        <w:numPr>
          <w:ilvl w:val="0"/>
          <w:numId w:val="22"/>
        </w:numPr>
        <w:bidi/>
        <w:spacing w:before="120" w:after="0" w:line="240" w:lineRule="auto"/>
        <w:ind w:left="927"/>
        <w:jc w:val="both"/>
        <w:rPr>
          <w:rFonts w:ascii="Arial" w:hAnsi="Arial"/>
        </w:rPr>
      </w:pPr>
      <w:r w:rsidRPr="00296443">
        <w:rPr>
          <w:rFonts w:ascii="Arial" w:hAnsi="Arial"/>
          <w:rtl/>
        </w:rPr>
        <w:t>متابعة إنجاز البحوث والدراسات التي يكلف بها الخبراء والباحثون المتعاقدون مع المجلس،</w:t>
      </w:r>
    </w:p>
    <w:p w14:paraId="2E8457FE" w14:textId="0ECE9405" w:rsidR="003C3037" w:rsidRPr="00296443" w:rsidRDefault="003C3037" w:rsidP="001F6B01">
      <w:pPr>
        <w:pStyle w:val="ListParagraph"/>
        <w:numPr>
          <w:ilvl w:val="0"/>
          <w:numId w:val="22"/>
        </w:numPr>
        <w:bidi/>
        <w:spacing w:before="120" w:after="0" w:line="240" w:lineRule="auto"/>
        <w:ind w:left="927"/>
        <w:jc w:val="both"/>
        <w:rPr>
          <w:rFonts w:ascii="Arial" w:hAnsi="Arial"/>
          <w:rtl/>
        </w:rPr>
      </w:pPr>
      <w:r w:rsidRPr="00296443">
        <w:rPr>
          <w:rFonts w:ascii="Arial" w:hAnsi="Arial"/>
          <w:rtl/>
        </w:rPr>
        <w:t>إعداد التقرير السنوي والتقارير التأليفية حول المسائل الراجعة بالنظر للمجلس</w:t>
      </w:r>
      <w:r w:rsidRPr="00296443">
        <w:rPr>
          <w:rFonts w:ascii="Arial" w:hAnsi="Arial"/>
        </w:rPr>
        <w:t>.</w:t>
      </w:r>
    </w:p>
    <w:p w14:paraId="2EE27609"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وتشتمل وحدة التشريع والدراسات على</w:t>
      </w:r>
      <w:r w:rsidRPr="003C3037">
        <w:rPr>
          <w:rFonts w:ascii="Arial" w:hAnsi="Arial"/>
        </w:rPr>
        <w:t xml:space="preserve"> :</w:t>
      </w:r>
    </w:p>
    <w:p w14:paraId="13F20548" w14:textId="009C663A" w:rsidR="003C3037" w:rsidRPr="00296443" w:rsidRDefault="003C3037" w:rsidP="001F6B01">
      <w:pPr>
        <w:pStyle w:val="ListParagraph"/>
        <w:numPr>
          <w:ilvl w:val="0"/>
          <w:numId w:val="23"/>
        </w:numPr>
        <w:bidi/>
        <w:spacing w:before="120" w:after="0" w:line="240" w:lineRule="auto"/>
        <w:ind w:left="927"/>
        <w:jc w:val="both"/>
        <w:rPr>
          <w:rFonts w:ascii="Arial" w:hAnsi="Arial"/>
          <w:rtl/>
        </w:rPr>
      </w:pPr>
      <w:r w:rsidRPr="00296443">
        <w:rPr>
          <w:rFonts w:ascii="Arial" w:hAnsi="Arial"/>
          <w:rtl/>
        </w:rPr>
        <w:t>مصلحة التشريع،</w:t>
      </w:r>
    </w:p>
    <w:p w14:paraId="52069E41" w14:textId="6B47CF14" w:rsidR="003C3037" w:rsidRPr="00296443" w:rsidRDefault="003C3037" w:rsidP="001F6B01">
      <w:pPr>
        <w:pStyle w:val="ListParagraph"/>
        <w:numPr>
          <w:ilvl w:val="0"/>
          <w:numId w:val="23"/>
        </w:numPr>
        <w:bidi/>
        <w:spacing w:before="120" w:after="0" w:line="240" w:lineRule="auto"/>
        <w:ind w:left="927"/>
        <w:jc w:val="both"/>
        <w:rPr>
          <w:rFonts w:ascii="Arial" w:hAnsi="Arial"/>
          <w:rtl/>
        </w:rPr>
      </w:pPr>
      <w:r w:rsidRPr="00296443">
        <w:rPr>
          <w:rFonts w:ascii="Arial" w:hAnsi="Arial"/>
          <w:rtl/>
        </w:rPr>
        <w:t>مصلحة الدراسات</w:t>
      </w:r>
      <w:r w:rsidRPr="00296443">
        <w:rPr>
          <w:rFonts w:ascii="Arial" w:hAnsi="Arial"/>
        </w:rPr>
        <w:t>.</w:t>
      </w:r>
    </w:p>
    <w:p w14:paraId="62F210B5"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ويسير وحدة التشريع والدراسات إطار يمكن تكليفه بخطة مدير أو كاهية مدير إدارة مركزية</w:t>
      </w:r>
      <w:r w:rsidRPr="003C3037">
        <w:rPr>
          <w:rFonts w:ascii="Arial" w:hAnsi="Arial"/>
        </w:rPr>
        <w:t>.</w:t>
      </w:r>
    </w:p>
    <w:p w14:paraId="7B77E709" w14:textId="77777777" w:rsidR="003C3037" w:rsidRPr="003C3037" w:rsidRDefault="003C3037" w:rsidP="003C3037">
      <w:pPr>
        <w:bidi/>
        <w:spacing w:after="0" w:line="240" w:lineRule="auto"/>
        <w:ind w:left="284"/>
        <w:jc w:val="both"/>
        <w:rPr>
          <w:rFonts w:ascii="Arial" w:hAnsi="Arial"/>
          <w:rtl/>
        </w:rPr>
      </w:pPr>
    </w:p>
    <w:p w14:paraId="41E74B11" w14:textId="6AA8E258"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12</w:t>
      </w:r>
      <w:r w:rsidR="00296443">
        <w:rPr>
          <w:rFonts w:ascii="Arial" w:hAnsi="Arial" w:hint="cs"/>
          <w:rtl/>
        </w:rPr>
        <w:t xml:space="preserve"> </w:t>
      </w:r>
      <w:r w:rsidR="00296443">
        <w:rPr>
          <w:rFonts w:ascii="Arial" w:hAnsi="Arial"/>
          <w:rtl/>
        </w:rPr>
        <w:t>–</w:t>
      </w:r>
      <w:r w:rsidRPr="003C3037">
        <w:rPr>
          <w:rFonts w:ascii="Arial" w:hAnsi="Arial"/>
          <w:rtl/>
        </w:rPr>
        <w:t xml:space="preserve"> يكلف مكتب الضبط خاصة بما يلي</w:t>
      </w:r>
      <w:r w:rsidRPr="003C3037">
        <w:rPr>
          <w:rFonts w:ascii="Arial" w:hAnsi="Arial"/>
        </w:rPr>
        <w:t xml:space="preserve"> :</w:t>
      </w:r>
    </w:p>
    <w:p w14:paraId="2D74EB21" w14:textId="6C0029BA" w:rsidR="003C3037" w:rsidRPr="00296443" w:rsidRDefault="003C3037" w:rsidP="001F6B01">
      <w:pPr>
        <w:pStyle w:val="ListParagraph"/>
        <w:numPr>
          <w:ilvl w:val="0"/>
          <w:numId w:val="24"/>
        </w:numPr>
        <w:bidi/>
        <w:spacing w:before="120" w:after="0" w:line="240" w:lineRule="auto"/>
        <w:ind w:left="927"/>
        <w:jc w:val="both"/>
        <w:rPr>
          <w:rFonts w:ascii="Arial" w:hAnsi="Arial"/>
          <w:rtl/>
        </w:rPr>
      </w:pPr>
      <w:r w:rsidRPr="00296443">
        <w:rPr>
          <w:rFonts w:ascii="Arial" w:hAnsi="Arial"/>
          <w:rtl/>
        </w:rPr>
        <w:t>قبول المراسلات وتسجيلها وإرسالها،</w:t>
      </w:r>
    </w:p>
    <w:p w14:paraId="68E63D28" w14:textId="5D4DBAA8" w:rsidR="003C3037" w:rsidRPr="00296443" w:rsidRDefault="003C3037" w:rsidP="001F6B01">
      <w:pPr>
        <w:pStyle w:val="ListParagraph"/>
        <w:numPr>
          <w:ilvl w:val="0"/>
          <w:numId w:val="24"/>
        </w:numPr>
        <w:bidi/>
        <w:spacing w:before="120" w:after="0" w:line="240" w:lineRule="auto"/>
        <w:ind w:left="927"/>
        <w:jc w:val="both"/>
        <w:rPr>
          <w:rFonts w:ascii="Arial" w:hAnsi="Arial"/>
          <w:rtl/>
        </w:rPr>
      </w:pPr>
      <w:r w:rsidRPr="00296443">
        <w:rPr>
          <w:rFonts w:ascii="Arial" w:hAnsi="Arial"/>
          <w:rtl/>
        </w:rPr>
        <w:t>توزيع البريد ومتابعته</w:t>
      </w:r>
      <w:r w:rsidRPr="00296443">
        <w:rPr>
          <w:rFonts w:ascii="Arial" w:hAnsi="Arial"/>
        </w:rPr>
        <w:t>.</w:t>
      </w:r>
    </w:p>
    <w:p w14:paraId="19705890"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ويسير مكتب الضبط رئيس مصلحة إدارة مركزية</w:t>
      </w:r>
      <w:r w:rsidRPr="003C3037">
        <w:rPr>
          <w:rFonts w:ascii="Arial" w:hAnsi="Arial"/>
        </w:rPr>
        <w:t>.</w:t>
      </w:r>
    </w:p>
    <w:p w14:paraId="060253B9" w14:textId="77777777" w:rsidR="003C3037" w:rsidRPr="003C3037" w:rsidRDefault="003C3037" w:rsidP="003C3037">
      <w:pPr>
        <w:bidi/>
        <w:spacing w:after="0" w:line="240" w:lineRule="auto"/>
        <w:ind w:left="284"/>
        <w:jc w:val="both"/>
        <w:rPr>
          <w:rFonts w:ascii="Arial" w:hAnsi="Arial"/>
          <w:rtl/>
        </w:rPr>
      </w:pPr>
    </w:p>
    <w:p w14:paraId="225297A8" w14:textId="1B44DF9E"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13</w:t>
      </w:r>
      <w:r w:rsidR="00296443" w:rsidRPr="00296443">
        <w:rPr>
          <w:rFonts w:ascii="Arial" w:hAnsi="Arial" w:hint="cs"/>
          <w:b/>
          <w:bCs/>
          <w:rtl/>
        </w:rPr>
        <w:t xml:space="preserve"> </w:t>
      </w:r>
      <w:r w:rsidR="00296443" w:rsidRPr="00296443">
        <w:rPr>
          <w:rFonts w:ascii="Arial" w:hAnsi="Arial"/>
          <w:b/>
          <w:bCs/>
          <w:rtl/>
        </w:rPr>
        <w:t>–</w:t>
      </w:r>
      <w:r w:rsidRPr="003C3037">
        <w:rPr>
          <w:rFonts w:ascii="Arial" w:hAnsi="Arial"/>
          <w:rtl/>
        </w:rPr>
        <w:t xml:space="preserve"> يلحق بكل لجنة قارة للمجلس إطار يكلف بالكتابة القارة ويمكن تكليفه بخطة كاهية مدير أو رئيس مصلحة إدارة مركزية</w:t>
      </w:r>
      <w:r w:rsidRPr="003C3037">
        <w:rPr>
          <w:rFonts w:ascii="Arial" w:hAnsi="Arial"/>
        </w:rPr>
        <w:t>.</w:t>
      </w:r>
    </w:p>
    <w:p w14:paraId="5590CB64" w14:textId="77777777" w:rsidR="003C3037" w:rsidRPr="003C3037" w:rsidRDefault="003C3037" w:rsidP="003C3037">
      <w:pPr>
        <w:bidi/>
        <w:spacing w:after="0" w:line="240" w:lineRule="auto"/>
        <w:ind w:left="284"/>
        <w:jc w:val="both"/>
        <w:rPr>
          <w:rFonts w:ascii="Arial" w:hAnsi="Arial"/>
          <w:rtl/>
        </w:rPr>
      </w:pPr>
    </w:p>
    <w:p w14:paraId="4CDAD3CF" w14:textId="77777777" w:rsidR="00296443" w:rsidRDefault="00296443" w:rsidP="00296443">
      <w:pPr>
        <w:bidi/>
        <w:spacing w:after="0" w:line="240" w:lineRule="auto"/>
        <w:ind w:left="284"/>
        <w:jc w:val="center"/>
        <w:rPr>
          <w:rFonts w:ascii="Arial" w:hAnsi="Arial"/>
          <w:b/>
          <w:bCs/>
          <w:rtl/>
        </w:rPr>
      </w:pPr>
    </w:p>
    <w:p w14:paraId="73D6E01F" w14:textId="63444368" w:rsidR="003C3037" w:rsidRPr="00296443" w:rsidRDefault="003C3037" w:rsidP="00296443">
      <w:pPr>
        <w:bidi/>
        <w:spacing w:after="0" w:line="240" w:lineRule="auto"/>
        <w:ind w:left="284"/>
        <w:jc w:val="center"/>
        <w:rPr>
          <w:rFonts w:ascii="Arial" w:hAnsi="Arial"/>
          <w:b/>
          <w:bCs/>
          <w:rtl/>
        </w:rPr>
      </w:pPr>
      <w:r w:rsidRPr="00296443">
        <w:rPr>
          <w:rFonts w:ascii="Arial" w:hAnsi="Arial"/>
          <w:b/>
          <w:bCs/>
          <w:rtl/>
        </w:rPr>
        <w:t>الباب الثاني</w:t>
      </w:r>
      <w:r w:rsidR="00296443" w:rsidRPr="00296443">
        <w:rPr>
          <w:rFonts w:ascii="Arial" w:hAnsi="Arial" w:hint="cs"/>
          <w:b/>
          <w:bCs/>
          <w:rtl/>
        </w:rPr>
        <w:t xml:space="preserve"> </w:t>
      </w:r>
      <w:r w:rsidR="00296443" w:rsidRPr="00296443">
        <w:rPr>
          <w:rFonts w:ascii="Arial" w:hAnsi="Arial"/>
          <w:b/>
          <w:bCs/>
          <w:rtl/>
        </w:rPr>
        <w:t>–</w:t>
      </w:r>
      <w:r w:rsidR="00296443" w:rsidRPr="00296443">
        <w:rPr>
          <w:rFonts w:ascii="Arial" w:hAnsi="Arial" w:hint="cs"/>
          <w:b/>
          <w:bCs/>
          <w:rtl/>
        </w:rPr>
        <w:t xml:space="preserve"> </w:t>
      </w:r>
      <w:r w:rsidRPr="00296443">
        <w:rPr>
          <w:rFonts w:ascii="Arial" w:hAnsi="Arial"/>
          <w:b/>
          <w:bCs/>
          <w:rtl/>
        </w:rPr>
        <w:t>التنظيم المالي</w:t>
      </w:r>
    </w:p>
    <w:p w14:paraId="15610C10" w14:textId="01FC7CAD" w:rsidR="003C3037" w:rsidRDefault="003C3037" w:rsidP="003C3037">
      <w:pPr>
        <w:bidi/>
        <w:spacing w:after="0" w:line="240" w:lineRule="auto"/>
        <w:ind w:left="284"/>
        <w:jc w:val="both"/>
        <w:rPr>
          <w:rFonts w:ascii="Arial" w:hAnsi="Arial"/>
          <w:rtl/>
        </w:rPr>
      </w:pPr>
    </w:p>
    <w:p w14:paraId="4E47AF78" w14:textId="77777777" w:rsidR="00296443" w:rsidRPr="003C3037" w:rsidRDefault="00296443" w:rsidP="00296443">
      <w:pPr>
        <w:bidi/>
        <w:spacing w:after="0" w:line="240" w:lineRule="auto"/>
        <w:ind w:left="284"/>
        <w:jc w:val="both"/>
        <w:rPr>
          <w:rFonts w:ascii="Arial" w:hAnsi="Arial"/>
          <w:rtl/>
        </w:rPr>
      </w:pPr>
    </w:p>
    <w:p w14:paraId="47186C99" w14:textId="080D4F74"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14 </w:t>
      </w:r>
      <w:r w:rsidR="00296443" w:rsidRPr="00296443">
        <w:rPr>
          <w:rFonts w:ascii="Arial" w:hAnsi="Arial"/>
          <w:b/>
          <w:bCs/>
          <w:rtl/>
        </w:rPr>
        <w:t>–</w:t>
      </w:r>
      <w:r w:rsidRPr="003C3037">
        <w:rPr>
          <w:rFonts w:ascii="Arial" w:hAnsi="Arial"/>
          <w:rtl/>
        </w:rPr>
        <w:t xml:space="preserve"> مدير المجلس آمر بالصرف لميزانية المجلس</w:t>
      </w:r>
      <w:r w:rsidRPr="003C3037">
        <w:rPr>
          <w:rFonts w:ascii="Arial" w:hAnsi="Arial"/>
        </w:rPr>
        <w:t>.</w:t>
      </w:r>
    </w:p>
    <w:p w14:paraId="0F0AF88F" w14:textId="77777777" w:rsidR="003C3037" w:rsidRPr="003C3037" w:rsidRDefault="003C3037" w:rsidP="003C3037">
      <w:pPr>
        <w:bidi/>
        <w:spacing w:after="0" w:line="240" w:lineRule="auto"/>
        <w:ind w:left="284"/>
        <w:jc w:val="both"/>
        <w:rPr>
          <w:rFonts w:ascii="Arial" w:hAnsi="Arial"/>
          <w:rtl/>
        </w:rPr>
      </w:pPr>
    </w:p>
    <w:p w14:paraId="32EE4AA9" w14:textId="13532F96" w:rsidR="003C3037" w:rsidRPr="003C3037" w:rsidRDefault="003C3037" w:rsidP="003C3037">
      <w:pPr>
        <w:bidi/>
        <w:spacing w:after="0" w:line="240" w:lineRule="auto"/>
        <w:ind w:left="284"/>
        <w:jc w:val="both"/>
        <w:rPr>
          <w:rFonts w:ascii="Arial" w:hAnsi="Arial"/>
          <w:rtl/>
        </w:rPr>
      </w:pPr>
      <w:r w:rsidRPr="00296443">
        <w:rPr>
          <w:rFonts w:ascii="Arial" w:hAnsi="Arial"/>
          <w:b/>
          <w:bCs/>
          <w:rtl/>
        </w:rPr>
        <w:t>الفصل 15</w:t>
      </w:r>
      <w:r w:rsidR="00296443" w:rsidRPr="00296443">
        <w:rPr>
          <w:rFonts w:ascii="Arial" w:hAnsi="Arial" w:hint="cs"/>
          <w:b/>
          <w:bCs/>
          <w:rtl/>
        </w:rPr>
        <w:t xml:space="preserve"> </w:t>
      </w:r>
      <w:r w:rsidR="00296443" w:rsidRPr="00296443">
        <w:rPr>
          <w:rFonts w:ascii="Arial" w:hAnsi="Arial"/>
          <w:b/>
          <w:bCs/>
          <w:rtl/>
        </w:rPr>
        <w:t>–</w:t>
      </w:r>
      <w:r w:rsidR="00296443">
        <w:rPr>
          <w:rFonts w:ascii="Arial" w:hAnsi="Arial" w:hint="cs"/>
          <w:rtl/>
        </w:rPr>
        <w:t xml:space="preserve"> </w:t>
      </w:r>
      <w:r w:rsidRPr="003C3037">
        <w:rPr>
          <w:rFonts w:ascii="Arial" w:hAnsi="Arial"/>
          <w:rtl/>
        </w:rPr>
        <w:t>تشمل ميزانية المجلس على</w:t>
      </w:r>
      <w:r w:rsidRPr="003C3037">
        <w:rPr>
          <w:rFonts w:ascii="Arial" w:hAnsi="Arial"/>
        </w:rPr>
        <w:t xml:space="preserve"> :</w:t>
      </w:r>
    </w:p>
    <w:p w14:paraId="3FDB3F4F" w14:textId="5CF556E6" w:rsidR="003C3037" w:rsidRPr="00296443" w:rsidRDefault="003C3037" w:rsidP="001F6B01">
      <w:pPr>
        <w:pStyle w:val="ListParagraph"/>
        <w:numPr>
          <w:ilvl w:val="0"/>
          <w:numId w:val="25"/>
        </w:numPr>
        <w:bidi/>
        <w:spacing w:before="120" w:after="0" w:line="240" w:lineRule="auto"/>
        <w:ind w:left="927"/>
        <w:jc w:val="both"/>
        <w:rPr>
          <w:rFonts w:ascii="Arial" w:hAnsi="Arial"/>
          <w:rtl/>
        </w:rPr>
      </w:pPr>
      <w:r w:rsidRPr="00296443">
        <w:rPr>
          <w:rFonts w:ascii="Arial" w:hAnsi="Arial"/>
          <w:rtl/>
        </w:rPr>
        <w:t xml:space="preserve"> الموارد</w:t>
      </w:r>
      <w:r w:rsidRPr="00296443">
        <w:rPr>
          <w:rFonts w:ascii="Arial" w:hAnsi="Arial"/>
        </w:rPr>
        <w:t xml:space="preserve"> :</w:t>
      </w:r>
    </w:p>
    <w:p w14:paraId="1E906A6E" w14:textId="0E8FD64F" w:rsidR="003C3037" w:rsidRPr="00296443" w:rsidRDefault="003C3037" w:rsidP="001F6B01">
      <w:pPr>
        <w:pStyle w:val="ListParagraph"/>
        <w:numPr>
          <w:ilvl w:val="0"/>
          <w:numId w:val="26"/>
        </w:numPr>
        <w:bidi/>
        <w:spacing w:before="120" w:after="0" w:line="240" w:lineRule="auto"/>
        <w:ind w:left="1267"/>
        <w:jc w:val="both"/>
        <w:rPr>
          <w:rFonts w:ascii="Arial" w:hAnsi="Arial"/>
          <w:rtl/>
        </w:rPr>
      </w:pPr>
      <w:r w:rsidRPr="00296443">
        <w:rPr>
          <w:rFonts w:ascii="Arial" w:hAnsi="Arial"/>
          <w:rtl/>
        </w:rPr>
        <w:t>الاعتمادات والمنح التي تسندها الدولة،</w:t>
      </w:r>
    </w:p>
    <w:p w14:paraId="7D51279D" w14:textId="0B9C8465" w:rsidR="003C3037" w:rsidRPr="00296443" w:rsidRDefault="003C3037" w:rsidP="001F6B01">
      <w:pPr>
        <w:pStyle w:val="ListParagraph"/>
        <w:numPr>
          <w:ilvl w:val="0"/>
          <w:numId w:val="26"/>
        </w:numPr>
        <w:bidi/>
        <w:spacing w:before="120" w:after="0" w:line="240" w:lineRule="auto"/>
        <w:ind w:left="1267"/>
        <w:jc w:val="both"/>
        <w:rPr>
          <w:rFonts w:ascii="Arial" w:hAnsi="Arial"/>
          <w:rtl/>
        </w:rPr>
      </w:pPr>
      <w:r w:rsidRPr="00296443">
        <w:rPr>
          <w:rFonts w:ascii="Arial" w:hAnsi="Arial"/>
          <w:rtl/>
        </w:rPr>
        <w:t>الإعانات والهبات والوصايا طبقا للتشريع والتراتيب الجاري بها العمل،</w:t>
      </w:r>
    </w:p>
    <w:p w14:paraId="4C129275" w14:textId="3F1D5058" w:rsidR="003C3037" w:rsidRPr="00296443" w:rsidRDefault="003C3037" w:rsidP="001F6B01">
      <w:pPr>
        <w:pStyle w:val="ListParagraph"/>
        <w:numPr>
          <w:ilvl w:val="0"/>
          <w:numId w:val="26"/>
        </w:numPr>
        <w:bidi/>
        <w:spacing w:before="120" w:after="0" w:line="240" w:lineRule="auto"/>
        <w:ind w:left="1267"/>
        <w:jc w:val="both"/>
        <w:rPr>
          <w:rFonts w:ascii="Arial" w:hAnsi="Arial"/>
          <w:rtl/>
        </w:rPr>
      </w:pPr>
      <w:r w:rsidRPr="00296443">
        <w:rPr>
          <w:rFonts w:ascii="Arial" w:hAnsi="Arial"/>
          <w:rtl/>
        </w:rPr>
        <w:t>محاصيل بيع المنقولات والممتلكات العقارية،</w:t>
      </w:r>
    </w:p>
    <w:p w14:paraId="560B5DC5" w14:textId="62A009EC" w:rsidR="003C3037" w:rsidRPr="00296443" w:rsidRDefault="003C3037" w:rsidP="001F6B01">
      <w:pPr>
        <w:pStyle w:val="ListParagraph"/>
        <w:numPr>
          <w:ilvl w:val="0"/>
          <w:numId w:val="26"/>
        </w:numPr>
        <w:bidi/>
        <w:spacing w:before="120" w:after="0" w:line="240" w:lineRule="auto"/>
        <w:ind w:left="1267"/>
        <w:jc w:val="both"/>
        <w:rPr>
          <w:rFonts w:ascii="Arial" w:hAnsi="Arial"/>
          <w:rtl/>
        </w:rPr>
      </w:pPr>
      <w:r w:rsidRPr="00296443">
        <w:rPr>
          <w:rFonts w:ascii="Arial" w:hAnsi="Arial"/>
          <w:rtl/>
        </w:rPr>
        <w:t>كل الموارد الأخرى التي يمكن أن تسند إليه بمقتضى القوانين والتراتيب الجاري به العمل</w:t>
      </w:r>
      <w:r w:rsidRPr="00296443">
        <w:rPr>
          <w:rFonts w:ascii="Arial" w:hAnsi="Arial"/>
        </w:rPr>
        <w:t>.</w:t>
      </w:r>
    </w:p>
    <w:p w14:paraId="68C2BD10" w14:textId="66D3ED5F" w:rsidR="003C3037" w:rsidRPr="00296443" w:rsidRDefault="003C3037" w:rsidP="001F6B01">
      <w:pPr>
        <w:pStyle w:val="ListParagraph"/>
        <w:numPr>
          <w:ilvl w:val="0"/>
          <w:numId w:val="25"/>
        </w:numPr>
        <w:bidi/>
        <w:spacing w:before="120" w:after="0" w:line="240" w:lineRule="auto"/>
        <w:ind w:left="927"/>
        <w:jc w:val="both"/>
        <w:rPr>
          <w:rFonts w:ascii="Arial" w:hAnsi="Arial"/>
          <w:rtl/>
        </w:rPr>
      </w:pPr>
      <w:r w:rsidRPr="00296443">
        <w:rPr>
          <w:rFonts w:ascii="Arial" w:hAnsi="Arial"/>
          <w:rtl/>
        </w:rPr>
        <w:t>المصاريف</w:t>
      </w:r>
      <w:r w:rsidRPr="00296443">
        <w:rPr>
          <w:rFonts w:ascii="Arial" w:hAnsi="Arial"/>
        </w:rPr>
        <w:t xml:space="preserve"> :</w:t>
      </w:r>
    </w:p>
    <w:p w14:paraId="11DBEFC6" w14:textId="54A57152" w:rsidR="003C3037" w:rsidRPr="003C3037" w:rsidRDefault="003C3037" w:rsidP="001F6B01">
      <w:pPr>
        <w:pStyle w:val="ListParagraph"/>
        <w:numPr>
          <w:ilvl w:val="0"/>
          <w:numId w:val="26"/>
        </w:numPr>
        <w:bidi/>
        <w:spacing w:before="120" w:after="0" w:line="240" w:lineRule="auto"/>
        <w:ind w:left="1267"/>
        <w:jc w:val="both"/>
        <w:rPr>
          <w:rFonts w:ascii="Arial" w:hAnsi="Arial"/>
          <w:rtl/>
        </w:rPr>
      </w:pPr>
      <w:r w:rsidRPr="003C3037">
        <w:rPr>
          <w:rFonts w:ascii="Arial" w:hAnsi="Arial"/>
          <w:rtl/>
        </w:rPr>
        <w:t>المنح المخولة لأعضاء المجلس،</w:t>
      </w:r>
    </w:p>
    <w:p w14:paraId="79FBCE9B" w14:textId="69F9339F" w:rsidR="003C3037" w:rsidRPr="003C3037" w:rsidRDefault="003C3037" w:rsidP="001F6B01">
      <w:pPr>
        <w:pStyle w:val="ListParagraph"/>
        <w:numPr>
          <w:ilvl w:val="0"/>
          <w:numId w:val="26"/>
        </w:numPr>
        <w:bidi/>
        <w:spacing w:before="120" w:after="0" w:line="240" w:lineRule="auto"/>
        <w:ind w:left="1267"/>
        <w:jc w:val="both"/>
        <w:rPr>
          <w:rFonts w:ascii="Arial" w:hAnsi="Arial"/>
          <w:rtl/>
        </w:rPr>
      </w:pPr>
      <w:r w:rsidRPr="003C3037">
        <w:rPr>
          <w:rFonts w:ascii="Arial" w:hAnsi="Arial"/>
          <w:rtl/>
        </w:rPr>
        <w:t>مصاريف التسيير</w:t>
      </w:r>
      <w:r w:rsidRPr="003C3037">
        <w:rPr>
          <w:rFonts w:ascii="Arial" w:hAnsi="Arial"/>
        </w:rPr>
        <w:t>.</w:t>
      </w:r>
    </w:p>
    <w:p w14:paraId="4C320220" w14:textId="77777777" w:rsidR="003C3037" w:rsidRPr="003C3037" w:rsidRDefault="003C3037" w:rsidP="003C3037">
      <w:pPr>
        <w:bidi/>
        <w:spacing w:after="0" w:line="240" w:lineRule="auto"/>
        <w:ind w:left="284"/>
        <w:jc w:val="both"/>
        <w:rPr>
          <w:rFonts w:ascii="Arial" w:hAnsi="Arial"/>
          <w:rtl/>
        </w:rPr>
      </w:pPr>
    </w:p>
    <w:p w14:paraId="35885C2B" w14:textId="4EBB1424"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16 </w:t>
      </w:r>
      <w:r w:rsidR="00296443" w:rsidRPr="00296443">
        <w:rPr>
          <w:rFonts w:ascii="Arial" w:hAnsi="Arial"/>
          <w:b/>
          <w:bCs/>
          <w:rtl/>
        </w:rPr>
        <w:t>–</w:t>
      </w:r>
      <w:r w:rsidR="00296443">
        <w:rPr>
          <w:rFonts w:ascii="Arial" w:hAnsi="Arial" w:hint="cs"/>
          <w:rtl/>
        </w:rPr>
        <w:t xml:space="preserve"> </w:t>
      </w:r>
      <w:r w:rsidRPr="003C3037">
        <w:rPr>
          <w:rFonts w:ascii="Arial" w:hAnsi="Arial"/>
          <w:rtl/>
        </w:rPr>
        <w:t xml:space="preserve"> ينتدب لدى المجلس محتسب يتولى صرف دفوعاته</w:t>
      </w:r>
      <w:r w:rsidRPr="003C3037">
        <w:rPr>
          <w:rFonts w:ascii="Arial" w:hAnsi="Arial"/>
        </w:rPr>
        <w:t>.</w:t>
      </w:r>
    </w:p>
    <w:p w14:paraId="4B44AF98" w14:textId="77777777" w:rsidR="003C3037" w:rsidRPr="003C3037" w:rsidRDefault="003C3037" w:rsidP="003C3037">
      <w:pPr>
        <w:bidi/>
        <w:spacing w:after="0" w:line="240" w:lineRule="auto"/>
        <w:ind w:left="284"/>
        <w:jc w:val="both"/>
        <w:rPr>
          <w:rFonts w:ascii="Arial" w:hAnsi="Arial"/>
          <w:rtl/>
        </w:rPr>
      </w:pPr>
    </w:p>
    <w:p w14:paraId="2511291F" w14:textId="4D312FDF"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17 </w:t>
      </w:r>
      <w:r w:rsidR="00296443" w:rsidRPr="00296443">
        <w:rPr>
          <w:rFonts w:ascii="Arial" w:hAnsi="Arial"/>
          <w:b/>
          <w:bCs/>
          <w:rtl/>
        </w:rPr>
        <w:t>–</w:t>
      </w:r>
      <w:r w:rsidRPr="003C3037">
        <w:rPr>
          <w:rFonts w:ascii="Arial" w:hAnsi="Arial"/>
          <w:rtl/>
        </w:rPr>
        <w:t xml:space="preserve"> يتقاضى أعضاء المجلس منح حضور للجلسات العامة وجلسات اللجان يضبط مقدارها بأمر حكومي</w:t>
      </w:r>
      <w:r w:rsidRPr="003C3037">
        <w:rPr>
          <w:rFonts w:ascii="Arial" w:hAnsi="Arial"/>
        </w:rPr>
        <w:t>.</w:t>
      </w:r>
    </w:p>
    <w:p w14:paraId="61CE1B9D"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وبالإضافة إلى ذلك، يتقاضى الأعضاء الذين يقيمون خارج العاصمة وأحوازها منح تنقل تصرف لهم عن كل يوم حضور بالمجلس وتضبط هذه المنحة بأمر حكومي</w:t>
      </w:r>
      <w:r w:rsidRPr="003C3037">
        <w:rPr>
          <w:rFonts w:ascii="Arial" w:hAnsi="Arial"/>
        </w:rPr>
        <w:t>.</w:t>
      </w:r>
    </w:p>
    <w:p w14:paraId="78F70411" w14:textId="77777777" w:rsidR="003C3037" w:rsidRPr="003C3037" w:rsidRDefault="003C3037" w:rsidP="001F6B01">
      <w:pPr>
        <w:bidi/>
        <w:spacing w:before="120" w:after="0" w:line="240" w:lineRule="auto"/>
        <w:ind w:left="284"/>
        <w:jc w:val="both"/>
        <w:rPr>
          <w:rFonts w:ascii="Arial" w:hAnsi="Arial"/>
          <w:rtl/>
        </w:rPr>
      </w:pPr>
      <w:r w:rsidRPr="003C3037">
        <w:rPr>
          <w:rFonts w:ascii="Arial" w:hAnsi="Arial"/>
          <w:rtl/>
        </w:rPr>
        <w:t>يتقاضى المقررون عن كل تقرير يعدونه وتقع المصادقة عليه من طرف الجلسة العامة منحة جملية تصرف لهم حسب شروط تضبط بأمر حكومي</w:t>
      </w:r>
      <w:r w:rsidRPr="003C3037">
        <w:rPr>
          <w:rFonts w:ascii="Arial" w:hAnsi="Arial"/>
        </w:rPr>
        <w:t>.</w:t>
      </w:r>
    </w:p>
    <w:p w14:paraId="3764028D" w14:textId="230101E1" w:rsidR="003C3037" w:rsidRDefault="003C3037" w:rsidP="003C3037">
      <w:pPr>
        <w:bidi/>
        <w:spacing w:after="0" w:line="240" w:lineRule="auto"/>
        <w:ind w:left="284"/>
        <w:jc w:val="both"/>
        <w:rPr>
          <w:rFonts w:ascii="Arial" w:hAnsi="Arial"/>
          <w:rtl/>
        </w:rPr>
      </w:pPr>
    </w:p>
    <w:p w14:paraId="78B1E236" w14:textId="77777777" w:rsidR="00296443" w:rsidRPr="003C3037" w:rsidRDefault="00296443" w:rsidP="00296443">
      <w:pPr>
        <w:bidi/>
        <w:spacing w:after="0" w:line="240" w:lineRule="auto"/>
        <w:ind w:left="284"/>
        <w:jc w:val="both"/>
        <w:rPr>
          <w:rFonts w:ascii="Arial" w:hAnsi="Arial"/>
          <w:rtl/>
        </w:rPr>
      </w:pPr>
    </w:p>
    <w:p w14:paraId="47051B60" w14:textId="20D83F4C" w:rsidR="003C3037" w:rsidRPr="00296443" w:rsidRDefault="003C3037" w:rsidP="00296443">
      <w:pPr>
        <w:bidi/>
        <w:spacing w:after="0" w:line="240" w:lineRule="auto"/>
        <w:ind w:left="284"/>
        <w:jc w:val="center"/>
        <w:rPr>
          <w:rFonts w:ascii="Arial" w:hAnsi="Arial"/>
          <w:b/>
          <w:bCs/>
          <w:rtl/>
        </w:rPr>
      </w:pPr>
      <w:r w:rsidRPr="00296443">
        <w:rPr>
          <w:rFonts w:ascii="Arial" w:hAnsi="Arial"/>
          <w:b/>
          <w:bCs/>
          <w:rtl/>
        </w:rPr>
        <w:t>الباب الثالث</w:t>
      </w:r>
      <w:r w:rsidR="00296443" w:rsidRPr="00296443">
        <w:rPr>
          <w:rFonts w:ascii="Arial" w:hAnsi="Arial" w:hint="cs"/>
          <w:b/>
          <w:bCs/>
          <w:rtl/>
        </w:rPr>
        <w:t xml:space="preserve"> </w:t>
      </w:r>
      <w:r w:rsidR="00296443" w:rsidRPr="00296443">
        <w:rPr>
          <w:rFonts w:ascii="Arial" w:hAnsi="Arial"/>
          <w:b/>
          <w:bCs/>
          <w:rtl/>
        </w:rPr>
        <w:t>–</w:t>
      </w:r>
      <w:r w:rsidR="00296443" w:rsidRPr="00296443">
        <w:rPr>
          <w:rFonts w:ascii="Arial" w:hAnsi="Arial" w:hint="cs"/>
          <w:b/>
          <w:bCs/>
          <w:rtl/>
        </w:rPr>
        <w:t xml:space="preserve"> </w:t>
      </w:r>
      <w:r w:rsidRPr="00296443">
        <w:rPr>
          <w:rFonts w:ascii="Arial" w:hAnsi="Arial"/>
          <w:b/>
          <w:bCs/>
          <w:rtl/>
        </w:rPr>
        <w:t>أحكام عامة</w:t>
      </w:r>
    </w:p>
    <w:p w14:paraId="29F80A97" w14:textId="5B402AC6" w:rsidR="003C3037" w:rsidRDefault="003C3037" w:rsidP="003C3037">
      <w:pPr>
        <w:bidi/>
        <w:spacing w:after="0" w:line="240" w:lineRule="auto"/>
        <w:ind w:left="284"/>
        <w:jc w:val="both"/>
        <w:rPr>
          <w:rFonts w:ascii="Arial" w:hAnsi="Arial"/>
          <w:rtl/>
        </w:rPr>
      </w:pPr>
    </w:p>
    <w:p w14:paraId="47B5E331" w14:textId="77777777" w:rsidR="00296443" w:rsidRPr="003C3037" w:rsidRDefault="00296443" w:rsidP="00296443">
      <w:pPr>
        <w:bidi/>
        <w:spacing w:after="0" w:line="240" w:lineRule="auto"/>
        <w:ind w:left="284"/>
        <w:jc w:val="both"/>
        <w:rPr>
          <w:rFonts w:ascii="Arial" w:hAnsi="Arial"/>
          <w:rtl/>
        </w:rPr>
      </w:pPr>
    </w:p>
    <w:p w14:paraId="2BBB1F18" w14:textId="0F7FBCBD" w:rsidR="003C3037" w:rsidRPr="003C3037" w:rsidRDefault="003C3037" w:rsidP="003C3037">
      <w:pPr>
        <w:bidi/>
        <w:spacing w:after="0" w:line="240" w:lineRule="auto"/>
        <w:ind w:left="284"/>
        <w:jc w:val="both"/>
        <w:rPr>
          <w:rFonts w:ascii="Arial" w:hAnsi="Arial"/>
          <w:rtl/>
        </w:rPr>
      </w:pPr>
      <w:r w:rsidRPr="00296443">
        <w:rPr>
          <w:rFonts w:ascii="Arial" w:hAnsi="Arial"/>
          <w:b/>
          <w:bCs/>
          <w:rtl/>
        </w:rPr>
        <w:t xml:space="preserve">الفصل </w:t>
      </w:r>
      <w:r w:rsidR="00296443" w:rsidRPr="00296443">
        <w:rPr>
          <w:rFonts w:ascii="Arial" w:hAnsi="Arial" w:hint="cs"/>
          <w:b/>
          <w:bCs/>
          <w:rtl/>
        </w:rPr>
        <w:t xml:space="preserve">18 </w:t>
      </w:r>
      <w:r w:rsidR="00296443" w:rsidRPr="00296443">
        <w:rPr>
          <w:rFonts w:ascii="Arial" w:hAnsi="Arial"/>
          <w:b/>
          <w:bCs/>
          <w:rtl/>
        </w:rPr>
        <w:t>–</w:t>
      </w:r>
      <w:r w:rsidRPr="003C3037">
        <w:rPr>
          <w:rFonts w:ascii="Arial" w:hAnsi="Arial"/>
          <w:rtl/>
        </w:rPr>
        <w:t xml:space="preserve"> يخضع الأشخاص الذين يقدمون خدمات للمجلس بصفة عرضية أو وقتية إلى عقود تضبط فيها حقوقهم وواجباتهم</w:t>
      </w:r>
      <w:r w:rsidRPr="003C3037">
        <w:rPr>
          <w:rFonts w:ascii="Arial" w:hAnsi="Arial"/>
        </w:rPr>
        <w:t>.</w:t>
      </w:r>
    </w:p>
    <w:p w14:paraId="44A4A633" w14:textId="77777777" w:rsidR="003C3037" w:rsidRPr="003C3037" w:rsidRDefault="003C3037" w:rsidP="003C3037">
      <w:pPr>
        <w:bidi/>
        <w:spacing w:after="0" w:line="240" w:lineRule="auto"/>
        <w:ind w:left="284"/>
        <w:jc w:val="both"/>
        <w:rPr>
          <w:rFonts w:ascii="Arial" w:hAnsi="Arial"/>
          <w:rtl/>
        </w:rPr>
      </w:pPr>
    </w:p>
    <w:p w14:paraId="7B88BB21" w14:textId="7BB25655" w:rsidR="003C3037" w:rsidRPr="003C3037" w:rsidRDefault="003C3037" w:rsidP="003C3037">
      <w:pPr>
        <w:bidi/>
        <w:spacing w:after="0" w:line="240" w:lineRule="auto"/>
        <w:ind w:left="284"/>
        <w:jc w:val="both"/>
        <w:rPr>
          <w:rFonts w:ascii="Arial" w:hAnsi="Arial"/>
          <w:rtl/>
        </w:rPr>
      </w:pPr>
      <w:r w:rsidRPr="00296443">
        <w:rPr>
          <w:rFonts w:ascii="Arial" w:hAnsi="Arial"/>
          <w:b/>
          <w:bCs/>
          <w:rtl/>
        </w:rPr>
        <w:lastRenderedPageBreak/>
        <w:t xml:space="preserve">الفصل </w:t>
      </w:r>
      <w:r w:rsidR="00296443" w:rsidRPr="00296443">
        <w:rPr>
          <w:rFonts w:ascii="Arial" w:hAnsi="Arial" w:hint="cs"/>
          <w:b/>
          <w:bCs/>
          <w:rtl/>
        </w:rPr>
        <w:t xml:space="preserve">19 </w:t>
      </w:r>
      <w:r w:rsidR="00296443" w:rsidRPr="00296443">
        <w:rPr>
          <w:rFonts w:ascii="Arial" w:hAnsi="Arial"/>
          <w:b/>
          <w:bCs/>
          <w:rtl/>
        </w:rPr>
        <w:t>–</w:t>
      </w:r>
      <w:r w:rsidRPr="003C3037">
        <w:rPr>
          <w:rFonts w:ascii="Arial" w:hAnsi="Arial"/>
          <w:rtl/>
        </w:rPr>
        <w:t xml:space="preserve"> وزير الشؤون الاجتماعية ووزير المالية مكلفان بتنفيذ هذا الأمر الحكومي الذي ينشر بالرائد الرسمي للجمهورية التونسية</w:t>
      </w:r>
      <w:r w:rsidRPr="003C3037">
        <w:rPr>
          <w:rFonts w:ascii="Arial" w:hAnsi="Arial"/>
        </w:rPr>
        <w:t>.</w:t>
      </w:r>
    </w:p>
    <w:p w14:paraId="477FE191" w14:textId="77777777" w:rsidR="003C3037" w:rsidRPr="003C3037" w:rsidRDefault="003C3037" w:rsidP="003C3037">
      <w:pPr>
        <w:bidi/>
        <w:spacing w:after="0" w:line="240" w:lineRule="auto"/>
        <w:ind w:left="284"/>
        <w:jc w:val="both"/>
        <w:rPr>
          <w:rFonts w:ascii="Arial" w:hAnsi="Arial"/>
          <w:rtl/>
        </w:rPr>
      </w:pPr>
    </w:p>
    <w:p w14:paraId="0FFD45D4" w14:textId="77777777" w:rsidR="003C3037" w:rsidRPr="00296443" w:rsidRDefault="003C3037" w:rsidP="003C3037">
      <w:pPr>
        <w:bidi/>
        <w:spacing w:after="0" w:line="240" w:lineRule="auto"/>
        <w:ind w:left="284"/>
        <w:jc w:val="both"/>
        <w:rPr>
          <w:rFonts w:ascii="Arial" w:hAnsi="Arial"/>
          <w:b/>
          <w:bCs/>
          <w:rtl/>
        </w:rPr>
      </w:pPr>
      <w:r w:rsidRPr="00296443">
        <w:rPr>
          <w:rFonts w:ascii="Arial" w:hAnsi="Arial"/>
          <w:b/>
          <w:bCs/>
          <w:rtl/>
        </w:rPr>
        <w:t>تونس في 7 أوت 2018</w:t>
      </w:r>
      <w:r w:rsidRPr="00296443">
        <w:rPr>
          <w:rFonts w:ascii="Arial" w:hAnsi="Arial"/>
          <w:b/>
          <w:bCs/>
        </w:rPr>
        <w:t>.</w:t>
      </w:r>
    </w:p>
    <w:p w14:paraId="5C82D591" w14:textId="67676B5B" w:rsidR="00DD3C8A" w:rsidRPr="003C3037" w:rsidRDefault="00DD3C8A" w:rsidP="003C3037">
      <w:pPr>
        <w:bidi/>
        <w:spacing w:after="0" w:line="240" w:lineRule="auto"/>
        <w:ind w:left="284"/>
        <w:jc w:val="both"/>
        <w:rPr>
          <w:rFonts w:ascii="Arial" w:hAnsi="Arial"/>
        </w:rPr>
      </w:pPr>
    </w:p>
    <w:sectPr w:rsidR="00DD3C8A" w:rsidRPr="003C3037"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14FF" w14:textId="77777777" w:rsidR="00F73ECC" w:rsidRDefault="00F73ECC">
      <w:pPr>
        <w:spacing w:after="0" w:line="240" w:lineRule="auto"/>
      </w:pPr>
      <w:r>
        <w:separator/>
      </w:r>
    </w:p>
  </w:endnote>
  <w:endnote w:type="continuationSeparator" w:id="0">
    <w:p w14:paraId="0F65A01F" w14:textId="77777777" w:rsidR="00F73ECC" w:rsidRDefault="00F7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D26D8C" w:rsidRPr="00A91DAC" w:rsidRDefault="00D26D8C">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D26D8C" w:rsidRDefault="00D26D8C">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B283" w14:textId="77777777" w:rsidR="00F73ECC" w:rsidRDefault="00F73ECC">
      <w:pPr>
        <w:spacing w:after="0" w:line="240" w:lineRule="auto"/>
      </w:pPr>
      <w:r>
        <w:separator/>
      </w:r>
    </w:p>
  </w:footnote>
  <w:footnote w:type="continuationSeparator" w:id="0">
    <w:p w14:paraId="3DDF36EE" w14:textId="77777777" w:rsidR="00F73ECC" w:rsidRDefault="00F7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D26D8C" w:rsidRDefault="00D26D8C">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D26D8C" w:rsidRDefault="00D26D8C">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89113C"/>
    <w:multiLevelType w:val="hybridMultilevel"/>
    <w:tmpl w:val="D29C562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7F56786"/>
    <w:multiLevelType w:val="hybridMultilevel"/>
    <w:tmpl w:val="74542C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4F24F8A"/>
    <w:multiLevelType w:val="hybridMultilevel"/>
    <w:tmpl w:val="6986B1B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8E90361"/>
    <w:multiLevelType w:val="hybridMultilevel"/>
    <w:tmpl w:val="817253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B134D10"/>
    <w:multiLevelType w:val="hybridMultilevel"/>
    <w:tmpl w:val="EC367108"/>
    <w:lvl w:ilvl="0" w:tplc="17F0B7F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4D0F7BAC"/>
    <w:multiLevelType w:val="hybridMultilevel"/>
    <w:tmpl w:val="AC8E6A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0587CB4"/>
    <w:multiLevelType w:val="hybridMultilevel"/>
    <w:tmpl w:val="971C76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1E57CAD"/>
    <w:multiLevelType w:val="hybridMultilevel"/>
    <w:tmpl w:val="9FCCD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53830765"/>
    <w:multiLevelType w:val="hybridMultilevel"/>
    <w:tmpl w:val="A0F6A4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7134A82"/>
    <w:multiLevelType w:val="hybridMultilevel"/>
    <w:tmpl w:val="657492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78B3278"/>
    <w:multiLevelType w:val="hybridMultilevel"/>
    <w:tmpl w:val="B46039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7DA1D17"/>
    <w:multiLevelType w:val="hybridMultilevel"/>
    <w:tmpl w:val="653ACF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3321EC4"/>
    <w:multiLevelType w:val="hybridMultilevel"/>
    <w:tmpl w:val="F4002D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0"/>
  </w:num>
  <w:num w:numId="2">
    <w:abstractNumId w:val="21"/>
  </w:num>
  <w:num w:numId="3">
    <w:abstractNumId w:val="9"/>
  </w:num>
  <w:num w:numId="4">
    <w:abstractNumId w:val="2"/>
  </w:num>
  <w:num w:numId="5">
    <w:abstractNumId w:val="3"/>
  </w:num>
  <w:num w:numId="6">
    <w:abstractNumId w:val="0"/>
  </w:num>
  <w:num w:numId="7">
    <w:abstractNumId w:val="24"/>
  </w:num>
  <w:num w:numId="8">
    <w:abstractNumId w:val="4"/>
  </w:num>
  <w:num w:numId="9">
    <w:abstractNumId w:val="7"/>
  </w:num>
  <w:num w:numId="10">
    <w:abstractNumId w:val="22"/>
  </w:num>
  <w:num w:numId="11">
    <w:abstractNumId w:val="25"/>
  </w:num>
  <w:num w:numId="12">
    <w:abstractNumId w:val="19"/>
  </w:num>
  <w:num w:numId="13">
    <w:abstractNumId w:val="6"/>
  </w:num>
  <w:num w:numId="14">
    <w:abstractNumId w:val="10"/>
  </w:num>
  <w:num w:numId="15">
    <w:abstractNumId w:val="8"/>
  </w:num>
  <w:num w:numId="16">
    <w:abstractNumId w:val="16"/>
  </w:num>
  <w:num w:numId="17">
    <w:abstractNumId w:val="1"/>
  </w:num>
  <w:num w:numId="18">
    <w:abstractNumId w:val="15"/>
  </w:num>
  <w:num w:numId="19">
    <w:abstractNumId w:val="13"/>
  </w:num>
  <w:num w:numId="20">
    <w:abstractNumId w:val="17"/>
  </w:num>
  <w:num w:numId="21">
    <w:abstractNumId w:val="5"/>
  </w:num>
  <w:num w:numId="22">
    <w:abstractNumId w:val="18"/>
  </w:num>
  <w:num w:numId="23">
    <w:abstractNumId w:val="23"/>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019C7"/>
    <w:rsid w:val="0011443C"/>
    <w:rsid w:val="00115DE0"/>
    <w:rsid w:val="001608FD"/>
    <w:rsid w:val="00182C27"/>
    <w:rsid w:val="00190569"/>
    <w:rsid w:val="001934C7"/>
    <w:rsid w:val="00197A7C"/>
    <w:rsid w:val="001C4E58"/>
    <w:rsid w:val="001E498C"/>
    <w:rsid w:val="001F6B01"/>
    <w:rsid w:val="00286762"/>
    <w:rsid w:val="00296443"/>
    <w:rsid w:val="003122B7"/>
    <w:rsid w:val="003341A1"/>
    <w:rsid w:val="0036335E"/>
    <w:rsid w:val="003A2AF7"/>
    <w:rsid w:val="003A536A"/>
    <w:rsid w:val="003B0CB2"/>
    <w:rsid w:val="003C3037"/>
    <w:rsid w:val="004151C5"/>
    <w:rsid w:val="00426C62"/>
    <w:rsid w:val="0043391C"/>
    <w:rsid w:val="00473CB5"/>
    <w:rsid w:val="0048378F"/>
    <w:rsid w:val="004B3A73"/>
    <w:rsid w:val="004E0958"/>
    <w:rsid w:val="004F2FE7"/>
    <w:rsid w:val="00500A66"/>
    <w:rsid w:val="00500BFB"/>
    <w:rsid w:val="00513A4E"/>
    <w:rsid w:val="005A6D96"/>
    <w:rsid w:val="006204DB"/>
    <w:rsid w:val="0064052F"/>
    <w:rsid w:val="00656BE0"/>
    <w:rsid w:val="0068227C"/>
    <w:rsid w:val="006A6D36"/>
    <w:rsid w:val="006E651F"/>
    <w:rsid w:val="006F526D"/>
    <w:rsid w:val="007205B5"/>
    <w:rsid w:val="00760FB1"/>
    <w:rsid w:val="00786D00"/>
    <w:rsid w:val="00790235"/>
    <w:rsid w:val="00790E1F"/>
    <w:rsid w:val="007943CF"/>
    <w:rsid w:val="007964DE"/>
    <w:rsid w:val="007D4D7D"/>
    <w:rsid w:val="00895286"/>
    <w:rsid w:val="008D0D57"/>
    <w:rsid w:val="0092384D"/>
    <w:rsid w:val="00994DCA"/>
    <w:rsid w:val="009960AA"/>
    <w:rsid w:val="009B5C6B"/>
    <w:rsid w:val="009C312C"/>
    <w:rsid w:val="009D1CF7"/>
    <w:rsid w:val="00A050EA"/>
    <w:rsid w:val="00A22934"/>
    <w:rsid w:val="00AA74B4"/>
    <w:rsid w:val="00AA7E95"/>
    <w:rsid w:val="00AC11B4"/>
    <w:rsid w:val="00AC3870"/>
    <w:rsid w:val="00AF5773"/>
    <w:rsid w:val="00AF6BBD"/>
    <w:rsid w:val="00B1457B"/>
    <w:rsid w:val="00B61353"/>
    <w:rsid w:val="00B826FD"/>
    <w:rsid w:val="00B86BEA"/>
    <w:rsid w:val="00BB25D3"/>
    <w:rsid w:val="00BC16DA"/>
    <w:rsid w:val="00BC3216"/>
    <w:rsid w:val="00BC3913"/>
    <w:rsid w:val="00C2605F"/>
    <w:rsid w:val="00C26A54"/>
    <w:rsid w:val="00C547E8"/>
    <w:rsid w:val="00CD6125"/>
    <w:rsid w:val="00CF74DC"/>
    <w:rsid w:val="00D2177D"/>
    <w:rsid w:val="00D26D8C"/>
    <w:rsid w:val="00D31175"/>
    <w:rsid w:val="00D3772D"/>
    <w:rsid w:val="00D37C1F"/>
    <w:rsid w:val="00DB7804"/>
    <w:rsid w:val="00DD1316"/>
    <w:rsid w:val="00DD3C8A"/>
    <w:rsid w:val="00DE0730"/>
    <w:rsid w:val="00DF0AE2"/>
    <w:rsid w:val="00E54399"/>
    <w:rsid w:val="00E71EE7"/>
    <w:rsid w:val="00E91B8E"/>
    <w:rsid w:val="00E925DA"/>
    <w:rsid w:val="00ED20F0"/>
    <w:rsid w:val="00ED4822"/>
    <w:rsid w:val="00EF3BCB"/>
    <w:rsid w:val="00EF7698"/>
    <w:rsid w:val="00F12FA6"/>
    <w:rsid w:val="00F25EDE"/>
    <w:rsid w:val="00F73ECC"/>
    <w:rsid w:val="00F85798"/>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4987-1DD8-41BF-B991-DA4CEB68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4</Pages>
  <Words>877</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2018-08-14T12:41:00Z</cp:lastPrinted>
  <dcterms:created xsi:type="dcterms:W3CDTF">2018-08-14T13:05:00Z</dcterms:created>
  <dcterms:modified xsi:type="dcterms:W3CDTF">2018-08-14T13:05:00Z</dcterms:modified>
</cp:coreProperties>
</file>