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F8C1" w14:textId="77777777" w:rsid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7BB39B34" w14:textId="28669C82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E2FCE">
        <w:rPr>
          <w:rFonts w:ascii="Arial" w:hAnsi="Arial" w:cs="Arial"/>
          <w:b/>
          <w:bCs/>
          <w:sz w:val="24"/>
          <w:szCs w:val="24"/>
        </w:rPr>
        <w:t>L</w:t>
      </w:r>
      <w:r w:rsidRPr="009E2FCE">
        <w:rPr>
          <w:rFonts w:ascii="Arial" w:hAnsi="Arial" w:cs="Arial"/>
          <w:b/>
          <w:bCs/>
          <w:sz w:val="24"/>
          <w:szCs w:val="24"/>
        </w:rPr>
        <w:t>oi organique n° 2014-4 du 5 février 2014, modifiant et complétant certaines dispositions de la loi constituante n° 2011</w:t>
      </w:r>
      <w:bookmarkEnd w:id="0"/>
      <w:r w:rsidRPr="009E2FCE">
        <w:rPr>
          <w:rFonts w:ascii="Arial" w:hAnsi="Arial" w:cs="Arial"/>
          <w:b/>
          <w:bCs/>
          <w:sz w:val="24"/>
          <w:szCs w:val="24"/>
        </w:rPr>
        <w:t xml:space="preserve">-6 du 16 décembre 2011 portant organisation provisoire des pouvoirs publics, telle que modifiée et complétée par la loi organique </w:t>
      </w:r>
      <w:r w:rsidRPr="009E2F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FCE">
        <w:rPr>
          <w:rFonts w:ascii="Arial" w:hAnsi="Arial" w:cs="Arial"/>
          <w:b/>
          <w:bCs/>
          <w:sz w:val="24"/>
          <w:szCs w:val="24"/>
        </w:rPr>
        <w:t>n° 2014-3 du 3 février 2014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5624F5" w14:textId="77777777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>Au nom du peuple,</w:t>
      </w:r>
      <w:r w:rsidRPr="009E2FCE">
        <w:rPr>
          <w:rFonts w:ascii="Arial" w:hAnsi="Arial" w:cs="Arial"/>
          <w:sz w:val="20"/>
          <w:szCs w:val="20"/>
        </w:rPr>
        <w:tab/>
      </w:r>
    </w:p>
    <w:p w14:paraId="67D4A9A3" w14:textId="77777777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>L’assemblée nationale constituante ayant adopté,</w:t>
      </w:r>
    </w:p>
    <w:p w14:paraId="647CBBDD" w14:textId="77777777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>Le Président de la République promulgue la loi organique dont la teneur suit :</w:t>
      </w:r>
    </w:p>
    <w:p w14:paraId="203FEB79" w14:textId="263E6565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 w:rsidRPr="009E2FCE">
        <w:rPr>
          <w:rFonts w:ascii="Arial" w:hAnsi="Arial" w:cs="Arial"/>
          <w:sz w:val="20"/>
          <w:szCs w:val="20"/>
        </w:rPr>
        <w:t>Les dispositions des deuxième et quatrième alinéas de l’article 19 de la loi constituante n° 2011-6 du 16 décembre 2011, portant organisation provisoire des pouvoirs publics, sont modifiées comme suit :</w:t>
      </w:r>
    </w:p>
    <w:p w14:paraId="4F3940CC" w14:textId="3C1615B9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 xml:space="preserve">Art. 19 (alinéa 2 nouveau) – </w:t>
      </w:r>
      <w:r w:rsidRPr="009E2FCE">
        <w:rPr>
          <w:rFonts w:ascii="Arial" w:hAnsi="Arial" w:cs="Arial"/>
          <w:sz w:val="20"/>
          <w:szCs w:val="20"/>
        </w:rPr>
        <w:t>La confiance ne peut être retirée qu’après approbation à la majorité des trois cinquièmes des membres de l’assemblée.</w:t>
      </w:r>
    </w:p>
    <w:p w14:paraId="0E7C0C31" w14:textId="77777777" w:rsid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19 (alinéa 4 nouveau) – </w:t>
      </w:r>
      <w:r w:rsidRPr="009E2FCE">
        <w:rPr>
          <w:rFonts w:ascii="Arial" w:hAnsi="Arial" w:cs="Arial"/>
          <w:sz w:val="20"/>
          <w:szCs w:val="20"/>
        </w:rPr>
        <w:t xml:space="preserve">La majorité énoncée à l’alinéa 2 nouveau est applicable jusqu’à la date des élections législatives qui sera fixée par l’assemblée nationale constituante. </w:t>
      </w:r>
    </w:p>
    <w:p w14:paraId="6277A2A8" w14:textId="47EC59F0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>En cas de dépassement dudit délai, la majorité absolue des membres de l’assemblée sera applicable pour le retrait de confiance du gouvernement.</w:t>
      </w:r>
    </w:p>
    <w:p w14:paraId="22A7EAFD" w14:textId="4571371C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. 2 –</w:t>
      </w:r>
      <w:r>
        <w:rPr>
          <w:rFonts w:ascii="Arial" w:hAnsi="Arial" w:cs="Arial"/>
          <w:sz w:val="20"/>
          <w:szCs w:val="20"/>
        </w:rPr>
        <w:t xml:space="preserve"> </w:t>
      </w:r>
      <w:r w:rsidRPr="009E2FCE">
        <w:rPr>
          <w:rFonts w:ascii="Arial" w:hAnsi="Arial" w:cs="Arial"/>
          <w:sz w:val="20"/>
          <w:szCs w:val="20"/>
        </w:rPr>
        <w:t xml:space="preserve"> Il est ajouté à l’article 4 de la loi constituante n° 2011-6 du 16 décembre 2011, portant organisation provisoire des pouvoirs publics, un alinéa premier nouveau ainsi libellé :</w:t>
      </w:r>
    </w:p>
    <w:p w14:paraId="24F2CD71" w14:textId="77777777" w:rsidR="00B61CAC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4 </w:t>
      </w: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(alinéa premier nouveau)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 </w:t>
      </w:r>
      <w:r>
        <w:rPr>
          <w:rFonts w:ascii="Arial" w:hAnsi="Arial" w:cs="Arial"/>
          <w:sz w:val="20"/>
          <w:szCs w:val="20"/>
        </w:rPr>
        <w:t xml:space="preserve"> </w:t>
      </w:r>
      <w:r w:rsidRPr="009E2FCE">
        <w:rPr>
          <w:rFonts w:ascii="Arial" w:hAnsi="Arial" w:cs="Arial"/>
          <w:sz w:val="20"/>
          <w:szCs w:val="20"/>
        </w:rPr>
        <w:t>L’assemblée nationale constituante jouit de l’autonomie administrative et financière dans le cadre du budget de l’Etat.</w:t>
      </w:r>
    </w:p>
    <w:p w14:paraId="1EEEAB3A" w14:textId="11C03681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 xml:space="preserve"> Le Président assure son fonctionnement. </w:t>
      </w:r>
    </w:p>
    <w:p w14:paraId="452B9634" w14:textId="04F68918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b/>
          <w:bCs/>
          <w:i/>
          <w:iCs/>
          <w:sz w:val="20"/>
          <w:szCs w:val="20"/>
        </w:rPr>
        <w:t>Art. 5 –</w:t>
      </w:r>
      <w:r>
        <w:rPr>
          <w:rFonts w:ascii="Arial" w:hAnsi="Arial" w:cs="Arial"/>
          <w:sz w:val="20"/>
          <w:szCs w:val="20"/>
        </w:rPr>
        <w:t xml:space="preserve">  </w:t>
      </w:r>
      <w:r w:rsidRPr="009E2FCE">
        <w:rPr>
          <w:rFonts w:ascii="Arial" w:hAnsi="Arial" w:cs="Arial"/>
          <w:sz w:val="20"/>
          <w:szCs w:val="20"/>
        </w:rPr>
        <w:t>Sont abrogées les dispositions de l’alinéa 3 de l’article 19 de la loi constituante n° 2011-6 du 16 décembre 2011, portant organisation provisoire des pouvoirs publics.</w:t>
      </w:r>
    </w:p>
    <w:p w14:paraId="342E2355" w14:textId="3971914A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Art. 4 – </w:t>
      </w:r>
      <w:r w:rsidRPr="009E2FCE">
        <w:rPr>
          <w:rFonts w:ascii="Arial" w:hAnsi="Arial" w:cs="Arial"/>
          <w:sz w:val="20"/>
          <w:szCs w:val="20"/>
        </w:rPr>
        <w:t xml:space="preserve">La présente loi organique entre en vigueur immédiatement après son adoption par l’assemblée nationale constituante. </w:t>
      </w:r>
    </w:p>
    <w:p w14:paraId="690E3092" w14:textId="77777777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9E2FCE">
        <w:rPr>
          <w:rFonts w:ascii="Arial" w:hAnsi="Arial" w:cs="Arial"/>
          <w:sz w:val="20"/>
          <w:szCs w:val="20"/>
        </w:rPr>
        <w:t>La présente loi organique sera publiée au Journal Officiel de la République Tunisienne et exécutée comme loi de l'Etat.</w:t>
      </w:r>
    </w:p>
    <w:p w14:paraId="606A2FD2" w14:textId="77777777" w:rsidR="009E2FCE" w:rsidRPr="009E2FCE" w:rsidRDefault="009E2FCE" w:rsidP="009E2FCE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9E2FCE">
        <w:rPr>
          <w:rFonts w:ascii="Arial" w:hAnsi="Arial" w:cs="Arial"/>
          <w:b/>
          <w:bCs/>
          <w:sz w:val="20"/>
          <w:szCs w:val="20"/>
        </w:rPr>
        <w:t>Tunis, le 5 février 2014.</w:t>
      </w:r>
    </w:p>
    <w:p w14:paraId="4F68A6FF" w14:textId="54DF9D7F" w:rsidR="00910E33" w:rsidRPr="009E2FCE" w:rsidRDefault="00910E33" w:rsidP="009E2FCE">
      <w:pPr>
        <w:spacing w:before="100" w:beforeAutospacing="1" w:after="0"/>
        <w:ind w:left="283"/>
        <w:jc w:val="both"/>
      </w:pPr>
    </w:p>
    <w:sectPr w:rsidR="00910E33" w:rsidRPr="009E2FC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D2041" w14:textId="77777777" w:rsidR="00D87A82" w:rsidRDefault="00D87A82" w:rsidP="008F3F2D">
      <w:r>
        <w:separator/>
      </w:r>
    </w:p>
  </w:endnote>
  <w:endnote w:type="continuationSeparator" w:id="0">
    <w:p w14:paraId="43A7501C" w14:textId="77777777" w:rsidR="00D87A82" w:rsidRDefault="00D87A8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76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476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7A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87A8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7A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87A8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47C2" w14:textId="77777777" w:rsidR="00D87A82" w:rsidRDefault="00D87A82" w:rsidP="008F3F2D">
      <w:r>
        <w:separator/>
      </w:r>
    </w:p>
  </w:footnote>
  <w:footnote w:type="continuationSeparator" w:id="0">
    <w:p w14:paraId="54993F5B" w14:textId="77777777" w:rsidR="00D87A82" w:rsidRDefault="00D87A8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92158"/>
    <w:rsid w:val="002B19EE"/>
    <w:rsid w:val="00354137"/>
    <w:rsid w:val="003B6CD4"/>
    <w:rsid w:val="003E593F"/>
    <w:rsid w:val="00484E76"/>
    <w:rsid w:val="004A78BC"/>
    <w:rsid w:val="004C6CF4"/>
    <w:rsid w:val="00503E5A"/>
    <w:rsid w:val="00584322"/>
    <w:rsid w:val="00595DBD"/>
    <w:rsid w:val="005964BF"/>
    <w:rsid w:val="005F7BF4"/>
    <w:rsid w:val="00647685"/>
    <w:rsid w:val="00684129"/>
    <w:rsid w:val="006D69C6"/>
    <w:rsid w:val="007244D3"/>
    <w:rsid w:val="0075404E"/>
    <w:rsid w:val="007E7F34"/>
    <w:rsid w:val="00890ABA"/>
    <w:rsid w:val="0089552E"/>
    <w:rsid w:val="008F3F2D"/>
    <w:rsid w:val="00910E33"/>
    <w:rsid w:val="009157FD"/>
    <w:rsid w:val="00957F0E"/>
    <w:rsid w:val="0097472C"/>
    <w:rsid w:val="009E2FCE"/>
    <w:rsid w:val="00A00644"/>
    <w:rsid w:val="00A04F09"/>
    <w:rsid w:val="00A24F23"/>
    <w:rsid w:val="00A90F21"/>
    <w:rsid w:val="00AD2268"/>
    <w:rsid w:val="00B05438"/>
    <w:rsid w:val="00B116EE"/>
    <w:rsid w:val="00B21325"/>
    <w:rsid w:val="00B617F1"/>
    <w:rsid w:val="00B61CAC"/>
    <w:rsid w:val="00C04448"/>
    <w:rsid w:val="00C1635D"/>
    <w:rsid w:val="00C61994"/>
    <w:rsid w:val="00C64B86"/>
    <w:rsid w:val="00CA3D64"/>
    <w:rsid w:val="00CA544B"/>
    <w:rsid w:val="00CC4ADF"/>
    <w:rsid w:val="00D07749"/>
    <w:rsid w:val="00D87A82"/>
    <w:rsid w:val="00D91327"/>
    <w:rsid w:val="00DC4590"/>
    <w:rsid w:val="00E10A35"/>
    <w:rsid w:val="00E433C6"/>
    <w:rsid w:val="00E953A2"/>
    <w:rsid w:val="00F57B75"/>
    <w:rsid w:val="00F664D1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2</cp:revision>
  <cp:lastPrinted>2014-02-13T10:20:00Z</cp:lastPrinted>
  <dcterms:created xsi:type="dcterms:W3CDTF">2014-02-13T10:23:00Z</dcterms:created>
  <dcterms:modified xsi:type="dcterms:W3CDTF">2014-02-13T10:23:00Z</dcterms:modified>
</cp:coreProperties>
</file>