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9E956" w14:textId="77777777" w:rsidR="00E04C51" w:rsidRDefault="00E04C51" w:rsidP="00E04C51">
      <w:pPr>
        <w:bidi/>
        <w:spacing w:before="100" w:beforeAutospacing="1" w:after="0"/>
        <w:ind w:left="283"/>
        <w:jc w:val="both"/>
        <w:rPr>
          <w:rStyle w:val="apple-style-span"/>
          <w:rFonts w:ascii="Arial" w:hAnsi="Arial" w:cs="Arabic Transparent" w:hint="cs"/>
          <w:b/>
          <w:bCs/>
          <w:color w:val="000000"/>
          <w:sz w:val="24"/>
          <w:szCs w:val="24"/>
          <w:rtl/>
        </w:rPr>
      </w:pPr>
    </w:p>
    <w:p w14:paraId="68EFFFE9" w14:textId="77777777" w:rsidR="00E04C51" w:rsidRPr="00BD0465" w:rsidRDefault="00E04C51" w:rsidP="00E04C51">
      <w:pPr>
        <w:bidi/>
        <w:spacing w:before="100" w:beforeAutospacing="1" w:after="0"/>
        <w:ind w:left="283"/>
        <w:jc w:val="both"/>
        <w:rPr>
          <w:rStyle w:val="apple-style-span"/>
          <w:rFonts w:ascii="Arial" w:hAnsi="Arial" w:cs="Arabic Transparent"/>
          <w:b/>
          <w:bCs/>
          <w:color w:val="000000"/>
          <w:sz w:val="24"/>
          <w:szCs w:val="24"/>
          <w:rtl/>
        </w:rPr>
      </w:pPr>
      <w:bookmarkStart w:id="0" w:name="_GoBack"/>
      <w:bookmarkEnd w:id="0"/>
      <w:r w:rsidRPr="00BD0465">
        <w:rPr>
          <w:rStyle w:val="apple-style-span"/>
          <w:rFonts w:ascii="Arial" w:hAnsi="Arial" w:cs="Arabic Transparent"/>
          <w:b/>
          <w:bCs/>
          <w:color w:val="000000"/>
          <w:sz w:val="24"/>
          <w:szCs w:val="24"/>
          <w:rtl/>
        </w:rPr>
        <w:t>قانـون عدد</w:t>
      </w:r>
      <w:r w:rsidRPr="00BD0465">
        <w:rPr>
          <w:rStyle w:val="apple-style-span"/>
          <w:rFonts w:ascii="Arial" w:hAnsi="Arial" w:cs="Arabic Transparent" w:hint="cs"/>
          <w:b/>
          <w:bCs/>
          <w:color w:val="000000"/>
          <w:sz w:val="24"/>
          <w:szCs w:val="24"/>
          <w:rtl/>
        </w:rPr>
        <w:t xml:space="preserve"> 24 </w:t>
      </w:r>
      <w:r w:rsidRPr="00BD0465">
        <w:rPr>
          <w:rStyle w:val="apple-style-span"/>
          <w:rFonts w:ascii="Arial" w:hAnsi="Arial" w:cs="Arabic Transparent"/>
          <w:b/>
          <w:bCs/>
          <w:color w:val="000000"/>
          <w:sz w:val="24"/>
          <w:szCs w:val="24"/>
          <w:rtl/>
        </w:rPr>
        <w:t>لسنة 2009 مؤرخ في 11 ماي 2009 يتعلق بـتنقيـح القـانون عـدد 83 لسنـة 1988 المـؤرخ فـي 11 جويـلية 198</w:t>
      </w:r>
      <w:r w:rsidRPr="00BD0465">
        <w:rPr>
          <w:rStyle w:val="apple-style-span"/>
          <w:rFonts w:ascii="Arial" w:hAnsi="Arial" w:cs="Arabic Transparent"/>
          <w:b/>
          <w:bCs/>
          <w:color w:val="000000"/>
          <w:sz w:val="24"/>
          <w:szCs w:val="24"/>
        </w:rPr>
        <w:t>8</w:t>
      </w:r>
      <w:r w:rsidRPr="00BD0465">
        <w:rPr>
          <w:rStyle w:val="apple-style-span"/>
          <w:rFonts w:ascii="Arial" w:hAnsi="Arial" w:cs="Arabic Transparent"/>
          <w:b/>
          <w:bCs/>
          <w:color w:val="000000"/>
          <w:sz w:val="24"/>
          <w:szCs w:val="24"/>
          <w:rtl/>
        </w:rPr>
        <w:t xml:space="preserve"> المتعلق بإحـداث المركز الوطنـي للاستشعار عن بعـد</w:t>
      </w:r>
    </w:p>
    <w:p w14:paraId="5A398EAB" w14:textId="77777777" w:rsidR="00E04C51" w:rsidRPr="009F51EA" w:rsidRDefault="00E04C51" w:rsidP="00E04C51">
      <w:pPr>
        <w:bidi/>
        <w:spacing w:before="100" w:beforeAutospacing="1" w:after="0"/>
        <w:ind w:left="283"/>
        <w:jc w:val="both"/>
        <w:rPr>
          <w:rStyle w:val="apple-style-span"/>
          <w:rFonts w:ascii="Arial" w:hAnsi="Arial" w:cs="Arabic Transparent"/>
          <w:color w:val="000000"/>
          <w:rtl/>
        </w:rPr>
      </w:pPr>
      <w:proofErr w:type="gramStart"/>
      <w:r w:rsidRPr="009F51EA">
        <w:rPr>
          <w:rStyle w:val="apple-style-span"/>
          <w:rFonts w:ascii="Arial" w:hAnsi="Arial" w:cs="Arabic Transparent"/>
          <w:color w:val="000000"/>
          <w:rtl/>
        </w:rPr>
        <w:t>باسم</w:t>
      </w:r>
      <w:proofErr w:type="gramEnd"/>
      <w:r w:rsidRPr="009F51EA">
        <w:rPr>
          <w:rStyle w:val="apple-style-span"/>
          <w:rFonts w:ascii="Arial" w:hAnsi="Arial" w:cs="Arabic Transparent"/>
          <w:color w:val="000000"/>
          <w:rtl/>
        </w:rPr>
        <w:t xml:space="preserve"> الشعب،</w:t>
      </w:r>
    </w:p>
    <w:p w14:paraId="6D232E14" w14:textId="77777777" w:rsidR="00E04C51" w:rsidRPr="009F51EA" w:rsidRDefault="00E04C51" w:rsidP="00E04C51">
      <w:pPr>
        <w:bidi/>
        <w:spacing w:before="100" w:beforeAutospacing="1" w:after="0"/>
        <w:ind w:left="283"/>
        <w:jc w:val="both"/>
        <w:rPr>
          <w:rStyle w:val="apple-style-span"/>
          <w:rFonts w:ascii="Arial" w:hAnsi="Arial" w:cs="Arabic Transparent"/>
          <w:color w:val="000000"/>
          <w:rtl/>
        </w:rPr>
      </w:pPr>
      <w:proofErr w:type="gramStart"/>
      <w:r w:rsidRPr="009F51EA">
        <w:rPr>
          <w:rStyle w:val="apple-style-span"/>
          <w:rFonts w:ascii="Arial" w:hAnsi="Arial" w:cs="Arabic Transparent"/>
          <w:color w:val="000000"/>
          <w:rtl/>
        </w:rPr>
        <w:t>وبعد</w:t>
      </w:r>
      <w:proofErr w:type="gramEnd"/>
      <w:r w:rsidRPr="009F51EA">
        <w:rPr>
          <w:rStyle w:val="apple-style-span"/>
          <w:rFonts w:ascii="Arial" w:hAnsi="Arial" w:cs="Arabic Transparent"/>
          <w:color w:val="000000"/>
          <w:rtl/>
        </w:rPr>
        <w:t xml:space="preserve"> موافقة مجلس النواب ومجلس المستشارين،</w:t>
      </w:r>
    </w:p>
    <w:p w14:paraId="79ABAE0C" w14:textId="77777777" w:rsidR="00E04C51" w:rsidRPr="009F51EA" w:rsidRDefault="00E04C51" w:rsidP="00E04C51">
      <w:pPr>
        <w:bidi/>
        <w:spacing w:before="100" w:beforeAutospacing="1" w:after="0"/>
        <w:ind w:left="283"/>
        <w:jc w:val="both"/>
        <w:rPr>
          <w:rStyle w:val="apple-style-span"/>
          <w:rFonts w:ascii="Arial" w:hAnsi="Arial" w:cs="Arabic Transparent"/>
          <w:color w:val="000000"/>
          <w:rtl/>
        </w:rPr>
      </w:pPr>
      <w:r w:rsidRPr="009F51EA">
        <w:rPr>
          <w:rStyle w:val="apple-style-span"/>
          <w:rFonts w:ascii="Arial" w:hAnsi="Arial" w:cs="Arabic Transparent"/>
          <w:color w:val="000000"/>
          <w:rtl/>
        </w:rPr>
        <w:t>يصدر رئيس الجمهورية القانون الآتي نصه</w:t>
      </w:r>
      <w:r w:rsidRPr="009F51EA">
        <w:rPr>
          <w:rStyle w:val="apple-style-span"/>
          <w:rFonts w:ascii="Arial" w:hAnsi="Arial" w:cs="Arabic Transparent" w:hint="cs"/>
          <w:color w:val="000000"/>
          <w:rtl/>
        </w:rPr>
        <w:t>:</w:t>
      </w:r>
    </w:p>
    <w:p w14:paraId="4A40FB12" w14:textId="77777777" w:rsidR="00E04C51" w:rsidRPr="009F51EA" w:rsidRDefault="00E04C51" w:rsidP="00E04C51">
      <w:pPr>
        <w:bidi/>
        <w:spacing w:before="100" w:beforeAutospacing="1" w:after="0"/>
        <w:ind w:left="283"/>
        <w:jc w:val="both"/>
        <w:rPr>
          <w:rStyle w:val="apple-converted-space"/>
          <w:rFonts w:ascii="Arial" w:hAnsi="Arial" w:cs="Arabic Transparent"/>
          <w:color w:val="000000"/>
          <w:rtl/>
        </w:rPr>
      </w:pPr>
      <w:r w:rsidRPr="00BD0465">
        <w:rPr>
          <w:rStyle w:val="apple-style-span"/>
          <w:rFonts w:ascii="Arial" w:hAnsi="Arial" w:cs="Arabic Transparent"/>
          <w:b/>
          <w:bCs/>
          <w:color w:val="000000"/>
          <w:rtl/>
        </w:rPr>
        <w:t>الفصـل الأول</w:t>
      </w:r>
      <w:r w:rsidRPr="00BD0465">
        <w:rPr>
          <w:rStyle w:val="apple-style-span"/>
          <w:rFonts w:ascii="Arial" w:hAnsi="Arial" w:cs="Arabic Transparent"/>
          <w:b/>
          <w:bCs/>
          <w:color w:val="000000"/>
        </w:rPr>
        <w:t xml:space="preserve"> – </w:t>
      </w:r>
      <w:r w:rsidRPr="00BD0465">
        <w:rPr>
          <w:rStyle w:val="apple-style-span"/>
          <w:rFonts w:ascii="Arial" w:hAnsi="Arial" w:cs="Arabic Transparent"/>
          <w:b/>
          <w:bCs/>
          <w:color w:val="000000"/>
          <w:rtl/>
        </w:rPr>
        <w:t xml:space="preserve"> </w:t>
      </w:r>
      <w:r w:rsidRPr="009F51EA">
        <w:rPr>
          <w:rStyle w:val="apple-style-span"/>
          <w:rFonts w:ascii="Arial" w:hAnsi="Arial" w:cs="Arabic Transparent"/>
          <w:color w:val="000000"/>
          <w:rtl/>
        </w:rPr>
        <w:t>تعوّض تسمية "المركز الوطني للاستشعار عن بعد" الواردة بالقانون عدد 83 لسنة 1988 المؤرخ في 11 جويلية 1988 المتعلق بإحداث المركز الوطني للاستشعار عن بعد بتسمية "المركز الوطني لرسم الخرائط والاستشعار عن بعد</w:t>
      </w:r>
      <w:r w:rsidRPr="009F51EA">
        <w:rPr>
          <w:rStyle w:val="apple-style-span"/>
          <w:rFonts w:ascii="Arial" w:hAnsi="Arial" w:cs="Arabic Transparent"/>
          <w:color w:val="000000"/>
        </w:rPr>
        <w:t>".</w:t>
      </w:r>
      <w:r w:rsidRPr="009F51EA">
        <w:rPr>
          <w:rStyle w:val="apple-converted-space"/>
          <w:rFonts w:ascii="Arial" w:hAnsi="Arial" w:cs="Arabic Transparent"/>
          <w:color w:val="000000"/>
        </w:rPr>
        <w:t> </w:t>
      </w:r>
    </w:p>
    <w:p w14:paraId="39ECACFE" w14:textId="77777777" w:rsidR="00E04C51" w:rsidRPr="009F51EA" w:rsidRDefault="00E04C51" w:rsidP="00E04C51">
      <w:pPr>
        <w:bidi/>
        <w:spacing w:before="100" w:beforeAutospacing="1" w:after="0"/>
        <w:ind w:left="283"/>
        <w:jc w:val="both"/>
        <w:rPr>
          <w:rStyle w:val="apple-style-span"/>
          <w:rFonts w:ascii="Arial" w:hAnsi="Arial" w:cs="Arabic Transparent"/>
          <w:color w:val="000000"/>
          <w:rtl/>
        </w:rPr>
      </w:pPr>
      <w:r w:rsidRPr="00BD0465">
        <w:rPr>
          <w:rStyle w:val="apple-style-span"/>
          <w:rFonts w:ascii="Arial" w:hAnsi="Arial" w:cs="Arabic Transparent"/>
          <w:b/>
          <w:bCs/>
          <w:color w:val="000000"/>
          <w:rtl/>
        </w:rPr>
        <w:t>الفصـل 2</w:t>
      </w:r>
      <w:r>
        <w:rPr>
          <w:rStyle w:val="apple-style-span"/>
          <w:rFonts w:ascii="Arial" w:hAnsi="Arial" w:cs="Arabic Transparent"/>
          <w:color w:val="000000"/>
        </w:rPr>
        <w:t xml:space="preserve"> – </w:t>
      </w:r>
      <w:r w:rsidRPr="009F51EA">
        <w:rPr>
          <w:rStyle w:val="apple-style-span"/>
          <w:rFonts w:ascii="Arial" w:hAnsi="Arial" w:cs="Arabic Transparent"/>
          <w:color w:val="000000"/>
          <w:rtl/>
        </w:rPr>
        <w:t>تلغى أحكام الفصل 2 من القانون عدد 83 لسنة 1988 المؤرخ في 11 جويلية 1988، المشار إليه أعلاه، وتعوّض بالأحكام التالية</w:t>
      </w:r>
      <w:r w:rsidRPr="009F51EA">
        <w:rPr>
          <w:rStyle w:val="apple-style-span"/>
          <w:rFonts w:ascii="Arial" w:hAnsi="Arial" w:cs="Arabic Transparent" w:hint="cs"/>
          <w:color w:val="000000"/>
          <w:rtl/>
        </w:rPr>
        <w:t>:</w:t>
      </w:r>
    </w:p>
    <w:p w14:paraId="47B562BE" w14:textId="77777777" w:rsidR="00E04C51" w:rsidRPr="009F51EA" w:rsidRDefault="00E04C51" w:rsidP="00E04C51">
      <w:pPr>
        <w:bidi/>
        <w:spacing w:before="100" w:beforeAutospacing="1" w:after="0"/>
        <w:ind w:left="283"/>
        <w:jc w:val="both"/>
        <w:rPr>
          <w:rStyle w:val="apple-style-span"/>
          <w:rFonts w:ascii="Arial" w:hAnsi="Arial" w:cs="Arabic Transparent"/>
          <w:color w:val="000000"/>
          <w:rtl/>
        </w:rPr>
      </w:pPr>
      <w:r w:rsidRPr="00BD0465">
        <w:rPr>
          <w:rStyle w:val="apple-style-span"/>
          <w:rFonts w:ascii="Arial" w:hAnsi="Arial" w:cs="Arabic Transparent"/>
          <w:b/>
          <w:bCs/>
          <w:color w:val="000000"/>
          <w:rtl/>
        </w:rPr>
        <w:t>الفصل</w:t>
      </w:r>
      <w:r w:rsidRPr="00BD0465">
        <w:rPr>
          <w:rStyle w:val="apple-style-span"/>
          <w:rFonts w:ascii="Arial" w:hAnsi="Arial" w:cs="Arabic Transparent" w:hint="cs"/>
          <w:b/>
          <w:bCs/>
          <w:color w:val="000000"/>
          <w:rtl/>
        </w:rPr>
        <w:t xml:space="preserve"> 2 (جديــد) </w:t>
      </w:r>
      <w:r w:rsidRPr="00BD0465">
        <w:rPr>
          <w:rStyle w:val="apple-style-span"/>
          <w:rFonts w:ascii="Arial" w:hAnsi="Arial" w:cs="Arabic Transparent"/>
          <w:b/>
          <w:bCs/>
          <w:color w:val="000000"/>
          <w:rtl/>
        </w:rPr>
        <w:t>–</w:t>
      </w:r>
      <w:r w:rsidRPr="009F51EA">
        <w:rPr>
          <w:rStyle w:val="apple-style-span"/>
          <w:rFonts w:ascii="Arial" w:hAnsi="Arial" w:cs="Arabic Transparent" w:hint="cs"/>
          <w:color w:val="000000"/>
          <w:rtl/>
        </w:rPr>
        <w:t xml:space="preserve"> </w:t>
      </w:r>
      <w:r w:rsidRPr="009F51EA">
        <w:rPr>
          <w:rStyle w:val="apple-style-span"/>
          <w:rFonts w:ascii="Arial" w:hAnsi="Arial" w:cs="Arabic Transparent"/>
          <w:color w:val="000000"/>
          <w:rtl/>
        </w:rPr>
        <w:t xml:space="preserve">تتمثل مـهام المركـز الوطنـي </w:t>
      </w:r>
      <w:proofErr w:type="gramStart"/>
      <w:r w:rsidRPr="009F51EA">
        <w:rPr>
          <w:rStyle w:val="apple-style-span"/>
          <w:rFonts w:ascii="Arial" w:hAnsi="Arial" w:cs="Arabic Transparent"/>
          <w:color w:val="000000"/>
          <w:rtl/>
        </w:rPr>
        <w:t>لرسـم</w:t>
      </w:r>
      <w:proofErr w:type="gramEnd"/>
      <w:r w:rsidRPr="009F51EA">
        <w:rPr>
          <w:rStyle w:val="apple-style-span"/>
          <w:rFonts w:ascii="Arial" w:hAnsi="Arial" w:cs="Arabic Transparent"/>
          <w:color w:val="000000"/>
          <w:rtl/>
        </w:rPr>
        <w:t xml:space="preserve"> الخرائط والاستشعار عن بعد خاصة في</w:t>
      </w:r>
      <w:r w:rsidRPr="009F51EA">
        <w:rPr>
          <w:rStyle w:val="apple-style-span"/>
          <w:rFonts w:ascii="Arial" w:hAnsi="Arial" w:cs="Arabic Transparent" w:hint="cs"/>
          <w:color w:val="000000"/>
          <w:rtl/>
        </w:rPr>
        <w:t>:</w:t>
      </w:r>
    </w:p>
    <w:p w14:paraId="1499DE08" w14:textId="77777777" w:rsidR="00E04C51" w:rsidRPr="009F51EA" w:rsidRDefault="00E04C51" w:rsidP="00E04C51">
      <w:pPr>
        <w:pStyle w:val="Paragraphedeliste"/>
        <w:numPr>
          <w:ilvl w:val="0"/>
          <w:numId w:val="9"/>
        </w:numPr>
        <w:bidi/>
        <w:spacing w:before="100" w:beforeAutospacing="1" w:after="0"/>
        <w:ind w:left="1134"/>
        <w:jc w:val="both"/>
        <w:rPr>
          <w:rStyle w:val="apple-style-span"/>
          <w:rFonts w:ascii="Arial" w:hAnsi="Arial" w:cs="Arabic Transparent"/>
          <w:color w:val="000000"/>
        </w:rPr>
      </w:pPr>
      <w:proofErr w:type="gramStart"/>
      <w:r w:rsidRPr="009F51EA">
        <w:rPr>
          <w:rStyle w:val="apple-style-span"/>
          <w:rFonts w:ascii="Arial" w:hAnsi="Arial" w:cs="Arabic Transparent"/>
          <w:color w:val="000000"/>
          <w:rtl/>
        </w:rPr>
        <w:t>إعداد</w:t>
      </w:r>
      <w:proofErr w:type="gramEnd"/>
      <w:r w:rsidRPr="009F51EA">
        <w:rPr>
          <w:rStyle w:val="apple-style-span"/>
          <w:rFonts w:ascii="Arial" w:hAnsi="Arial" w:cs="Arabic Transparent"/>
          <w:color w:val="000000"/>
          <w:rtl/>
        </w:rPr>
        <w:t xml:space="preserve"> الخرائط الأصلية والخرائط البحرية والخرائط الفضـائية والخرائط الموضـوعية وأمثلة المدن وجمع الوثائق المتعلقة بذلك قصد تكوين محفوظات وطنية في هذه المادة والتصرف فيها ونشرها والاتجار فيها بعد الحصول على موافقة وزارة الدفاع الوطني</w:t>
      </w:r>
      <w:r w:rsidRPr="009F51EA">
        <w:rPr>
          <w:rStyle w:val="apple-style-span"/>
          <w:rFonts w:ascii="Arial" w:hAnsi="Arial" w:cs="Arabic Transparent"/>
          <w:color w:val="000000"/>
        </w:rPr>
        <w:t>.</w:t>
      </w:r>
    </w:p>
    <w:p w14:paraId="6DE78590" w14:textId="77777777" w:rsidR="00E04C51" w:rsidRPr="009F51EA" w:rsidRDefault="00E04C51" w:rsidP="00E04C51">
      <w:pPr>
        <w:pStyle w:val="Paragraphedeliste"/>
        <w:numPr>
          <w:ilvl w:val="0"/>
          <w:numId w:val="9"/>
        </w:numPr>
        <w:bidi/>
        <w:spacing w:before="100" w:beforeAutospacing="1" w:after="0"/>
        <w:ind w:left="1134"/>
        <w:jc w:val="both"/>
        <w:rPr>
          <w:rStyle w:val="apple-style-span"/>
          <w:rFonts w:ascii="Arial" w:hAnsi="Arial" w:cs="Arabic Transparent"/>
          <w:color w:val="000000"/>
        </w:rPr>
      </w:pPr>
      <w:r w:rsidRPr="009F51EA">
        <w:rPr>
          <w:rStyle w:val="apple-style-span"/>
          <w:rFonts w:ascii="Arial" w:hAnsi="Arial" w:cs="Arabic Transparent"/>
          <w:color w:val="000000"/>
          <w:rtl/>
        </w:rPr>
        <w:t xml:space="preserve">القيام بأنشطة التصوير الجوي على كامل التراب الوطني أو </w:t>
      </w:r>
      <w:proofErr w:type="gramStart"/>
      <w:r w:rsidRPr="009F51EA">
        <w:rPr>
          <w:rStyle w:val="apple-style-span"/>
          <w:rFonts w:ascii="Arial" w:hAnsi="Arial" w:cs="Arabic Transparent"/>
          <w:color w:val="000000"/>
          <w:rtl/>
        </w:rPr>
        <w:t>الإشراف</w:t>
      </w:r>
      <w:proofErr w:type="gramEnd"/>
      <w:r w:rsidRPr="009F51EA">
        <w:rPr>
          <w:rStyle w:val="apple-style-span"/>
          <w:rFonts w:ascii="Arial" w:hAnsi="Arial" w:cs="Arabic Transparent"/>
          <w:color w:val="000000"/>
          <w:rtl/>
        </w:rPr>
        <w:t xml:space="preserve"> عليها عند القيام بها من قبل الغير</w:t>
      </w:r>
      <w:r w:rsidRPr="009F51EA">
        <w:rPr>
          <w:rStyle w:val="apple-style-span"/>
          <w:rFonts w:ascii="Arial" w:hAnsi="Arial" w:cs="Arabic Transparent"/>
          <w:color w:val="000000"/>
        </w:rPr>
        <w:t>.</w:t>
      </w:r>
    </w:p>
    <w:p w14:paraId="65FBC90A" w14:textId="77777777" w:rsidR="00E04C51" w:rsidRPr="009F51EA" w:rsidRDefault="00E04C51" w:rsidP="00E04C51">
      <w:pPr>
        <w:pStyle w:val="Paragraphedeliste"/>
        <w:numPr>
          <w:ilvl w:val="0"/>
          <w:numId w:val="9"/>
        </w:numPr>
        <w:bidi/>
        <w:spacing w:before="100" w:beforeAutospacing="1" w:after="0"/>
        <w:ind w:left="1134"/>
        <w:jc w:val="both"/>
        <w:rPr>
          <w:rStyle w:val="apple-style-span"/>
          <w:rFonts w:ascii="Arial" w:hAnsi="Arial" w:cs="Arabic Transparent"/>
          <w:color w:val="000000"/>
        </w:rPr>
      </w:pPr>
      <w:r w:rsidRPr="009F51EA">
        <w:rPr>
          <w:rStyle w:val="apple-style-span"/>
          <w:rFonts w:ascii="Arial" w:hAnsi="Arial" w:cs="Arabic Transparent"/>
          <w:color w:val="000000"/>
          <w:rtl/>
        </w:rPr>
        <w:t xml:space="preserve">تنفيذ الأشغال الضرورية لإنشاء وصيانة شبكة لقيس الارتفاع، بالتنسيق عند الاقتضاء مع ديوان قيس الأراضي </w:t>
      </w:r>
      <w:proofErr w:type="gramStart"/>
      <w:r w:rsidRPr="009F51EA">
        <w:rPr>
          <w:rStyle w:val="apple-style-span"/>
          <w:rFonts w:ascii="Arial" w:hAnsi="Arial" w:cs="Arabic Transparent"/>
          <w:color w:val="000000"/>
          <w:rtl/>
        </w:rPr>
        <w:t>والمسح</w:t>
      </w:r>
      <w:proofErr w:type="gramEnd"/>
      <w:r w:rsidRPr="009F51EA">
        <w:rPr>
          <w:rStyle w:val="apple-style-span"/>
          <w:rFonts w:ascii="Arial" w:hAnsi="Arial" w:cs="Arabic Transparent"/>
          <w:color w:val="000000"/>
          <w:rtl/>
        </w:rPr>
        <w:t xml:space="preserve"> العقاري، وشبكة لقيس الجاذبية بصفة مضبوطة تغطي كافة مناطق البلاد</w:t>
      </w:r>
      <w:r w:rsidRPr="009F51EA">
        <w:rPr>
          <w:rStyle w:val="apple-style-span"/>
          <w:rFonts w:ascii="Arial" w:hAnsi="Arial" w:cs="Arabic Transparent"/>
          <w:color w:val="000000"/>
        </w:rPr>
        <w:t>.</w:t>
      </w:r>
    </w:p>
    <w:p w14:paraId="075C7BD9" w14:textId="77777777" w:rsidR="00E04C51" w:rsidRPr="009F51EA" w:rsidRDefault="00E04C51" w:rsidP="00E04C51">
      <w:pPr>
        <w:pStyle w:val="Paragraphedeliste"/>
        <w:bidi/>
        <w:spacing w:before="100" w:beforeAutospacing="1" w:after="0"/>
        <w:ind w:left="1134"/>
        <w:jc w:val="both"/>
        <w:rPr>
          <w:rStyle w:val="apple-style-span"/>
          <w:rFonts w:ascii="Arial" w:hAnsi="Arial" w:cs="Arabic Transparent"/>
          <w:color w:val="000000"/>
        </w:rPr>
      </w:pPr>
      <w:r w:rsidRPr="009F51EA">
        <w:rPr>
          <w:rStyle w:val="apple-style-span"/>
          <w:rFonts w:ascii="Arial" w:hAnsi="Arial" w:cs="Arabic Transparent"/>
          <w:color w:val="000000"/>
          <w:rtl/>
        </w:rPr>
        <w:t xml:space="preserve">كما يتولى إنجاز الأشغال المتعلقة بالمعلومات الجغرافية خاصة منها تقنيات </w:t>
      </w:r>
      <w:proofErr w:type="spellStart"/>
      <w:r w:rsidRPr="009F51EA">
        <w:rPr>
          <w:rStyle w:val="apple-style-span"/>
          <w:rFonts w:ascii="Arial" w:hAnsi="Arial" w:cs="Arabic Transparent"/>
          <w:color w:val="000000"/>
          <w:rtl/>
        </w:rPr>
        <w:t>التموقع</w:t>
      </w:r>
      <w:proofErr w:type="spellEnd"/>
      <w:r w:rsidRPr="009F51EA">
        <w:rPr>
          <w:rStyle w:val="apple-style-span"/>
          <w:rFonts w:ascii="Arial" w:hAnsi="Arial" w:cs="Arabic Transparent"/>
          <w:color w:val="000000"/>
          <w:rtl/>
        </w:rPr>
        <w:t xml:space="preserve"> الجغرافي بواسطة الأقمار الاصطناعية والاستشعار عن بعد وإنشاء قواعد معطيات جغرافية خاصة بالتراب التونسي وتحيينها، وكذلك إنجاز مختلف أشغال قيس الأراضي باستثناء تلك التي تهدف إلى إعداد الوثائق المتعلقة بتسجيل الملكية العقارية والمسح العقاري</w:t>
      </w:r>
      <w:r w:rsidRPr="009F51EA">
        <w:rPr>
          <w:rStyle w:val="apple-style-span"/>
          <w:rFonts w:ascii="Arial" w:hAnsi="Arial" w:cs="Arabic Transparent"/>
          <w:color w:val="000000"/>
        </w:rPr>
        <w:t>.</w:t>
      </w:r>
    </w:p>
    <w:p w14:paraId="0207E6F0" w14:textId="77777777" w:rsidR="00E04C51" w:rsidRPr="009F51EA" w:rsidRDefault="00E04C51" w:rsidP="00E04C51">
      <w:pPr>
        <w:pStyle w:val="Paragraphedeliste"/>
        <w:numPr>
          <w:ilvl w:val="0"/>
          <w:numId w:val="9"/>
        </w:numPr>
        <w:bidi/>
        <w:spacing w:before="100" w:beforeAutospacing="1" w:after="0"/>
        <w:ind w:left="1134"/>
        <w:jc w:val="both"/>
        <w:rPr>
          <w:rStyle w:val="apple-style-span"/>
          <w:rFonts w:ascii="Arial" w:hAnsi="Arial" w:cs="Arabic Transparent"/>
          <w:color w:val="000000"/>
        </w:rPr>
      </w:pPr>
      <w:r w:rsidRPr="009F51EA">
        <w:rPr>
          <w:rStyle w:val="apple-style-span"/>
          <w:rFonts w:ascii="Arial" w:hAnsi="Arial" w:cs="Arabic Transparent"/>
          <w:color w:val="000000"/>
          <w:rtl/>
        </w:rPr>
        <w:t xml:space="preserve">إنجاز الأشغال </w:t>
      </w:r>
      <w:proofErr w:type="gramStart"/>
      <w:r w:rsidRPr="009F51EA">
        <w:rPr>
          <w:rStyle w:val="apple-style-span"/>
          <w:rFonts w:ascii="Arial" w:hAnsi="Arial" w:cs="Arabic Transparent"/>
          <w:color w:val="000000"/>
          <w:rtl/>
        </w:rPr>
        <w:t>الخاصة</w:t>
      </w:r>
      <w:proofErr w:type="gramEnd"/>
      <w:r w:rsidRPr="009F51EA">
        <w:rPr>
          <w:rStyle w:val="apple-style-span"/>
          <w:rFonts w:ascii="Arial" w:hAnsi="Arial" w:cs="Arabic Transparent"/>
          <w:color w:val="000000"/>
          <w:rtl/>
        </w:rPr>
        <w:t xml:space="preserve"> بالمحافظة على العلامات الحدودية وكل ما يجسّم الحدود الدولية للبلاد</w:t>
      </w:r>
      <w:r w:rsidRPr="009F51EA">
        <w:rPr>
          <w:rStyle w:val="apple-style-span"/>
          <w:rFonts w:ascii="Arial" w:hAnsi="Arial" w:cs="Arabic Transparent"/>
          <w:color w:val="000000"/>
        </w:rPr>
        <w:t>.</w:t>
      </w:r>
    </w:p>
    <w:p w14:paraId="04333406" w14:textId="77777777" w:rsidR="00E04C51" w:rsidRPr="009F51EA" w:rsidRDefault="00E04C51" w:rsidP="00E04C51">
      <w:pPr>
        <w:pStyle w:val="Paragraphedeliste"/>
        <w:numPr>
          <w:ilvl w:val="0"/>
          <w:numId w:val="9"/>
        </w:numPr>
        <w:bidi/>
        <w:spacing w:before="100" w:beforeAutospacing="1" w:after="0"/>
        <w:ind w:left="1134"/>
        <w:jc w:val="both"/>
        <w:rPr>
          <w:rStyle w:val="apple-style-span"/>
          <w:rFonts w:ascii="Arial" w:hAnsi="Arial" w:cs="Arabic Transparent"/>
          <w:color w:val="000000"/>
        </w:rPr>
      </w:pPr>
      <w:proofErr w:type="gramStart"/>
      <w:r w:rsidRPr="009F51EA">
        <w:rPr>
          <w:rStyle w:val="apple-style-span"/>
          <w:rFonts w:ascii="Arial" w:hAnsi="Arial" w:cs="Arabic Transparent"/>
          <w:color w:val="000000"/>
          <w:rtl/>
        </w:rPr>
        <w:t>جمع</w:t>
      </w:r>
      <w:proofErr w:type="gramEnd"/>
      <w:r w:rsidRPr="009F51EA">
        <w:rPr>
          <w:rStyle w:val="apple-style-span"/>
          <w:rFonts w:ascii="Arial" w:hAnsi="Arial" w:cs="Arabic Transparent"/>
          <w:color w:val="000000"/>
          <w:rtl/>
        </w:rPr>
        <w:t xml:space="preserve"> معطيات في ميدان الاستشعار عن بعد وإعدادها فنيا وتوزيعها وخزنها</w:t>
      </w:r>
      <w:r w:rsidRPr="009F51EA">
        <w:rPr>
          <w:rStyle w:val="apple-style-span"/>
          <w:rFonts w:ascii="Arial" w:hAnsi="Arial" w:cs="Arabic Transparent"/>
          <w:color w:val="000000"/>
        </w:rPr>
        <w:t>.</w:t>
      </w:r>
    </w:p>
    <w:p w14:paraId="3B5F6B73" w14:textId="77777777" w:rsidR="00E04C51" w:rsidRPr="009F51EA" w:rsidRDefault="00E04C51" w:rsidP="00E04C51">
      <w:pPr>
        <w:pStyle w:val="Paragraphedeliste"/>
        <w:numPr>
          <w:ilvl w:val="0"/>
          <w:numId w:val="9"/>
        </w:numPr>
        <w:bidi/>
        <w:spacing w:before="100" w:beforeAutospacing="1" w:after="0"/>
        <w:ind w:left="1134"/>
        <w:jc w:val="both"/>
        <w:rPr>
          <w:rStyle w:val="apple-style-span"/>
          <w:rFonts w:ascii="Arial" w:hAnsi="Arial" w:cs="Arabic Transparent"/>
          <w:color w:val="000000"/>
        </w:rPr>
      </w:pPr>
      <w:proofErr w:type="gramStart"/>
      <w:r w:rsidRPr="009F51EA">
        <w:rPr>
          <w:rStyle w:val="apple-style-span"/>
          <w:rFonts w:ascii="Arial" w:hAnsi="Arial" w:cs="Arabic Transparent"/>
          <w:color w:val="000000"/>
          <w:rtl/>
        </w:rPr>
        <w:t>توظيف</w:t>
      </w:r>
      <w:proofErr w:type="gramEnd"/>
      <w:r w:rsidRPr="009F51EA">
        <w:rPr>
          <w:rStyle w:val="apple-style-span"/>
          <w:rFonts w:ascii="Arial" w:hAnsi="Arial" w:cs="Arabic Transparent"/>
          <w:color w:val="000000"/>
          <w:rtl/>
        </w:rPr>
        <w:t xml:space="preserve"> تقنيات الفضاء والاستشعار عن بعد لإنجاز الدراسات في مجال الدفاع الوطني والتنمية الاقتصادية والاجتماعية للبلاد</w:t>
      </w:r>
      <w:r w:rsidRPr="009F51EA">
        <w:rPr>
          <w:rStyle w:val="apple-style-span"/>
          <w:rFonts w:ascii="Arial" w:hAnsi="Arial" w:cs="Arabic Transparent"/>
          <w:color w:val="000000"/>
        </w:rPr>
        <w:t>.</w:t>
      </w:r>
    </w:p>
    <w:p w14:paraId="56A9FE20" w14:textId="77777777" w:rsidR="00E04C51" w:rsidRPr="009F51EA" w:rsidRDefault="00E04C51" w:rsidP="00E04C51">
      <w:pPr>
        <w:pStyle w:val="Paragraphedeliste"/>
        <w:numPr>
          <w:ilvl w:val="0"/>
          <w:numId w:val="9"/>
        </w:numPr>
        <w:bidi/>
        <w:spacing w:before="100" w:beforeAutospacing="1" w:after="0"/>
        <w:ind w:left="1134"/>
        <w:jc w:val="both"/>
        <w:rPr>
          <w:rStyle w:val="apple-converted-space"/>
          <w:rFonts w:ascii="Arial" w:hAnsi="Arial" w:cs="Arabic Transparent"/>
          <w:color w:val="000000"/>
        </w:rPr>
      </w:pPr>
      <w:r w:rsidRPr="009F51EA">
        <w:rPr>
          <w:rStyle w:val="apple-style-span"/>
          <w:rFonts w:ascii="Arial" w:hAnsi="Arial" w:cs="Arabic Transparent"/>
          <w:color w:val="000000"/>
          <w:rtl/>
        </w:rPr>
        <w:t xml:space="preserve">القيام بالدراسات والبحوث التقنية والعلمية في مختلف مجالات </w:t>
      </w:r>
      <w:proofErr w:type="gramStart"/>
      <w:r w:rsidRPr="009F51EA">
        <w:rPr>
          <w:rStyle w:val="apple-style-span"/>
          <w:rFonts w:ascii="Arial" w:hAnsi="Arial" w:cs="Arabic Transparent"/>
          <w:color w:val="000000"/>
          <w:rtl/>
        </w:rPr>
        <w:t>اختصاصه</w:t>
      </w:r>
      <w:proofErr w:type="gramEnd"/>
      <w:r w:rsidRPr="009F51EA">
        <w:rPr>
          <w:rStyle w:val="apple-style-span"/>
          <w:rFonts w:ascii="Arial" w:hAnsi="Arial" w:cs="Arabic Transparent"/>
          <w:color w:val="000000"/>
          <w:rtl/>
        </w:rPr>
        <w:t xml:space="preserve"> وتأمين التكوين فيها بمقابل</w:t>
      </w:r>
      <w:r w:rsidRPr="009F51EA">
        <w:rPr>
          <w:rStyle w:val="apple-style-span"/>
          <w:rFonts w:ascii="Arial" w:hAnsi="Arial" w:cs="Arabic Transparent"/>
          <w:color w:val="000000"/>
        </w:rPr>
        <w:t>.</w:t>
      </w:r>
      <w:r w:rsidRPr="009F51EA">
        <w:rPr>
          <w:rStyle w:val="apple-converted-space"/>
          <w:rFonts w:ascii="Arial" w:hAnsi="Arial" w:cs="Arabic Transparent"/>
          <w:color w:val="000000"/>
        </w:rPr>
        <w:t> </w:t>
      </w:r>
    </w:p>
    <w:p w14:paraId="528704A4" w14:textId="77777777" w:rsidR="00E04C51" w:rsidRPr="009F51EA" w:rsidRDefault="00E04C51" w:rsidP="00E04C51">
      <w:pPr>
        <w:pStyle w:val="Paragraphedeliste"/>
        <w:numPr>
          <w:ilvl w:val="0"/>
          <w:numId w:val="9"/>
        </w:numPr>
        <w:bidi/>
        <w:spacing w:before="100" w:beforeAutospacing="1" w:after="0"/>
        <w:ind w:left="1134"/>
        <w:jc w:val="both"/>
        <w:rPr>
          <w:rStyle w:val="apple-style-span"/>
          <w:rFonts w:ascii="Arial" w:hAnsi="Arial" w:cs="Arabic Transparent"/>
          <w:color w:val="000000"/>
        </w:rPr>
      </w:pPr>
      <w:proofErr w:type="gramStart"/>
      <w:r w:rsidRPr="009F51EA">
        <w:rPr>
          <w:rStyle w:val="apple-style-span"/>
          <w:rFonts w:ascii="Arial" w:hAnsi="Arial" w:cs="Arabic Transparent"/>
          <w:color w:val="000000"/>
          <w:rtl/>
        </w:rPr>
        <w:t>إسداء</w:t>
      </w:r>
      <w:proofErr w:type="gramEnd"/>
      <w:r w:rsidRPr="009F51EA">
        <w:rPr>
          <w:rStyle w:val="apple-style-span"/>
          <w:rFonts w:ascii="Arial" w:hAnsi="Arial" w:cs="Arabic Transparent"/>
          <w:color w:val="000000"/>
          <w:rtl/>
        </w:rPr>
        <w:t xml:space="preserve"> خدمات بمقابل لفائدة الهياكل العمومية والأشخاص الطبيعيين والمعنويين التونسيين أو الأجانب والمنظمات الوطنية أو الدولية</w:t>
      </w:r>
      <w:r w:rsidRPr="009F51EA">
        <w:rPr>
          <w:rStyle w:val="apple-style-span"/>
          <w:rFonts w:ascii="Arial" w:hAnsi="Arial" w:cs="Arabic Transparent" w:hint="cs"/>
          <w:color w:val="000000"/>
          <w:rtl/>
        </w:rPr>
        <w:t>.</w:t>
      </w:r>
    </w:p>
    <w:p w14:paraId="20C9DA73" w14:textId="77777777" w:rsidR="00E04C51" w:rsidRPr="009F51EA" w:rsidRDefault="00E04C51" w:rsidP="00E04C51">
      <w:pPr>
        <w:pStyle w:val="Paragraphedeliste"/>
        <w:numPr>
          <w:ilvl w:val="0"/>
          <w:numId w:val="9"/>
        </w:numPr>
        <w:bidi/>
        <w:spacing w:before="100" w:beforeAutospacing="1" w:after="0"/>
        <w:ind w:left="1134"/>
        <w:jc w:val="both"/>
        <w:rPr>
          <w:rStyle w:val="apple-style-span"/>
          <w:rFonts w:ascii="Arial" w:hAnsi="Arial" w:cs="Arabic Transparent"/>
          <w:color w:val="000000"/>
        </w:rPr>
      </w:pPr>
      <w:proofErr w:type="gramStart"/>
      <w:r w:rsidRPr="009F51EA">
        <w:rPr>
          <w:rStyle w:val="apple-style-span"/>
          <w:rFonts w:ascii="Arial" w:hAnsi="Arial" w:cs="Arabic Transparent"/>
          <w:color w:val="000000"/>
          <w:rtl/>
        </w:rPr>
        <w:t>تقديم</w:t>
      </w:r>
      <w:proofErr w:type="gramEnd"/>
      <w:r w:rsidRPr="009F51EA">
        <w:rPr>
          <w:rStyle w:val="apple-style-span"/>
          <w:rFonts w:ascii="Arial" w:hAnsi="Arial" w:cs="Arabic Transparent"/>
          <w:color w:val="000000"/>
          <w:rtl/>
        </w:rPr>
        <w:t xml:space="preserve"> المساعدة والقيام بعمليات مراقبة الأشغال التي يتم إنجازها من قبل المؤسسات العمومية والخاصة في مجالات اختصاصه وذلك قصد المصادقة على مطابقتها الفنية لمقاييس ومعايير يتم تحديدها بقرار من وزير الدفاع الوطني</w:t>
      </w:r>
      <w:r w:rsidRPr="009F51EA">
        <w:rPr>
          <w:rStyle w:val="apple-style-span"/>
          <w:rFonts w:ascii="Arial" w:hAnsi="Arial" w:cs="Arabic Transparent"/>
          <w:color w:val="000000"/>
        </w:rPr>
        <w:t>.</w:t>
      </w:r>
    </w:p>
    <w:p w14:paraId="7ACE4391" w14:textId="77777777" w:rsidR="00E04C51" w:rsidRPr="009F51EA" w:rsidRDefault="00E04C51" w:rsidP="00E04C51">
      <w:pPr>
        <w:pStyle w:val="Paragraphedeliste"/>
        <w:numPr>
          <w:ilvl w:val="0"/>
          <w:numId w:val="9"/>
        </w:numPr>
        <w:bidi/>
        <w:spacing w:before="100" w:beforeAutospacing="1" w:after="0"/>
        <w:ind w:left="1134"/>
        <w:jc w:val="both"/>
        <w:rPr>
          <w:rStyle w:val="apple-style-span"/>
          <w:rFonts w:ascii="Arial" w:hAnsi="Arial" w:cs="Arabic Transparent"/>
          <w:color w:val="000000"/>
        </w:rPr>
      </w:pPr>
      <w:r w:rsidRPr="009F51EA">
        <w:rPr>
          <w:rStyle w:val="apple-style-span"/>
          <w:rFonts w:ascii="Arial" w:hAnsi="Arial" w:cs="Arabic Transparent"/>
          <w:color w:val="000000"/>
          <w:rtl/>
        </w:rPr>
        <w:t xml:space="preserve">الإشراف على تنظيم قطاع </w:t>
      </w:r>
      <w:proofErr w:type="spellStart"/>
      <w:r w:rsidRPr="009F51EA">
        <w:rPr>
          <w:rStyle w:val="apple-style-span"/>
          <w:rFonts w:ascii="Arial" w:hAnsi="Arial" w:cs="Arabic Transparent"/>
          <w:color w:val="000000"/>
          <w:rtl/>
        </w:rPr>
        <w:t>الجغرفة</w:t>
      </w:r>
      <w:proofErr w:type="spellEnd"/>
      <w:r w:rsidRPr="009F51EA">
        <w:rPr>
          <w:rStyle w:val="apple-style-span"/>
          <w:rFonts w:ascii="Arial" w:hAnsi="Arial" w:cs="Arabic Transparent"/>
          <w:color w:val="000000"/>
          <w:rtl/>
        </w:rPr>
        <w:t xml:space="preserve"> الرقمية، وفي هذا الإطار يقوم المركز بالأعمال التالية</w:t>
      </w:r>
      <w:r w:rsidRPr="009F51EA">
        <w:rPr>
          <w:rStyle w:val="apple-style-span"/>
          <w:rFonts w:ascii="Arial" w:hAnsi="Arial" w:cs="Arabic Transparent" w:hint="cs"/>
          <w:color w:val="000000"/>
          <w:rtl/>
        </w:rPr>
        <w:t>:</w:t>
      </w:r>
    </w:p>
    <w:p w14:paraId="5603110E" w14:textId="77777777" w:rsidR="00E04C51" w:rsidRPr="009F51EA" w:rsidRDefault="00E04C51" w:rsidP="00E04C51">
      <w:pPr>
        <w:pStyle w:val="Paragraphedeliste"/>
        <w:numPr>
          <w:ilvl w:val="0"/>
          <w:numId w:val="10"/>
        </w:numPr>
        <w:bidi/>
        <w:spacing w:before="100" w:beforeAutospacing="1" w:after="0"/>
        <w:ind w:left="1777"/>
        <w:jc w:val="both"/>
        <w:rPr>
          <w:rStyle w:val="apple-style-span"/>
          <w:rFonts w:ascii="Arial" w:hAnsi="Arial" w:cs="Arabic Transparent"/>
          <w:color w:val="000000"/>
        </w:rPr>
      </w:pPr>
      <w:r w:rsidRPr="009F51EA">
        <w:rPr>
          <w:rStyle w:val="apple-style-span"/>
          <w:rFonts w:ascii="Arial" w:hAnsi="Arial" w:cs="Arabic Transparent"/>
          <w:color w:val="000000"/>
          <w:rtl/>
        </w:rPr>
        <w:t xml:space="preserve">المساهمة في إعداد سياسة وطنية في هذا المجال وفي </w:t>
      </w:r>
      <w:proofErr w:type="gramStart"/>
      <w:r w:rsidRPr="009F51EA">
        <w:rPr>
          <w:rStyle w:val="apple-style-span"/>
          <w:rFonts w:ascii="Arial" w:hAnsi="Arial" w:cs="Arabic Transparent"/>
          <w:color w:val="000000"/>
          <w:rtl/>
        </w:rPr>
        <w:t>وضع</w:t>
      </w:r>
      <w:proofErr w:type="gramEnd"/>
      <w:r w:rsidRPr="009F51EA">
        <w:rPr>
          <w:rStyle w:val="apple-style-span"/>
          <w:rFonts w:ascii="Arial" w:hAnsi="Arial" w:cs="Arabic Transparent"/>
          <w:color w:val="000000"/>
          <w:rtl/>
        </w:rPr>
        <w:t xml:space="preserve"> الآليات الكفيلة بتنفيذها،</w:t>
      </w:r>
    </w:p>
    <w:p w14:paraId="4EB217D5" w14:textId="77777777" w:rsidR="00E04C51" w:rsidRPr="009F51EA" w:rsidRDefault="00E04C51" w:rsidP="00E04C51">
      <w:pPr>
        <w:pStyle w:val="Paragraphedeliste"/>
        <w:numPr>
          <w:ilvl w:val="0"/>
          <w:numId w:val="10"/>
        </w:numPr>
        <w:bidi/>
        <w:spacing w:before="100" w:beforeAutospacing="1" w:after="0"/>
        <w:ind w:left="1777"/>
        <w:jc w:val="both"/>
        <w:rPr>
          <w:rStyle w:val="apple-style-span"/>
          <w:rFonts w:ascii="Arial" w:hAnsi="Arial" w:cs="Arabic Transparent"/>
          <w:color w:val="000000"/>
        </w:rPr>
      </w:pPr>
      <w:r w:rsidRPr="009F51EA">
        <w:rPr>
          <w:rStyle w:val="apple-style-span"/>
          <w:rFonts w:ascii="Arial" w:hAnsi="Arial" w:cs="Arabic Transparent"/>
          <w:color w:val="000000"/>
          <w:rtl/>
        </w:rPr>
        <w:t xml:space="preserve">المساهمة في إعداد مشاريع النصوص التشريعية والترتيبية المتعلقة بتنظيم قطاع </w:t>
      </w:r>
      <w:proofErr w:type="spellStart"/>
      <w:r w:rsidRPr="009F51EA">
        <w:rPr>
          <w:rStyle w:val="apple-style-span"/>
          <w:rFonts w:ascii="Arial" w:hAnsi="Arial" w:cs="Arabic Transparent"/>
          <w:color w:val="000000"/>
          <w:rtl/>
        </w:rPr>
        <w:t>الجغرفة</w:t>
      </w:r>
      <w:proofErr w:type="spellEnd"/>
      <w:r w:rsidRPr="009F51EA">
        <w:rPr>
          <w:rStyle w:val="apple-style-span"/>
          <w:rFonts w:ascii="Arial" w:hAnsi="Arial" w:cs="Arabic Transparent"/>
          <w:color w:val="000000"/>
          <w:rtl/>
        </w:rPr>
        <w:t xml:space="preserve"> الرقمية،</w:t>
      </w:r>
    </w:p>
    <w:p w14:paraId="214926BD" w14:textId="77777777" w:rsidR="00E04C51" w:rsidRPr="009F51EA" w:rsidRDefault="00E04C51" w:rsidP="00E04C51">
      <w:pPr>
        <w:pStyle w:val="Paragraphedeliste"/>
        <w:numPr>
          <w:ilvl w:val="0"/>
          <w:numId w:val="10"/>
        </w:numPr>
        <w:bidi/>
        <w:spacing w:before="100" w:beforeAutospacing="1" w:after="0"/>
        <w:ind w:left="1777"/>
        <w:jc w:val="both"/>
        <w:rPr>
          <w:rStyle w:val="apple-style-span"/>
          <w:rFonts w:ascii="Arial" w:hAnsi="Arial" w:cs="Arabic Transparent"/>
          <w:color w:val="000000"/>
        </w:rPr>
      </w:pPr>
      <w:r w:rsidRPr="009F51EA">
        <w:rPr>
          <w:rStyle w:val="apple-style-span"/>
          <w:rFonts w:ascii="Arial" w:hAnsi="Arial" w:cs="Arabic Transparent"/>
          <w:color w:val="000000"/>
          <w:rtl/>
        </w:rPr>
        <w:t xml:space="preserve">ضبط المرجعيات الوطنية في مجال </w:t>
      </w:r>
      <w:proofErr w:type="spellStart"/>
      <w:r w:rsidRPr="009F51EA">
        <w:rPr>
          <w:rStyle w:val="apple-style-span"/>
          <w:rFonts w:ascii="Arial" w:hAnsi="Arial" w:cs="Arabic Transparent"/>
          <w:color w:val="000000"/>
          <w:rtl/>
        </w:rPr>
        <w:t>الجغرفة</w:t>
      </w:r>
      <w:proofErr w:type="spellEnd"/>
      <w:r w:rsidRPr="009F51EA">
        <w:rPr>
          <w:rStyle w:val="apple-style-span"/>
          <w:rFonts w:ascii="Arial" w:hAnsi="Arial" w:cs="Arabic Transparent"/>
          <w:color w:val="000000"/>
          <w:rtl/>
        </w:rPr>
        <w:t xml:space="preserve"> الرقمية،</w:t>
      </w:r>
    </w:p>
    <w:p w14:paraId="0E5FEAC5" w14:textId="77777777" w:rsidR="00E04C51" w:rsidRPr="009F51EA" w:rsidRDefault="00E04C51" w:rsidP="00E04C51">
      <w:pPr>
        <w:pStyle w:val="Paragraphedeliste"/>
        <w:numPr>
          <w:ilvl w:val="0"/>
          <w:numId w:val="10"/>
        </w:numPr>
        <w:bidi/>
        <w:spacing w:before="100" w:beforeAutospacing="1" w:after="0"/>
        <w:ind w:left="1777"/>
        <w:jc w:val="both"/>
        <w:rPr>
          <w:rStyle w:val="apple-style-span"/>
          <w:rFonts w:ascii="Arial" w:hAnsi="Arial" w:cs="Arabic Transparent"/>
          <w:color w:val="000000"/>
        </w:rPr>
      </w:pPr>
      <w:r w:rsidRPr="009F51EA">
        <w:rPr>
          <w:rStyle w:val="apple-style-span"/>
          <w:rFonts w:ascii="Arial" w:hAnsi="Arial" w:cs="Arabic Transparent"/>
          <w:color w:val="000000"/>
          <w:rtl/>
        </w:rPr>
        <w:t xml:space="preserve">المصادقة على كراسات الشروط المتعلقة بإنجاز أنظمة معلومات جغرافية لفائدة </w:t>
      </w:r>
      <w:proofErr w:type="gramStart"/>
      <w:r w:rsidRPr="009F51EA">
        <w:rPr>
          <w:rStyle w:val="apple-style-span"/>
          <w:rFonts w:ascii="Arial" w:hAnsi="Arial" w:cs="Arabic Transparent"/>
          <w:color w:val="000000"/>
          <w:rtl/>
        </w:rPr>
        <w:t>الدولة</w:t>
      </w:r>
      <w:proofErr w:type="gramEnd"/>
      <w:r w:rsidRPr="009F51EA">
        <w:rPr>
          <w:rStyle w:val="apple-style-span"/>
          <w:rFonts w:ascii="Arial" w:hAnsi="Arial" w:cs="Arabic Transparent"/>
          <w:color w:val="000000"/>
          <w:rtl/>
        </w:rPr>
        <w:t xml:space="preserve"> والجماعات المحلية والمؤسسات والمنشآت العمومية،</w:t>
      </w:r>
    </w:p>
    <w:p w14:paraId="10BE2D55" w14:textId="77777777" w:rsidR="00E04C51" w:rsidRPr="009F51EA" w:rsidRDefault="00E04C51" w:rsidP="00E04C51">
      <w:pPr>
        <w:pStyle w:val="Paragraphedeliste"/>
        <w:numPr>
          <w:ilvl w:val="0"/>
          <w:numId w:val="10"/>
        </w:numPr>
        <w:bidi/>
        <w:spacing w:before="100" w:beforeAutospacing="1" w:after="0"/>
        <w:ind w:left="1777"/>
        <w:jc w:val="both"/>
        <w:rPr>
          <w:rStyle w:val="apple-converted-space"/>
          <w:rFonts w:ascii="Arial" w:hAnsi="Arial" w:cs="Arabic Transparent"/>
          <w:color w:val="000000"/>
        </w:rPr>
      </w:pPr>
      <w:r w:rsidRPr="009F51EA">
        <w:rPr>
          <w:rStyle w:val="apple-style-span"/>
          <w:rFonts w:ascii="Arial" w:hAnsi="Arial" w:cs="Arabic Transparent"/>
          <w:color w:val="000000"/>
          <w:rtl/>
        </w:rPr>
        <w:t xml:space="preserve">المصادقة على المطابقة الفنية لتجهيزات ومعدّات </w:t>
      </w:r>
      <w:proofErr w:type="spellStart"/>
      <w:r w:rsidRPr="009F51EA">
        <w:rPr>
          <w:rStyle w:val="apple-style-span"/>
          <w:rFonts w:ascii="Arial" w:hAnsi="Arial" w:cs="Arabic Transparent"/>
          <w:color w:val="000000"/>
          <w:rtl/>
        </w:rPr>
        <w:t>الجغرفة</w:t>
      </w:r>
      <w:proofErr w:type="spellEnd"/>
      <w:r w:rsidRPr="009F51EA">
        <w:rPr>
          <w:rStyle w:val="apple-style-span"/>
          <w:rFonts w:ascii="Arial" w:hAnsi="Arial" w:cs="Arabic Transparent"/>
          <w:color w:val="000000"/>
          <w:rtl/>
        </w:rPr>
        <w:t xml:space="preserve"> الرقمية مع المواصفات الوطنية أو العالمية طبقا لشروط وإجراءات تضبط بأمر</w:t>
      </w:r>
      <w:r w:rsidRPr="009F51EA">
        <w:rPr>
          <w:rStyle w:val="apple-style-span"/>
          <w:rFonts w:ascii="Arial" w:hAnsi="Arial" w:cs="Arabic Transparent"/>
          <w:color w:val="000000"/>
        </w:rPr>
        <w:t>.</w:t>
      </w:r>
      <w:r w:rsidRPr="009F51EA">
        <w:rPr>
          <w:rStyle w:val="apple-converted-space"/>
          <w:rFonts w:ascii="Arial" w:hAnsi="Arial" w:cs="Arabic Transparent"/>
          <w:color w:val="000000"/>
        </w:rPr>
        <w:t> </w:t>
      </w:r>
    </w:p>
    <w:p w14:paraId="6ADDDE55" w14:textId="77777777" w:rsidR="00E04C51" w:rsidRPr="009F51EA" w:rsidRDefault="00E04C51" w:rsidP="00E04C51">
      <w:pPr>
        <w:pStyle w:val="Paragraphedeliste"/>
        <w:numPr>
          <w:ilvl w:val="0"/>
          <w:numId w:val="9"/>
        </w:numPr>
        <w:bidi/>
        <w:spacing w:before="100" w:beforeAutospacing="1" w:after="0"/>
        <w:ind w:left="1134"/>
        <w:jc w:val="both"/>
        <w:rPr>
          <w:rStyle w:val="apple-style-span"/>
          <w:rFonts w:ascii="Arial" w:hAnsi="Arial" w:cs="Arabic Transparent"/>
          <w:color w:val="000000"/>
          <w:rtl/>
        </w:rPr>
      </w:pPr>
      <w:r w:rsidRPr="009F51EA">
        <w:rPr>
          <w:rStyle w:val="apple-style-span"/>
          <w:rFonts w:ascii="Arial" w:hAnsi="Arial" w:cs="Arabic Transparent"/>
          <w:color w:val="000000"/>
          <w:rtl/>
        </w:rPr>
        <w:t>تمثيل الجمهورية التونسية لدى المنظمات الدولية المختصة</w:t>
      </w:r>
      <w:r w:rsidRPr="009F51EA">
        <w:rPr>
          <w:rStyle w:val="apple-style-span"/>
          <w:rFonts w:ascii="Arial" w:hAnsi="Arial" w:cs="Arabic Transparent"/>
          <w:color w:val="000000"/>
        </w:rPr>
        <w:t>.</w:t>
      </w:r>
    </w:p>
    <w:p w14:paraId="5CA75585" w14:textId="77777777" w:rsidR="00E04C51" w:rsidRPr="009F51EA" w:rsidRDefault="00E04C51" w:rsidP="00E04C51">
      <w:pPr>
        <w:bidi/>
        <w:spacing w:before="100" w:beforeAutospacing="1" w:after="0"/>
        <w:ind w:left="283"/>
        <w:jc w:val="both"/>
        <w:rPr>
          <w:rStyle w:val="apple-converted-space"/>
          <w:rFonts w:ascii="Arial" w:hAnsi="Arial" w:cs="Arabic Transparent"/>
          <w:color w:val="000000"/>
          <w:rtl/>
        </w:rPr>
      </w:pPr>
      <w:proofErr w:type="gramStart"/>
      <w:r w:rsidRPr="00BD0465">
        <w:rPr>
          <w:rStyle w:val="apple-style-span"/>
          <w:rFonts w:ascii="Arial" w:hAnsi="Arial" w:cs="Arabic Transparent" w:hint="cs"/>
          <w:b/>
          <w:bCs/>
          <w:color w:val="000000"/>
          <w:rtl/>
        </w:rPr>
        <w:lastRenderedPageBreak/>
        <w:t>الفصل</w:t>
      </w:r>
      <w:proofErr w:type="gramEnd"/>
      <w:r w:rsidRPr="00BD0465">
        <w:rPr>
          <w:rStyle w:val="apple-style-span"/>
          <w:rFonts w:ascii="Arial" w:hAnsi="Arial" w:cs="Arabic Transparent" w:hint="cs"/>
          <w:b/>
          <w:bCs/>
          <w:color w:val="000000"/>
          <w:rtl/>
        </w:rPr>
        <w:t xml:space="preserve"> 3 </w:t>
      </w:r>
      <w:r w:rsidRPr="00BD0465">
        <w:rPr>
          <w:rStyle w:val="apple-style-span"/>
          <w:rFonts w:ascii="Arial" w:hAnsi="Arial" w:cs="Arabic Transparent"/>
          <w:b/>
          <w:bCs/>
          <w:color w:val="000000"/>
          <w:rtl/>
        </w:rPr>
        <w:t>–</w:t>
      </w:r>
      <w:r>
        <w:rPr>
          <w:rStyle w:val="apple-style-span"/>
          <w:rFonts w:ascii="Arial" w:hAnsi="Arial" w:cs="Arabic Transparent" w:hint="cs"/>
          <w:color w:val="000000"/>
          <w:rtl/>
        </w:rPr>
        <w:t xml:space="preserve"> </w:t>
      </w:r>
      <w:r w:rsidRPr="009F51EA">
        <w:rPr>
          <w:rStyle w:val="apple-style-span"/>
          <w:rFonts w:ascii="Arial" w:hAnsi="Arial" w:cs="Arabic Transparent"/>
          <w:color w:val="000000"/>
          <w:rtl/>
        </w:rPr>
        <w:t>تحال بعنوان الملكية لفائدة المركز الوطني لرسم الخرائط والاستشعار عن بعد التجهيزات والمعدات والوثائق والمحفوظات الراجعة بالملكية إلى ديوان قيس الأراضي ورسم الخرائط والمتعلقة بالأنشطة المذكورة بالفصل 2 (جديد) من هذا القانون</w:t>
      </w:r>
      <w:r w:rsidRPr="009F51EA">
        <w:rPr>
          <w:rStyle w:val="apple-style-span"/>
          <w:rFonts w:ascii="Arial" w:hAnsi="Arial" w:cs="Arabic Transparent"/>
          <w:color w:val="000000"/>
        </w:rPr>
        <w:t>.</w:t>
      </w:r>
      <w:r w:rsidRPr="009F51EA">
        <w:rPr>
          <w:rStyle w:val="apple-converted-space"/>
          <w:rFonts w:ascii="Arial" w:hAnsi="Arial" w:cs="Arabic Transparent"/>
          <w:color w:val="000000"/>
        </w:rPr>
        <w:t> </w:t>
      </w:r>
    </w:p>
    <w:p w14:paraId="1A88A5B6" w14:textId="77777777" w:rsidR="00E04C51" w:rsidRPr="009F51EA" w:rsidRDefault="00E04C51" w:rsidP="00E04C51">
      <w:pPr>
        <w:bidi/>
        <w:spacing w:before="100" w:beforeAutospacing="1" w:after="0"/>
        <w:ind w:left="283"/>
        <w:jc w:val="both"/>
        <w:rPr>
          <w:rStyle w:val="apple-converted-space"/>
          <w:rFonts w:ascii="Arial" w:hAnsi="Arial" w:cs="Arabic Transparent"/>
          <w:color w:val="000000"/>
          <w:rtl/>
        </w:rPr>
      </w:pPr>
      <w:proofErr w:type="gramStart"/>
      <w:r w:rsidRPr="009F51EA">
        <w:rPr>
          <w:rStyle w:val="apple-style-span"/>
          <w:rFonts w:ascii="Arial" w:hAnsi="Arial" w:cs="Arabic Transparent"/>
          <w:color w:val="000000"/>
          <w:rtl/>
        </w:rPr>
        <w:t>وتضبط</w:t>
      </w:r>
      <w:proofErr w:type="gramEnd"/>
      <w:r w:rsidRPr="009F51EA">
        <w:rPr>
          <w:rStyle w:val="apple-style-span"/>
          <w:rFonts w:ascii="Arial" w:hAnsi="Arial" w:cs="Arabic Transparent"/>
          <w:color w:val="000000"/>
          <w:rtl/>
        </w:rPr>
        <w:t xml:space="preserve"> قائمة جرد في التجهيزات والمعدات والوثائق والمحفوظات مع بيان وصفي مشفوع بتقديرات من قبل لجنة يعين أعضاؤها بقرار مشترك من وزير الدفاع الوطني ووزير المالية ووزير أملاك الدولة</w:t>
      </w:r>
      <w:r w:rsidRPr="009F51EA">
        <w:rPr>
          <w:rStyle w:val="apple-converted-space"/>
          <w:rFonts w:ascii="Arial" w:hAnsi="Arial" w:cs="Arabic Transparent"/>
          <w:color w:val="000000"/>
        </w:rPr>
        <w:t> </w:t>
      </w:r>
      <w:r w:rsidRPr="009F51EA">
        <w:rPr>
          <w:rStyle w:val="apple-converted-space"/>
          <w:rFonts w:ascii="Arial" w:hAnsi="Arial" w:cs="Arabic Transparent" w:hint="cs"/>
          <w:color w:val="000000"/>
          <w:rtl/>
        </w:rPr>
        <w:t>والشؤون العقارية.</w:t>
      </w:r>
    </w:p>
    <w:p w14:paraId="0749FB28" w14:textId="77777777" w:rsidR="00E04C51" w:rsidRPr="009F51EA" w:rsidRDefault="00E04C51" w:rsidP="00E04C51">
      <w:pPr>
        <w:bidi/>
        <w:spacing w:before="100" w:beforeAutospacing="1" w:after="0"/>
        <w:ind w:left="283"/>
        <w:jc w:val="both"/>
        <w:rPr>
          <w:rStyle w:val="apple-style-span"/>
          <w:rFonts w:ascii="Arial" w:hAnsi="Arial" w:cs="Arabic Transparent"/>
          <w:color w:val="000000"/>
          <w:rtl/>
        </w:rPr>
      </w:pPr>
      <w:proofErr w:type="gramStart"/>
      <w:r w:rsidRPr="00BD0465">
        <w:rPr>
          <w:rStyle w:val="apple-style-span"/>
          <w:rFonts w:ascii="Arial" w:hAnsi="Arial" w:cs="Arabic Transparent"/>
          <w:b/>
          <w:bCs/>
          <w:color w:val="000000"/>
          <w:rtl/>
        </w:rPr>
        <w:t>الفصـل</w:t>
      </w:r>
      <w:proofErr w:type="gramEnd"/>
      <w:r w:rsidRPr="00BD0465">
        <w:rPr>
          <w:rStyle w:val="apple-style-span"/>
          <w:rFonts w:ascii="Arial" w:hAnsi="Arial" w:cs="Arabic Transparent"/>
          <w:b/>
          <w:bCs/>
          <w:color w:val="000000"/>
          <w:rtl/>
        </w:rPr>
        <w:t xml:space="preserve"> 4</w:t>
      </w:r>
      <w:r w:rsidRPr="00BD0465">
        <w:rPr>
          <w:rStyle w:val="apple-style-span"/>
          <w:rFonts w:ascii="Arial" w:hAnsi="Arial" w:cs="Arabic Transparent" w:hint="cs"/>
          <w:b/>
          <w:bCs/>
          <w:color w:val="000000"/>
          <w:rtl/>
        </w:rPr>
        <w:t xml:space="preserve"> </w:t>
      </w:r>
      <w:r w:rsidRPr="00BD0465">
        <w:rPr>
          <w:rStyle w:val="apple-style-span"/>
          <w:rFonts w:ascii="Arial" w:hAnsi="Arial" w:cs="Arabic Transparent"/>
          <w:b/>
          <w:bCs/>
          <w:color w:val="000000"/>
          <w:rtl/>
        </w:rPr>
        <w:t>–</w:t>
      </w:r>
      <w:r>
        <w:rPr>
          <w:rStyle w:val="apple-style-span"/>
          <w:rFonts w:ascii="Arial" w:hAnsi="Arial" w:cs="Arabic Transparent" w:hint="cs"/>
          <w:color w:val="000000"/>
          <w:rtl/>
        </w:rPr>
        <w:t xml:space="preserve"> </w:t>
      </w:r>
      <w:r w:rsidRPr="009F51EA">
        <w:rPr>
          <w:rStyle w:val="apple-style-span"/>
          <w:rFonts w:ascii="Arial" w:hAnsi="Arial" w:cs="Arabic Transparent"/>
          <w:color w:val="000000"/>
          <w:rtl/>
        </w:rPr>
        <w:t>يتولى المركز الوطني لرسم الخرائط والاستشعار عن بعد مواصلة العمليات التي تعهد بها ديوان قيس الأراضي ورسم الخرائط والتي تمت إحالتــها إليــه بمقتضــى الفصل 2 (جديد) من هذا القانون</w:t>
      </w:r>
      <w:r w:rsidRPr="009F51EA">
        <w:rPr>
          <w:rStyle w:val="apple-style-span"/>
          <w:rFonts w:ascii="Arial" w:hAnsi="Arial" w:cs="Arabic Transparent"/>
          <w:color w:val="000000"/>
        </w:rPr>
        <w:t>.</w:t>
      </w:r>
    </w:p>
    <w:p w14:paraId="3C34DE4F" w14:textId="77777777" w:rsidR="00E04C51" w:rsidRPr="009F51EA" w:rsidRDefault="00E04C51" w:rsidP="00E04C51">
      <w:pPr>
        <w:bidi/>
        <w:spacing w:before="100" w:beforeAutospacing="1" w:after="0"/>
        <w:ind w:left="283"/>
        <w:jc w:val="both"/>
        <w:rPr>
          <w:rStyle w:val="apple-style-span"/>
          <w:rFonts w:ascii="Arial" w:hAnsi="Arial" w:cs="Arabic Transparent"/>
          <w:color w:val="000000"/>
          <w:rtl/>
        </w:rPr>
      </w:pPr>
      <w:r w:rsidRPr="009F51EA">
        <w:rPr>
          <w:rStyle w:val="apple-style-span"/>
          <w:rFonts w:ascii="Arial" w:hAnsi="Arial" w:cs="Arabic Transparent"/>
          <w:color w:val="000000"/>
          <w:rtl/>
        </w:rPr>
        <w:t>ينشر هذا القانون بالرائد الرسمي للجمهورية التونسية وينفذ كقانون من قوانين الدولة</w:t>
      </w:r>
      <w:r w:rsidRPr="009F51EA">
        <w:rPr>
          <w:rStyle w:val="apple-style-span"/>
          <w:rFonts w:ascii="Arial" w:hAnsi="Arial" w:cs="Arabic Transparent"/>
          <w:color w:val="000000"/>
        </w:rPr>
        <w:t>.</w:t>
      </w:r>
    </w:p>
    <w:p w14:paraId="5341600E" w14:textId="77777777" w:rsidR="00E04C51" w:rsidRPr="00BD0465" w:rsidRDefault="00E04C51" w:rsidP="00E04C51">
      <w:pPr>
        <w:bidi/>
        <w:spacing w:before="100" w:beforeAutospacing="1" w:after="0"/>
        <w:ind w:left="283"/>
        <w:jc w:val="both"/>
        <w:rPr>
          <w:rStyle w:val="apple-style-span"/>
          <w:rFonts w:ascii="Arial" w:hAnsi="Arial" w:cs="Arabic Transparent"/>
          <w:b/>
          <w:bCs/>
          <w:color w:val="000000"/>
          <w:rtl/>
        </w:rPr>
      </w:pPr>
      <w:r w:rsidRPr="00BD0465">
        <w:rPr>
          <w:rStyle w:val="apple-style-span"/>
          <w:rFonts w:ascii="Arial" w:hAnsi="Arial" w:cs="Arabic Transparent"/>
          <w:b/>
          <w:bCs/>
          <w:color w:val="000000"/>
          <w:rtl/>
        </w:rPr>
        <w:t>تونس في 11 ماي 2009</w:t>
      </w:r>
      <w:r w:rsidRPr="00BD0465">
        <w:rPr>
          <w:rStyle w:val="apple-style-span"/>
          <w:rFonts w:ascii="Arial" w:hAnsi="Arial" w:cs="Arabic Transparent"/>
          <w:b/>
          <w:bCs/>
          <w:color w:val="000000"/>
        </w:rPr>
        <w:t>.</w:t>
      </w:r>
    </w:p>
    <w:p w14:paraId="0E0ECD62" w14:textId="77777777" w:rsidR="00E04C51" w:rsidRPr="00BD0465" w:rsidRDefault="00E04C51" w:rsidP="00E04C51">
      <w:pPr>
        <w:bidi/>
        <w:spacing w:before="100" w:beforeAutospacing="1" w:after="0"/>
        <w:ind w:left="283"/>
        <w:jc w:val="both"/>
        <w:rPr>
          <w:rFonts w:cs="Arabic Transparent"/>
          <w:b/>
          <w:bCs/>
          <w:rtl/>
          <w:lang w:bidi="ar-TN"/>
        </w:rPr>
      </w:pPr>
    </w:p>
    <w:p w14:paraId="59A3D800" w14:textId="67C70C40" w:rsidR="00214CFF" w:rsidRPr="00E04C51" w:rsidRDefault="00214CFF" w:rsidP="00E04C51">
      <w:pPr>
        <w:jc w:val="both"/>
      </w:pPr>
    </w:p>
    <w:sectPr w:rsidR="00214CFF" w:rsidRPr="00E04C51"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7EAA9" w14:textId="77777777" w:rsidR="00690191" w:rsidRDefault="00690191" w:rsidP="008F3F2D">
      <w:r>
        <w:separator/>
      </w:r>
    </w:p>
  </w:endnote>
  <w:endnote w:type="continuationSeparator" w:id="0">
    <w:p w14:paraId="29B72AF3" w14:textId="77777777" w:rsidR="00690191" w:rsidRDefault="00690191"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abic Transparent">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C001A">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C001A">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C001A">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C001A">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C001A">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C001A">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C001A">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C001A">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9DCF6" w14:textId="77777777" w:rsidR="00690191" w:rsidRDefault="00690191" w:rsidP="00696990">
      <w:pPr>
        <w:bidi/>
        <w:jc w:val="both"/>
      </w:pPr>
      <w:r>
        <w:separator/>
      </w:r>
    </w:p>
  </w:footnote>
  <w:footnote w:type="continuationSeparator" w:id="0">
    <w:p w14:paraId="79555107" w14:textId="77777777" w:rsidR="00690191" w:rsidRDefault="00690191"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4E8"/>
    <w:multiLevelType w:val="hybridMultilevel"/>
    <w:tmpl w:val="8B829D32"/>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5C83DA9"/>
    <w:multiLevelType w:val="hybridMultilevel"/>
    <w:tmpl w:val="295AA99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FE0DAD"/>
    <w:multiLevelType w:val="hybridMultilevel"/>
    <w:tmpl w:val="222442CA"/>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3616612"/>
    <w:multiLevelType w:val="hybridMultilevel"/>
    <w:tmpl w:val="3DBA8E56"/>
    <w:lvl w:ilvl="0" w:tplc="4A5C1CE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
    <w:nsid w:val="297D4D10"/>
    <w:multiLevelType w:val="hybridMultilevel"/>
    <w:tmpl w:val="230626D2"/>
    <w:lvl w:ilvl="0" w:tplc="6DA48D66">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2A512733"/>
    <w:multiLevelType w:val="hybridMultilevel"/>
    <w:tmpl w:val="967EEEA8"/>
    <w:lvl w:ilvl="0" w:tplc="6E6233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6052EEF"/>
    <w:multiLevelType w:val="hybridMultilevel"/>
    <w:tmpl w:val="6B200898"/>
    <w:lvl w:ilvl="0" w:tplc="BC1C26A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7">
    <w:nsid w:val="62CC69F4"/>
    <w:multiLevelType w:val="hybridMultilevel"/>
    <w:tmpl w:val="FFDA0608"/>
    <w:lvl w:ilvl="0" w:tplc="D564EFF6">
      <w:start w:val="1"/>
      <w:numFmt w:val="arabicAbjad"/>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665402E9"/>
    <w:multiLevelType w:val="hybridMultilevel"/>
    <w:tmpl w:val="E380287A"/>
    <w:lvl w:ilvl="0" w:tplc="94305E34">
      <w:start w:val="1"/>
      <w:numFmt w:val="arabicAbjad"/>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76AE47D0"/>
    <w:multiLevelType w:val="hybridMultilevel"/>
    <w:tmpl w:val="B1B018E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9"/>
  </w:num>
  <w:num w:numId="6">
    <w:abstractNumId w:val="2"/>
  </w:num>
  <w:num w:numId="7">
    <w:abstractNumId w:val="8"/>
  </w:num>
  <w:num w:numId="8">
    <w:abstractNumId w:val="1"/>
  </w:num>
  <w:num w:numId="9">
    <w:abstractNumId w:val="5"/>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53C64"/>
    <w:rsid w:val="000B0D20"/>
    <w:rsid w:val="001E5DD5"/>
    <w:rsid w:val="00214CFF"/>
    <w:rsid w:val="002B19EE"/>
    <w:rsid w:val="003040F9"/>
    <w:rsid w:val="00354137"/>
    <w:rsid w:val="003A76D7"/>
    <w:rsid w:val="003B6CD4"/>
    <w:rsid w:val="004D03AF"/>
    <w:rsid w:val="004D4882"/>
    <w:rsid w:val="005F7BF4"/>
    <w:rsid w:val="00655356"/>
    <w:rsid w:val="00684129"/>
    <w:rsid w:val="00690191"/>
    <w:rsid w:val="00696990"/>
    <w:rsid w:val="006C103F"/>
    <w:rsid w:val="007244D3"/>
    <w:rsid w:val="0075404E"/>
    <w:rsid w:val="007C6F68"/>
    <w:rsid w:val="007F729E"/>
    <w:rsid w:val="008016FB"/>
    <w:rsid w:val="0086081A"/>
    <w:rsid w:val="00867853"/>
    <w:rsid w:val="008D73A6"/>
    <w:rsid w:val="008F3F2D"/>
    <w:rsid w:val="00957F0E"/>
    <w:rsid w:val="0097472C"/>
    <w:rsid w:val="00A00644"/>
    <w:rsid w:val="00A04F09"/>
    <w:rsid w:val="00A054EF"/>
    <w:rsid w:val="00A81D8F"/>
    <w:rsid w:val="00A90F21"/>
    <w:rsid w:val="00AD2268"/>
    <w:rsid w:val="00B05438"/>
    <w:rsid w:val="00B617F1"/>
    <w:rsid w:val="00C1635D"/>
    <w:rsid w:val="00C64B86"/>
    <w:rsid w:val="00C9512C"/>
    <w:rsid w:val="00CC4ADF"/>
    <w:rsid w:val="00D07749"/>
    <w:rsid w:val="00D17590"/>
    <w:rsid w:val="00D27C26"/>
    <w:rsid w:val="00DF2B42"/>
    <w:rsid w:val="00E04C51"/>
    <w:rsid w:val="00E10A35"/>
    <w:rsid w:val="00E953A2"/>
    <w:rsid w:val="00EC001A"/>
    <w:rsid w:val="00F502A2"/>
    <w:rsid w:val="00F57B75"/>
    <w:rsid w:val="00FB1EE6"/>
    <w:rsid w:val="00FC4E68"/>
    <w:rsid w:val="00FD657C"/>
    <w:rsid w:val="00FE1E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customStyle="1" w:styleId="apple-style-span">
    <w:name w:val="apple-style-span"/>
    <w:basedOn w:val="Policepardfaut"/>
    <w:rsid w:val="00E04C51"/>
  </w:style>
  <w:style w:type="character" w:customStyle="1" w:styleId="apple-converted-space">
    <w:name w:val="apple-converted-space"/>
    <w:basedOn w:val="Policepardfaut"/>
    <w:rsid w:val="00E04C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customStyle="1" w:styleId="apple-style-span">
    <w:name w:val="apple-style-span"/>
    <w:basedOn w:val="Policepardfaut"/>
    <w:rsid w:val="00E04C51"/>
  </w:style>
  <w:style w:type="character" w:customStyle="1" w:styleId="apple-converted-space">
    <w:name w:val="apple-converted-space"/>
    <w:basedOn w:val="Policepardfaut"/>
    <w:rsid w:val="00E04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546</Words>
  <Characters>3004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Boujeh Wided</dc:creator>
  <cp:lastModifiedBy>Assist.Alia</cp:lastModifiedBy>
  <cp:revision>3</cp:revision>
  <cp:lastPrinted>2013-05-17T10:33:00Z</cp:lastPrinted>
  <dcterms:created xsi:type="dcterms:W3CDTF">2013-05-17T10:33:00Z</dcterms:created>
  <dcterms:modified xsi:type="dcterms:W3CDTF">2013-05-17T10:35:00Z</dcterms:modified>
</cp:coreProperties>
</file>