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C4E6E" w14:textId="77777777" w:rsidR="00E953A2" w:rsidRPr="00ED01E0" w:rsidRDefault="00E953A2" w:rsidP="003040F9">
      <w:pPr>
        <w:bidi/>
        <w:rPr>
          <w:rFonts w:ascii="Arial" w:hAnsi="Arial" w:cs="Arial"/>
          <w:sz w:val="24"/>
          <w:szCs w:val="24"/>
        </w:rPr>
      </w:pPr>
    </w:p>
    <w:p w14:paraId="4C9EBE6D" w14:textId="77777777" w:rsidR="00285C83" w:rsidRPr="00285C83" w:rsidRDefault="00285C83" w:rsidP="00285C83">
      <w:pPr>
        <w:bidi/>
        <w:spacing w:before="100" w:beforeAutospacing="1" w:after="0" w:line="240" w:lineRule="auto"/>
        <w:ind w:left="283"/>
        <w:jc w:val="both"/>
        <w:rPr>
          <w:rFonts w:ascii="Arial" w:eastAsia="Times New Roman" w:hAnsi="Arial" w:cs="Arial" w:hint="cs"/>
          <w:b/>
          <w:bCs/>
          <w:sz w:val="24"/>
          <w:szCs w:val="24"/>
          <w:rtl/>
          <w:lang w:bidi="ar-TN"/>
        </w:rPr>
      </w:pPr>
      <w:r w:rsidRPr="00285C83">
        <w:rPr>
          <w:rFonts w:ascii="Arial" w:eastAsia="Times New Roman" w:hAnsi="Arial" w:cs="Arial" w:hint="cs"/>
          <w:b/>
          <w:bCs/>
          <w:sz w:val="24"/>
          <w:szCs w:val="24"/>
          <w:rtl/>
          <w:lang w:bidi="ar-TN"/>
        </w:rPr>
        <w:t xml:space="preserve">قانون </w:t>
      </w:r>
      <w:proofErr w:type="gramStart"/>
      <w:r w:rsidRPr="00285C83">
        <w:rPr>
          <w:rFonts w:ascii="Arial" w:eastAsia="Times New Roman" w:hAnsi="Arial" w:cs="Arial" w:hint="cs"/>
          <w:b/>
          <w:bCs/>
          <w:sz w:val="24"/>
          <w:szCs w:val="24"/>
          <w:rtl/>
          <w:lang w:bidi="ar-TN"/>
        </w:rPr>
        <w:t>أساسي  عدد</w:t>
      </w:r>
      <w:proofErr w:type="gramEnd"/>
      <w:r w:rsidRPr="00285C83">
        <w:rPr>
          <w:rFonts w:ascii="Arial" w:eastAsia="Times New Roman" w:hAnsi="Arial" w:cs="Arial" w:hint="cs"/>
          <w:b/>
          <w:bCs/>
          <w:sz w:val="24"/>
          <w:szCs w:val="24"/>
          <w:rtl/>
          <w:lang w:bidi="ar-TN"/>
        </w:rPr>
        <w:t xml:space="preserve"> 82 لسنة 1990 مؤرخ في 29 أكتوبر 1990 يتعلق بتنقيح القانون عدد 8 لسنة 1968 المؤرخ في 8 مارس 1968 والمتعلق بتنظيم دائرة المحاسبات</w:t>
      </w:r>
    </w:p>
    <w:p w14:paraId="00FC29E7" w14:textId="77777777" w:rsidR="00285C83" w:rsidRPr="00285C83" w:rsidRDefault="00285C83" w:rsidP="00285C83">
      <w:pPr>
        <w:bidi/>
        <w:spacing w:before="100" w:beforeAutospacing="1" w:after="0" w:line="240" w:lineRule="auto"/>
        <w:ind w:left="283"/>
        <w:jc w:val="both"/>
        <w:rPr>
          <w:rFonts w:ascii="Arial" w:eastAsia="Times New Roman" w:hAnsi="Arial" w:cs="Arial" w:hint="cs"/>
          <w:rtl/>
          <w:lang w:bidi="ar-TN"/>
        </w:rPr>
      </w:pPr>
      <w:proofErr w:type="gramStart"/>
      <w:r w:rsidRPr="00285C83">
        <w:rPr>
          <w:rFonts w:ascii="Arial" w:eastAsia="Times New Roman" w:hAnsi="Arial" w:cs="Arial" w:hint="cs"/>
          <w:rtl/>
          <w:lang w:bidi="ar-TN"/>
        </w:rPr>
        <w:t>باسم</w:t>
      </w:r>
      <w:proofErr w:type="gramEnd"/>
      <w:r w:rsidRPr="00285C83">
        <w:rPr>
          <w:rFonts w:ascii="Arial" w:eastAsia="Times New Roman" w:hAnsi="Arial" w:cs="Arial" w:hint="cs"/>
          <w:rtl/>
          <w:lang w:bidi="ar-TN"/>
        </w:rPr>
        <w:t xml:space="preserve"> الشعب،</w:t>
      </w:r>
    </w:p>
    <w:p w14:paraId="64E02F46" w14:textId="77777777" w:rsidR="00285C83" w:rsidRPr="00285C83" w:rsidRDefault="00285C83" w:rsidP="00285C83">
      <w:pPr>
        <w:bidi/>
        <w:spacing w:before="100" w:beforeAutospacing="1" w:after="0" w:line="240" w:lineRule="auto"/>
        <w:ind w:left="283"/>
        <w:jc w:val="both"/>
        <w:rPr>
          <w:rFonts w:ascii="Arial" w:eastAsia="Times New Roman" w:hAnsi="Arial" w:cs="Arial" w:hint="cs"/>
          <w:rtl/>
          <w:lang w:bidi="ar-TN"/>
        </w:rPr>
      </w:pPr>
      <w:proofErr w:type="gramStart"/>
      <w:r w:rsidRPr="00285C83">
        <w:rPr>
          <w:rFonts w:ascii="Arial" w:eastAsia="Times New Roman" w:hAnsi="Arial" w:cs="Arial" w:hint="cs"/>
          <w:rtl/>
          <w:lang w:bidi="ar-TN"/>
        </w:rPr>
        <w:t>وبعد</w:t>
      </w:r>
      <w:proofErr w:type="gramEnd"/>
      <w:r w:rsidRPr="00285C83">
        <w:rPr>
          <w:rFonts w:ascii="Arial" w:eastAsia="Times New Roman" w:hAnsi="Arial" w:cs="Arial" w:hint="cs"/>
          <w:rtl/>
          <w:lang w:bidi="ar-TN"/>
        </w:rPr>
        <w:t xml:space="preserve"> موافقة مجلس النواب،</w:t>
      </w:r>
    </w:p>
    <w:p w14:paraId="07827EA7" w14:textId="77777777" w:rsidR="00285C83" w:rsidRPr="00285C83" w:rsidRDefault="00285C83" w:rsidP="00285C83">
      <w:pPr>
        <w:bidi/>
        <w:spacing w:before="100" w:beforeAutospacing="1" w:after="0" w:line="240" w:lineRule="auto"/>
        <w:ind w:left="283"/>
        <w:jc w:val="both"/>
        <w:rPr>
          <w:rFonts w:ascii="Arial" w:eastAsia="Times New Roman" w:hAnsi="Arial" w:cs="Arial" w:hint="cs"/>
          <w:rtl/>
          <w:lang w:bidi="ar-TN"/>
        </w:rPr>
      </w:pPr>
      <w:r w:rsidRPr="00285C83">
        <w:rPr>
          <w:rFonts w:ascii="Arial" w:eastAsia="Times New Roman" w:hAnsi="Arial" w:cs="Arial" w:hint="cs"/>
          <w:rtl/>
          <w:lang w:bidi="ar-TN"/>
        </w:rPr>
        <w:t>يصدر رئيس الجمهورية القانون الأساسي الآتي نصه:</w:t>
      </w:r>
    </w:p>
    <w:p w14:paraId="34419307" w14:textId="77777777" w:rsidR="00285C83" w:rsidRPr="00285C83" w:rsidRDefault="00285C83" w:rsidP="00285C83">
      <w:pPr>
        <w:bidi/>
        <w:spacing w:before="100" w:beforeAutospacing="1" w:after="0" w:line="240" w:lineRule="auto"/>
        <w:ind w:left="283"/>
        <w:jc w:val="both"/>
        <w:rPr>
          <w:rFonts w:ascii="Arial" w:eastAsia="Times New Roman" w:hAnsi="Arial" w:cs="Arial" w:hint="cs"/>
          <w:rtl/>
          <w:lang w:bidi="ar-TN"/>
        </w:rPr>
      </w:pPr>
      <w:r w:rsidRPr="00285C83">
        <w:rPr>
          <w:rFonts w:ascii="Arial" w:eastAsia="Times New Roman" w:hAnsi="Arial" w:cs="Arial" w:hint="cs"/>
          <w:b/>
          <w:bCs/>
          <w:rtl/>
          <w:lang w:bidi="ar-TN"/>
        </w:rPr>
        <w:t>الفصل الأول</w:t>
      </w:r>
      <w:r w:rsidRPr="00285C83">
        <w:rPr>
          <w:rFonts w:ascii="Arial" w:eastAsia="Times New Roman" w:hAnsi="Arial" w:cs="Arial" w:hint="cs"/>
          <w:rtl/>
          <w:lang w:bidi="ar-TN"/>
        </w:rPr>
        <w:t xml:space="preserve"> </w:t>
      </w:r>
      <w:r w:rsidRPr="00285C83">
        <w:rPr>
          <w:rFonts w:ascii="Arial" w:eastAsia="Times New Roman" w:hAnsi="Arial" w:cs="Arial"/>
          <w:rtl/>
          <w:lang w:bidi="ar-TN"/>
        </w:rPr>
        <w:t>–</w:t>
      </w:r>
      <w:r w:rsidRPr="00285C83">
        <w:rPr>
          <w:rFonts w:ascii="Arial" w:eastAsia="Times New Roman" w:hAnsi="Arial" w:cs="Arial" w:hint="cs"/>
          <w:rtl/>
          <w:lang w:bidi="ar-TN"/>
        </w:rPr>
        <w:t xml:space="preserve"> عوضت تسمية "مندوب الحكومة" الواردة بالفصلين 16 و18 من القانون عدد 8 لسنة 1968 المؤرخ في 8 مارس 1968 والمتعلق بتنظيم دائرة المحاسبات المنقح بالقانون عدد 17 لسنة 1970 المؤرخ في 20 أفريل 1970 بتسمية "مندوب الحكومة العام" وعوضت في نفس القانون تسمية "كاتب الدولة للرئاسة" بتسمية "وزير أول" كما عوضت عبارة "كتابة الدولة للرئاسة" بعبارة "وزارة أولى".</w:t>
      </w:r>
    </w:p>
    <w:p w14:paraId="52B23C86" w14:textId="77777777" w:rsidR="00285C83" w:rsidRPr="00285C83" w:rsidRDefault="00285C83" w:rsidP="00285C83">
      <w:pPr>
        <w:bidi/>
        <w:spacing w:before="100" w:beforeAutospacing="1" w:after="0" w:line="240" w:lineRule="auto"/>
        <w:ind w:left="283"/>
        <w:jc w:val="both"/>
        <w:rPr>
          <w:rFonts w:ascii="Arial" w:eastAsia="Times New Roman" w:hAnsi="Arial" w:cs="Arial" w:hint="cs"/>
          <w:rtl/>
          <w:lang w:bidi="ar-TN"/>
        </w:rPr>
      </w:pPr>
      <w:proofErr w:type="gramStart"/>
      <w:r w:rsidRPr="00285C83">
        <w:rPr>
          <w:rFonts w:ascii="Arial" w:eastAsia="Times New Roman" w:hAnsi="Arial" w:cs="Arial" w:hint="cs"/>
          <w:b/>
          <w:bCs/>
          <w:rtl/>
          <w:lang w:bidi="ar-TN"/>
        </w:rPr>
        <w:t>الفصل</w:t>
      </w:r>
      <w:proofErr w:type="gramEnd"/>
      <w:r w:rsidRPr="00285C83">
        <w:rPr>
          <w:rFonts w:ascii="Arial" w:eastAsia="Times New Roman" w:hAnsi="Arial" w:cs="Arial" w:hint="cs"/>
          <w:b/>
          <w:bCs/>
          <w:rtl/>
          <w:lang w:bidi="ar-TN"/>
        </w:rPr>
        <w:t xml:space="preserve"> 2</w:t>
      </w:r>
      <w:r w:rsidRPr="00285C83">
        <w:rPr>
          <w:rFonts w:ascii="Arial" w:eastAsia="Times New Roman" w:hAnsi="Arial" w:cs="Arial" w:hint="cs"/>
          <w:rtl/>
          <w:lang w:bidi="ar-TN"/>
        </w:rPr>
        <w:t xml:space="preserve"> </w:t>
      </w:r>
      <w:r w:rsidRPr="00285C83">
        <w:rPr>
          <w:rFonts w:ascii="Arial" w:eastAsia="Times New Roman" w:hAnsi="Arial" w:cs="Arial"/>
          <w:rtl/>
          <w:lang w:bidi="ar-TN"/>
        </w:rPr>
        <w:t>–</w:t>
      </w:r>
      <w:r w:rsidRPr="00285C83">
        <w:rPr>
          <w:rFonts w:ascii="Arial" w:eastAsia="Times New Roman" w:hAnsi="Arial" w:cs="Arial" w:hint="cs"/>
          <w:rtl/>
          <w:lang w:bidi="ar-TN"/>
        </w:rPr>
        <w:t xml:space="preserve"> ألغيت الفصول 8 و9 و10 و11 و12 و17 من القانون المشار إليه أعلاه عدد 8 لسنة 1968 المؤرخ في 8 مارس 1968 وعوضت بالأحكام التالية:</w:t>
      </w:r>
    </w:p>
    <w:p w14:paraId="1AC8B760" w14:textId="77777777" w:rsidR="00285C83" w:rsidRPr="00285C83" w:rsidRDefault="00285C83" w:rsidP="00285C83">
      <w:pPr>
        <w:bidi/>
        <w:spacing w:before="100" w:beforeAutospacing="1" w:after="0" w:line="240" w:lineRule="auto"/>
        <w:ind w:left="283"/>
        <w:jc w:val="both"/>
        <w:rPr>
          <w:rFonts w:ascii="Arial" w:eastAsia="Times New Roman" w:hAnsi="Arial" w:cs="Arial" w:hint="cs"/>
          <w:rtl/>
          <w:lang w:bidi="ar-TN"/>
        </w:rPr>
      </w:pPr>
      <w:r w:rsidRPr="00285C83">
        <w:rPr>
          <w:rFonts w:ascii="Arial" w:eastAsia="Times New Roman" w:hAnsi="Arial" w:cs="Arial" w:hint="cs"/>
          <w:b/>
          <w:bCs/>
          <w:rtl/>
          <w:lang w:bidi="ar-TN"/>
        </w:rPr>
        <w:t>الفصل 8 (الجديــد)</w:t>
      </w:r>
      <w:r w:rsidRPr="00285C83">
        <w:rPr>
          <w:rFonts w:ascii="Arial" w:eastAsia="Times New Roman" w:hAnsi="Arial" w:cs="Arial" w:hint="cs"/>
          <w:rtl/>
          <w:lang w:bidi="ar-TN"/>
        </w:rPr>
        <w:t xml:space="preserve"> </w:t>
      </w:r>
      <w:r w:rsidRPr="00285C83">
        <w:rPr>
          <w:rFonts w:ascii="Arial" w:eastAsia="Times New Roman" w:hAnsi="Arial" w:cs="Arial"/>
          <w:rtl/>
          <w:lang w:bidi="ar-TN"/>
        </w:rPr>
        <w:t>–</w:t>
      </w:r>
      <w:r w:rsidRPr="00285C83">
        <w:rPr>
          <w:rFonts w:ascii="Arial" w:eastAsia="Times New Roman" w:hAnsi="Arial" w:cs="Arial" w:hint="cs"/>
          <w:rtl/>
          <w:lang w:bidi="ar-TN"/>
        </w:rPr>
        <w:t xml:space="preserve"> </w:t>
      </w:r>
      <w:proofErr w:type="gramStart"/>
      <w:r w:rsidRPr="00285C83">
        <w:rPr>
          <w:rFonts w:ascii="Arial" w:eastAsia="Times New Roman" w:hAnsi="Arial" w:cs="Arial" w:hint="cs"/>
          <w:rtl/>
          <w:lang w:bidi="ar-TN"/>
        </w:rPr>
        <w:t>تتركب</w:t>
      </w:r>
      <w:proofErr w:type="gramEnd"/>
      <w:r w:rsidRPr="00285C83">
        <w:rPr>
          <w:rFonts w:ascii="Arial" w:eastAsia="Times New Roman" w:hAnsi="Arial" w:cs="Arial" w:hint="cs"/>
          <w:rtl/>
          <w:lang w:bidi="ar-TN"/>
        </w:rPr>
        <w:t xml:space="preserve"> دائرة المحاسبات من:</w:t>
      </w:r>
    </w:p>
    <w:p w14:paraId="212F976C" w14:textId="77777777" w:rsidR="00285C83" w:rsidRPr="00285C83" w:rsidRDefault="00285C83" w:rsidP="00285C83">
      <w:pPr>
        <w:numPr>
          <w:ilvl w:val="0"/>
          <w:numId w:val="12"/>
        </w:numPr>
        <w:bidi/>
        <w:spacing w:before="100" w:beforeAutospacing="1" w:after="0" w:line="240" w:lineRule="auto"/>
        <w:ind w:left="1491" w:hanging="357"/>
        <w:jc w:val="both"/>
        <w:rPr>
          <w:rFonts w:ascii="Arial" w:eastAsia="Times New Roman" w:hAnsi="Arial" w:cs="Arial"/>
          <w:lang w:bidi="ar-TN"/>
        </w:rPr>
      </w:pPr>
      <w:proofErr w:type="gramStart"/>
      <w:r w:rsidRPr="00285C83">
        <w:rPr>
          <w:rFonts w:ascii="Arial" w:eastAsia="Times New Roman" w:hAnsi="Arial" w:cs="Arial" w:hint="cs"/>
          <w:rtl/>
          <w:lang w:bidi="ar-TN"/>
        </w:rPr>
        <w:t>رئيس</w:t>
      </w:r>
      <w:proofErr w:type="gramEnd"/>
      <w:r w:rsidRPr="00285C83">
        <w:rPr>
          <w:rFonts w:ascii="Arial" w:eastAsia="Times New Roman" w:hAnsi="Arial" w:cs="Arial" w:hint="cs"/>
          <w:rtl/>
          <w:lang w:bidi="ar-TN"/>
        </w:rPr>
        <w:t xml:space="preserve"> دائرة المحاسبات،</w:t>
      </w:r>
    </w:p>
    <w:p w14:paraId="39D0D0E4" w14:textId="77777777" w:rsidR="00285C83" w:rsidRPr="00285C83" w:rsidRDefault="00285C83" w:rsidP="00285C83">
      <w:pPr>
        <w:numPr>
          <w:ilvl w:val="0"/>
          <w:numId w:val="12"/>
        </w:numPr>
        <w:bidi/>
        <w:spacing w:before="100" w:beforeAutospacing="1" w:after="0" w:line="240" w:lineRule="auto"/>
        <w:ind w:left="1491" w:hanging="357"/>
        <w:jc w:val="both"/>
        <w:rPr>
          <w:rFonts w:ascii="Arial" w:eastAsia="Times New Roman" w:hAnsi="Arial" w:cs="Arial"/>
          <w:lang w:bidi="ar-TN"/>
        </w:rPr>
      </w:pPr>
      <w:proofErr w:type="gramStart"/>
      <w:r w:rsidRPr="00285C83">
        <w:rPr>
          <w:rFonts w:ascii="Arial" w:eastAsia="Times New Roman" w:hAnsi="Arial" w:cs="Arial" w:hint="cs"/>
          <w:rtl/>
          <w:lang w:bidi="ar-TN"/>
        </w:rPr>
        <w:t>رؤساء</w:t>
      </w:r>
      <w:proofErr w:type="gramEnd"/>
      <w:r w:rsidRPr="00285C83">
        <w:rPr>
          <w:rFonts w:ascii="Arial" w:eastAsia="Times New Roman" w:hAnsi="Arial" w:cs="Arial" w:hint="cs"/>
          <w:rtl/>
          <w:lang w:bidi="ar-TN"/>
        </w:rPr>
        <w:t xml:space="preserve"> الغرف،</w:t>
      </w:r>
    </w:p>
    <w:p w14:paraId="1AEA9FAF" w14:textId="77777777" w:rsidR="00285C83" w:rsidRPr="00285C83" w:rsidRDefault="00285C83" w:rsidP="00285C83">
      <w:pPr>
        <w:numPr>
          <w:ilvl w:val="0"/>
          <w:numId w:val="12"/>
        </w:numPr>
        <w:bidi/>
        <w:spacing w:before="100" w:beforeAutospacing="1" w:after="0" w:line="240" w:lineRule="auto"/>
        <w:ind w:left="1491" w:hanging="357"/>
        <w:jc w:val="both"/>
        <w:rPr>
          <w:rFonts w:ascii="Arial" w:eastAsia="Times New Roman" w:hAnsi="Arial" w:cs="Arial"/>
          <w:lang w:bidi="ar-TN"/>
        </w:rPr>
      </w:pPr>
      <w:r w:rsidRPr="00285C83">
        <w:rPr>
          <w:rFonts w:ascii="Arial" w:eastAsia="Times New Roman" w:hAnsi="Arial" w:cs="Arial" w:hint="cs"/>
          <w:rtl/>
          <w:lang w:bidi="ar-TN"/>
        </w:rPr>
        <w:t>المستشارين،</w:t>
      </w:r>
    </w:p>
    <w:p w14:paraId="35FCC2C8" w14:textId="77777777" w:rsidR="00285C83" w:rsidRPr="00285C83" w:rsidRDefault="00285C83" w:rsidP="00285C83">
      <w:pPr>
        <w:numPr>
          <w:ilvl w:val="0"/>
          <w:numId w:val="12"/>
        </w:numPr>
        <w:bidi/>
        <w:spacing w:before="100" w:beforeAutospacing="1" w:after="0" w:line="240" w:lineRule="auto"/>
        <w:ind w:left="1491" w:hanging="357"/>
        <w:jc w:val="both"/>
        <w:rPr>
          <w:rFonts w:ascii="Arial" w:eastAsia="Times New Roman" w:hAnsi="Arial" w:cs="Arial" w:hint="cs"/>
          <w:lang w:bidi="ar-TN"/>
        </w:rPr>
      </w:pPr>
      <w:proofErr w:type="gramStart"/>
      <w:r w:rsidRPr="00285C83">
        <w:rPr>
          <w:rFonts w:ascii="Arial" w:eastAsia="Times New Roman" w:hAnsi="Arial" w:cs="Arial" w:hint="cs"/>
          <w:rtl/>
          <w:lang w:bidi="ar-TN"/>
        </w:rPr>
        <w:t>المستشارين</w:t>
      </w:r>
      <w:proofErr w:type="gramEnd"/>
      <w:r w:rsidRPr="00285C83">
        <w:rPr>
          <w:rFonts w:ascii="Arial" w:eastAsia="Times New Roman" w:hAnsi="Arial" w:cs="Arial" w:hint="cs"/>
          <w:rtl/>
          <w:lang w:bidi="ar-TN"/>
        </w:rPr>
        <w:t xml:space="preserve"> المساعدين.</w:t>
      </w:r>
    </w:p>
    <w:p w14:paraId="3CC95410" w14:textId="77777777" w:rsidR="00285C83" w:rsidRPr="00285C83" w:rsidRDefault="00285C83" w:rsidP="00285C83">
      <w:pPr>
        <w:bidi/>
        <w:spacing w:before="100" w:beforeAutospacing="1" w:after="0" w:line="240" w:lineRule="auto"/>
        <w:ind w:left="283"/>
        <w:jc w:val="both"/>
        <w:rPr>
          <w:rFonts w:ascii="Arial" w:eastAsia="Times New Roman" w:hAnsi="Arial" w:cs="Arial" w:hint="cs"/>
          <w:rtl/>
          <w:lang w:bidi="ar-TN"/>
        </w:rPr>
      </w:pPr>
      <w:r w:rsidRPr="00285C83">
        <w:rPr>
          <w:rFonts w:ascii="Arial" w:eastAsia="Times New Roman" w:hAnsi="Arial" w:cs="Arial" w:hint="cs"/>
          <w:b/>
          <w:bCs/>
          <w:rtl/>
          <w:lang w:bidi="ar-TN"/>
        </w:rPr>
        <w:t>الفصل 9 (الجديــد)</w:t>
      </w:r>
      <w:r w:rsidRPr="00285C83">
        <w:rPr>
          <w:rFonts w:ascii="Arial" w:eastAsia="Times New Roman" w:hAnsi="Arial" w:cs="Arial" w:hint="cs"/>
          <w:rtl/>
          <w:lang w:bidi="ar-TN"/>
        </w:rPr>
        <w:t xml:space="preserve"> </w:t>
      </w:r>
      <w:r w:rsidRPr="00285C83">
        <w:rPr>
          <w:rFonts w:ascii="Arial" w:eastAsia="Times New Roman" w:hAnsi="Arial" w:cs="Arial"/>
          <w:rtl/>
          <w:lang w:bidi="ar-TN"/>
        </w:rPr>
        <w:t>–</w:t>
      </w:r>
      <w:r w:rsidRPr="00285C83">
        <w:rPr>
          <w:rFonts w:ascii="Arial" w:eastAsia="Times New Roman" w:hAnsi="Arial" w:cs="Arial" w:hint="cs"/>
          <w:rtl/>
          <w:lang w:bidi="ar-TN"/>
        </w:rPr>
        <w:t xml:space="preserve"> </w:t>
      </w:r>
      <w:proofErr w:type="gramStart"/>
      <w:r w:rsidRPr="00285C83">
        <w:rPr>
          <w:rFonts w:ascii="Arial" w:eastAsia="Times New Roman" w:hAnsi="Arial" w:cs="Arial" w:hint="cs"/>
          <w:rtl/>
          <w:lang w:bidi="ar-TN"/>
        </w:rPr>
        <w:t>تشتمل</w:t>
      </w:r>
      <w:proofErr w:type="gramEnd"/>
      <w:r w:rsidRPr="00285C83">
        <w:rPr>
          <w:rFonts w:ascii="Arial" w:eastAsia="Times New Roman" w:hAnsi="Arial" w:cs="Arial" w:hint="cs"/>
          <w:rtl/>
          <w:lang w:bidi="ar-TN"/>
        </w:rPr>
        <w:t xml:space="preserve"> دائرة المحاسبات على الغرف التالية:</w:t>
      </w:r>
    </w:p>
    <w:p w14:paraId="12AAC8C0" w14:textId="77777777" w:rsidR="00285C83" w:rsidRPr="00285C83" w:rsidRDefault="00285C83" w:rsidP="00285C83">
      <w:pPr>
        <w:numPr>
          <w:ilvl w:val="0"/>
          <w:numId w:val="19"/>
        </w:numPr>
        <w:bidi/>
        <w:spacing w:before="100" w:beforeAutospacing="1" w:after="0" w:line="240" w:lineRule="auto"/>
        <w:ind w:left="1491" w:hanging="357"/>
        <w:jc w:val="both"/>
        <w:rPr>
          <w:rFonts w:ascii="Arial" w:eastAsia="Times New Roman" w:hAnsi="Arial" w:cs="Arial"/>
          <w:lang w:bidi="ar-TN"/>
        </w:rPr>
      </w:pPr>
      <w:r w:rsidRPr="00285C83">
        <w:rPr>
          <w:rFonts w:ascii="Arial" w:eastAsia="Times New Roman" w:hAnsi="Arial" w:cs="Arial" w:hint="cs"/>
          <w:rtl/>
          <w:lang w:bidi="ar-TN"/>
        </w:rPr>
        <w:t xml:space="preserve">غرفة الخزينة </w:t>
      </w:r>
      <w:proofErr w:type="gramStart"/>
      <w:r w:rsidRPr="00285C83">
        <w:rPr>
          <w:rFonts w:ascii="Arial" w:eastAsia="Times New Roman" w:hAnsi="Arial" w:cs="Arial" w:hint="cs"/>
          <w:rtl/>
          <w:lang w:bidi="ar-TN"/>
        </w:rPr>
        <w:t>وحسابات</w:t>
      </w:r>
      <w:proofErr w:type="gramEnd"/>
      <w:r w:rsidRPr="00285C83">
        <w:rPr>
          <w:rFonts w:ascii="Arial" w:eastAsia="Times New Roman" w:hAnsi="Arial" w:cs="Arial" w:hint="cs"/>
          <w:rtl/>
          <w:lang w:bidi="ar-TN"/>
        </w:rPr>
        <w:t xml:space="preserve"> الدولة.</w:t>
      </w:r>
    </w:p>
    <w:p w14:paraId="3CE4268C" w14:textId="77777777" w:rsidR="00285C83" w:rsidRPr="00285C83" w:rsidRDefault="00285C83" w:rsidP="00285C83">
      <w:pPr>
        <w:numPr>
          <w:ilvl w:val="0"/>
          <w:numId w:val="19"/>
        </w:numPr>
        <w:bidi/>
        <w:spacing w:before="100" w:beforeAutospacing="1" w:after="0" w:line="240" w:lineRule="auto"/>
        <w:ind w:left="1491" w:hanging="357"/>
        <w:jc w:val="both"/>
        <w:rPr>
          <w:rFonts w:ascii="Arial" w:eastAsia="Times New Roman" w:hAnsi="Arial" w:cs="Arial"/>
          <w:lang w:bidi="ar-TN"/>
        </w:rPr>
      </w:pPr>
      <w:r w:rsidRPr="00285C83">
        <w:rPr>
          <w:rFonts w:ascii="Arial" w:eastAsia="Times New Roman" w:hAnsi="Arial" w:cs="Arial" w:hint="cs"/>
          <w:rtl/>
          <w:lang w:bidi="ar-TN"/>
        </w:rPr>
        <w:t>غرفة التصرف في مصالح الدولة.</w:t>
      </w:r>
    </w:p>
    <w:p w14:paraId="17A79690" w14:textId="77777777" w:rsidR="00285C83" w:rsidRPr="00285C83" w:rsidRDefault="00285C83" w:rsidP="00285C83">
      <w:pPr>
        <w:numPr>
          <w:ilvl w:val="0"/>
          <w:numId w:val="19"/>
        </w:numPr>
        <w:bidi/>
        <w:spacing w:before="100" w:beforeAutospacing="1" w:after="0" w:line="240" w:lineRule="auto"/>
        <w:ind w:left="1491" w:hanging="357"/>
        <w:jc w:val="both"/>
        <w:rPr>
          <w:rFonts w:ascii="Arial" w:eastAsia="Times New Roman" w:hAnsi="Arial" w:cs="Arial"/>
          <w:lang w:bidi="ar-TN"/>
        </w:rPr>
      </w:pPr>
      <w:r w:rsidRPr="00285C83">
        <w:rPr>
          <w:rFonts w:ascii="Arial" w:eastAsia="Times New Roman" w:hAnsi="Arial" w:cs="Arial" w:hint="cs"/>
          <w:rtl/>
          <w:lang w:bidi="ar-TN"/>
        </w:rPr>
        <w:t>غرفة الجماعات العمومية المحلية.</w:t>
      </w:r>
    </w:p>
    <w:p w14:paraId="1347D3A7" w14:textId="77777777" w:rsidR="00285C83" w:rsidRPr="00285C83" w:rsidRDefault="00285C83" w:rsidP="00285C83">
      <w:pPr>
        <w:numPr>
          <w:ilvl w:val="0"/>
          <w:numId w:val="19"/>
        </w:numPr>
        <w:bidi/>
        <w:spacing w:before="100" w:beforeAutospacing="1" w:after="0" w:line="240" w:lineRule="auto"/>
        <w:ind w:left="1491" w:hanging="357"/>
        <w:jc w:val="both"/>
        <w:rPr>
          <w:rFonts w:ascii="Arial" w:eastAsia="Times New Roman" w:hAnsi="Arial" w:cs="Arial"/>
          <w:lang w:bidi="ar-TN"/>
        </w:rPr>
      </w:pPr>
      <w:r w:rsidRPr="00285C83">
        <w:rPr>
          <w:rFonts w:ascii="Arial" w:eastAsia="Times New Roman" w:hAnsi="Arial" w:cs="Arial" w:hint="cs"/>
          <w:rtl/>
          <w:lang w:bidi="ar-TN"/>
        </w:rPr>
        <w:t>غرفة المؤسسات العمومية ذات الصبغة الإدارية والمؤسسات الشبيهة بها.</w:t>
      </w:r>
    </w:p>
    <w:p w14:paraId="458F7021" w14:textId="77777777" w:rsidR="00285C83" w:rsidRPr="00285C83" w:rsidRDefault="00285C83" w:rsidP="00285C83">
      <w:pPr>
        <w:numPr>
          <w:ilvl w:val="0"/>
          <w:numId w:val="19"/>
        </w:numPr>
        <w:bidi/>
        <w:spacing w:before="100" w:beforeAutospacing="1" w:after="0" w:line="240" w:lineRule="auto"/>
        <w:ind w:left="1491" w:hanging="357"/>
        <w:jc w:val="both"/>
        <w:rPr>
          <w:rFonts w:ascii="Arial" w:eastAsia="Times New Roman" w:hAnsi="Arial" w:cs="Arial"/>
          <w:lang w:bidi="ar-TN"/>
        </w:rPr>
      </w:pPr>
      <w:r w:rsidRPr="00285C83">
        <w:rPr>
          <w:rFonts w:ascii="Arial" w:eastAsia="Times New Roman" w:hAnsi="Arial" w:cs="Arial" w:hint="cs"/>
          <w:rtl/>
          <w:lang w:bidi="ar-TN"/>
        </w:rPr>
        <w:t xml:space="preserve">غرفة الهيئات ذات المساهمات العمومية في قطاعي الفلاحة </w:t>
      </w:r>
      <w:proofErr w:type="gramStart"/>
      <w:r w:rsidRPr="00285C83">
        <w:rPr>
          <w:rFonts w:ascii="Arial" w:eastAsia="Times New Roman" w:hAnsi="Arial" w:cs="Arial" w:hint="cs"/>
          <w:rtl/>
          <w:lang w:bidi="ar-TN"/>
        </w:rPr>
        <w:t>والصناعة</w:t>
      </w:r>
      <w:proofErr w:type="gramEnd"/>
      <w:r w:rsidRPr="00285C83">
        <w:rPr>
          <w:rFonts w:ascii="Arial" w:eastAsia="Times New Roman" w:hAnsi="Arial" w:cs="Arial" w:hint="cs"/>
          <w:rtl/>
          <w:lang w:bidi="ar-TN"/>
        </w:rPr>
        <w:t>.</w:t>
      </w:r>
    </w:p>
    <w:p w14:paraId="2ACD8040" w14:textId="77777777" w:rsidR="00285C83" w:rsidRPr="00285C83" w:rsidRDefault="00285C83" w:rsidP="00285C83">
      <w:pPr>
        <w:numPr>
          <w:ilvl w:val="0"/>
          <w:numId w:val="19"/>
        </w:numPr>
        <w:bidi/>
        <w:spacing w:before="100" w:beforeAutospacing="1" w:after="0" w:line="240" w:lineRule="auto"/>
        <w:ind w:left="1491" w:hanging="357"/>
        <w:jc w:val="both"/>
        <w:rPr>
          <w:rFonts w:ascii="Arial" w:eastAsia="Times New Roman" w:hAnsi="Arial" w:cs="Arial" w:hint="cs"/>
          <w:lang w:bidi="ar-TN"/>
        </w:rPr>
      </w:pPr>
      <w:r w:rsidRPr="00285C83">
        <w:rPr>
          <w:rFonts w:ascii="Arial" w:eastAsia="Times New Roman" w:hAnsi="Arial" w:cs="Arial" w:hint="cs"/>
          <w:rtl/>
          <w:lang w:bidi="ar-TN"/>
        </w:rPr>
        <w:t xml:space="preserve">غرفة الهيئات ذات المساهمات العمومية في قطاعي المالية </w:t>
      </w:r>
      <w:proofErr w:type="gramStart"/>
      <w:r w:rsidRPr="00285C83">
        <w:rPr>
          <w:rFonts w:ascii="Arial" w:eastAsia="Times New Roman" w:hAnsi="Arial" w:cs="Arial" w:hint="cs"/>
          <w:rtl/>
          <w:lang w:bidi="ar-TN"/>
        </w:rPr>
        <w:t>والخدمات</w:t>
      </w:r>
      <w:proofErr w:type="gramEnd"/>
      <w:r w:rsidRPr="00285C83">
        <w:rPr>
          <w:rFonts w:ascii="Arial" w:eastAsia="Times New Roman" w:hAnsi="Arial" w:cs="Arial" w:hint="cs"/>
          <w:rtl/>
          <w:lang w:bidi="ar-TN"/>
        </w:rPr>
        <w:t>.</w:t>
      </w:r>
    </w:p>
    <w:p w14:paraId="28BDDE0F" w14:textId="77777777" w:rsidR="00285C83" w:rsidRPr="00285C83" w:rsidRDefault="00285C83" w:rsidP="00285C83">
      <w:pPr>
        <w:bidi/>
        <w:spacing w:before="100" w:beforeAutospacing="1" w:after="0" w:line="240" w:lineRule="auto"/>
        <w:ind w:left="283"/>
        <w:jc w:val="both"/>
        <w:rPr>
          <w:rFonts w:ascii="Arial" w:eastAsia="Times New Roman" w:hAnsi="Arial" w:cs="Arial" w:hint="cs"/>
          <w:rtl/>
          <w:lang w:bidi="ar-TN"/>
        </w:rPr>
      </w:pPr>
      <w:proofErr w:type="gramStart"/>
      <w:r w:rsidRPr="00285C83">
        <w:rPr>
          <w:rFonts w:ascii="Arial" w:eastAsia="Times New Roman" w:hAnsi="Arial" w:cs="Arial" w:hint="cs"/>
          <w:rtl/>
          <w:lang w:bidi="ar-TN"/>
        </w:rPr>
        <w:t>وتشتمل</w:t>
      </w:r>
      <w:proofErr w:type="gramEnd"/>
      <w:r w:rsidRPr="00285C83">
        <w:rPr>
          <w:rFonts w:ascii="Arial" w:eastAsia="Times New Roman" w:hAnsi="Arial" w:cs="Arial" w:hint="cs"/>
          <w:rtl/>
          <w:lang w:bidi="ar-TN"/>
        </w:rPr>
        <w:t xml:space="preserve"> كل غرفة من غرف دائرة المحاسبات على قسمين أو ثلاثة حسب أهمية مرجع النظر.</w:t>
      </w:r>
    </w:p>
    <w:p w14:paraId="16FCB1E1" w14:textId="77777777" w:rsidR="00285C83" w:rsidRPr="00285C83" w:rsidRDefault="00285C83" w:rsidP="00285C83">
      <w:pPr>
        <w:bidi/>
        <w:spacing w:before="100" w:beforeAutospacing="1" w:after="0" w:line="240" w:lineRule="auto"/>
        <w:ind w:left="283"/>
        <w:jc w:val="both"/>
        <w:rPr>
          <w:rFonts w:ascii="Arial" w:eastAsia="Times New Roman" w:hAnsi="Arial" w:cs="Arial" w:hint="cs"/>
          <w:rtl/>
          <w:lang w:bidi="ar-TN"/>
        </w:rPr>
      </w:pPr>
      <w:r w:rsidRPr="00285C83">
        <w:rPr>
          <w:rFonts w:ascii="Arial" w:eastAsia="Times New Roman" w:hAnsi="Arial" w:cs="Arial" w:hint="cs"/>
          <w:b/>
          <w:bCs/>
          <w:rtl/>
          <w:lang w:bidi="ar-TN"/>
        </w:rPr>
        <w:t xml:space="preserve">الفصل 10 (الجديــد) </w:t>
      </w:r>
      <w:r w:rsidRPr="00285C83">
        <w:rPr>
          <w:rFonts w:ascii="Arial" w:eastAsia="Times New Roman" w:hAnsi="Arial" w:cs="Arial"/>
          <w:b/>
          <w:bCs/>
          <w:rtl/>
          <w:lang w:bidi="ar-TN"/>
        </w:rPr>
        <w:t>–</w:t>
      </w:r>
      <w:r w:rsidRPr="00285C83">
        <w:rPr>
          <w:rFonts w:ascii="Arial" w:eastAsia="Times New Roman" w:hAnsi="Arial" w:cs="Arial" w:hint="cs"/>
          <w:rtl/>
          <w:lang w:bidi="ar-TN"/>
        </w:rPr>
        <w:t xml:space="preserve"> يتولى </w:t>
      </w:r>
      <w:proofErr w:type="gramStart"/>
      <w:r w:rsidRPr="00285C83">
        <w:rPr>
          <w:rFonts w:ascii="Arial" w:eastAsia="Times New Roman" w:hAnsi="Arial" w:cs="Arial" w:hint="cs"/>
          <w:rtl/>
          <w:lang w:bidi="ar-TN"/>
        </w:rPr>
        <w:t>رئيس</w:t>
      </w:r>
      <w:proofErr w:type="gramEnd"/>
      <w:r w:rsidRPr="00285C83">
        <w:rPr>
          <w:rFonts w:ascii="Arial" w:eastAsia="Times New Roman" w:hAnsi="Arial" w:cs="Arial" w:hint="cs"/>
          <w:rtl/>
          <w:lang w:bidi="ar-TN"/>
        </w:rPr>
        <w:t xml:space="preserve"> دائرة المحاسبات الإدارة العامة لمصالح الدائرة والتنسيق بين مختلف تشكيلاتها.</w:t>
      </w:r>
    </w:p>
    <w:p w14:paraId="7740C2B3" w14:textId="77777777" w:rsidR="00285C83" w:rsidRPr="00285C83" w:rsidRDefault="00285C83" w:rsidP="00285C83">
      <w:pPr>
        <w:bidi/>
        <w:spacing w:before="100" w:beforeAutospacing="1" w:after="0" w:line="240" w:lineRule="auto"/>
        <w:ind w:left="283"/>
        <w:jc w:val="both"/>
        <w:rPr>
          <w:rFonts w:ascii="Arial" w:eastAsia="Times New Roman" w:hAnsi="Arial" w:cs="Arial" w:hint="cs"/>
          <w:rtl/>
          <w:lang w:bidi="ar-TN"/>
        </w:rPr>
      </w:pPr>
      <w:r w:rsidRPr="00285C83">
        <w:rPr>
          <w:rFonts w:ascii="Arial" w:eastAsia="Times New Roman" w:hAnsi="Arial" w:cs="Arial" w:hint="cs"/>
          <w:rtl/>
          <w:lang w:bidi="ar-TN"/>
        </w:rPr>
        <w:t xml:space="preserve">وفي صورة حدوث </w:t>
      </w:r>
      <w:proofErr w:type="gramStart"/>
      <w:r w:rsidRPr="00285C83">
        <w:rPr>
          <w:rFonts w:ascii="Arial" w:eastAsia="Times New Roman" w:hAnsi="Arial" w:cs="Arial" w:hint="cs"/>
          <w:rtl/>
          <w:lang w:bidi="ar-TN"/>
        </w:rPr>
        <w:t>مانع</w:t>
      </w:r>
      <w:proofErr w:type="gramEnd"/>
      <w:r w:rsidRPr="00285C83">
        <w:rPr>
          <w:rFonts w:ascii="Arial" w:eastAsia="Times New Roman" w:hAnsi="Arial" w:cs="Arial" w:hint="cs"/>
          <w:rtl/>
          <w:lang w:bidi="ar-TN"/>
        </w:rPr>
        <w:t xml:space="preserve"> لرئيس دائرة المحاسبات فإن مهامه توكل مؤقتا لعميد رؤساء الغرف.</w:t>
      </w:r>
    </w:p>
    <w:p w14:paraId="0A7A558D" w14:textId="77777777" w:rsidR="00285C83" w:rsidRPr="00285C83" w:rsidRDefault="00285C83" w:rsidP="00285C83">
      <w:pPr>
        <w:bidi/>
        <w:spacing w:before="100" w:beforeAutospacing="1" w:after="0" w:line="240" w:lineRule="auto"/>
        <w:ind w:left="283"/>
        <w:jc w:val="both"/>
        <w:rPr>
          <w:rFonts w:ascii="Arial" w:eastAsia="Times New Roman" w:hAnsi="Arial" w:cs="Arial" w:hint="cs"/>
          <w:rtl/>
          <w:lang w:bidi="ar-TN"/>
        </w:rPr>
      </w:pPr>
      <w:r w:rsidRPr="00285C83">
        <w:rPr>
          <w:rFonts w:ascii="Arial" w:eastAsia="Times New Roman" w:hAnsi="Arial" w:cs="Arial" w:hint="cs"/>
          <w:b/>
          <w:bCs/>
          <w:rtl/>
          <w:lang w:bidi="ar-TN"/>
        </w:rPr>
        <w:t xml:space="preserve">الفصل 11 (الجديــد) </w:t>
      </w:r>
      <w:r w:rsidRPr="00285C83">
        <w:rPr>
          <w:rFonts w:ascii="Arial" w:eastAsia="Times New Roman" w:hAnsi="Arial" w:cs="Arial"/>
          <w:b/>
          <w:bCs/>
          <w:rtl/>
          <w:lang w:bidi="ar-TN"/>
        </w:rPr>
        <w:t>–</w:t>
      </w:r>
      <w:r w:rsidRPr="00285C83">
        <w:rPr>
          <w:rFonts w:ascii="Arial" w:eastAsia="Times New Roman" w:hAnsi="Arial" w:cs="Arial" w:hint="cs"/>
          <w:rtl/>
          <w:lang w:bidi="ar-TN"/>
        </w:rPr>
        <w:t xml:space="preserve"> </w:t>
      </w:r>
      <w:proofErr w:type="gramStart"/>
      <w:r w:rsidRPr="00285C83">
        <w:rPr>
          <w:rFonts w:ascii="Arial" w:eastAsia="Times New Roman" w:hAnsi="Arial" w:cs="Arial" w:hint="cs"/>
          <w:rtl/>
          <w:lang w:bidi="ar-TN"/>
        </w:rPr>
        <w:t>تتألف</w:t>
      </w:r>
      <w:proofErr w:type="gramEnd"/>
      <w:r w:rsidRPr="00285C83">
        <w:rPr>
          <w:rFonts w:ascii="Arial" w:eastAsia="Times New Roman" w:hAnsi="Arial" w:cs="Arial" w:hint="cs"/>
          <w:rtl/>
          <w:lang w:bidi="ar-TN"/>
        </w:rPr>
        <w:t xml:space="preserve"> الجلسة العامة لدائرة المحاسبات من:</w:t>
      </w:r>
    </w:p>
    <w:p w14:paraId="1230B3C1" w14:textId="77777777" w:rsidR="00285C83" w:rsidRPr="00285C83" w:rsidRDefault="00285C83" w:rsidP="00285C83">
      <w:pPr>
        <w:numPr>
          <w:ilvl w:val="0"/>
          <w:numId w:val="12"/>
        </w:numPr>
        <w:bidi/>
        <w:spacing w:before="100" w:beforeAutospacing="1" w:after="0" w:line="240" w:lineRule="auto"/>
        <w:ind w:left="1491" w:hanging="357"/>
        <w:jc w:val="both"/>
        <w:rPr>
          <w:rFonts w:ascii="Arial" w:eastAsia="Times New Roman" w:hAnsi="Arial" w:cs="Arial"/>
          <w:lang w:bidi="ar-TN"/>
        </w:rPr>
      </w:pPr>
      <w:proofErr w:type="gramStart"/>
      <w:r w:rsidRPr="00285C83">
        <w:rPr>
          <w:rFonts w:ascii="Arial" w:eastAsia="Times New Roman" w:hAnsi="Arial" w:cs="Arial" w:hint="cs"/>
          <w:rtl/>
          <w:lang w:bidi="ar-TN"/>
        </w:rPr>
        <w:t>رئيس</w:t>
      </w:r>
      <w:proofErr w:type="gramEnd"/>
      <w:r w:rsidRPr="00285C83">
        <w:rPr>
          <w:rFonts w:ascii="Arial" w:eastAsia="Times New Roman" w:hAnsi="Arial" w:cs="Arial" w:hint="cs"/>
          <w:rtl/>
          <w:lang w:bidi="ar-TN"/>
        </w:rPr>
        <w:t xml:space="preserve"> دائرة المحاسبات.</w:t>
      </w:r>
    </w:p>
    <w:p w14:paraId="716CA90F" w14:textId="77777777" w:rsidR="00285C83" w:rsidRPr="00285C83" w:rsidRDefault="00285C83" w:rsidP="00285C83">
      <w:pPr>
        <w:numPr>
          <w:ilvl w:val="0"/>
          <w:numId w:val="12"/>
        </w:numPr>
        <w:bidi/>
        <w:spacing w:before="100" w:beforeAutospacing="1" w:after="0" w:line="240" w:lineRule="auto"/>
        <w:ind w:left="1491" w:hanging="357"/>
        <w:jc w:val="both"/>
        <w:rPr>
          <w:rFonts w:ascii="Arial" w:eastAsia="Times New Roman" w:hAnsi="Arial" w:cs="Arial"/>
          <w:lang w:bidi="ar-TN"/>
        </w:rPr>
      </w:pPr>
      <w:proofErr w:type="gramStart"/>
      <w:r w:rsidRPr="00285C83">
        <w:rPr>
          <w:rFonts w:ascii="Arial" w:eastAsia="Times New Roman" w:hAnsi="Arial" w:cs="Arial" w:hint="cs"/>
          <w:rtl/>
          <w:lang w:bidi="ar-TN"/>
        </w:rPr>
        <w:t>رؤساء</w:t>
      </w:r>
      <w:proofErr w:type="gramEnd"/>
      <w:r w:rsidRPr="00285C83">
        <w:rPr>
          <w:rFonts w:ascii="Arial" w:eastAsia="Times New Roman" w:hAnsi="Arial" w:cs="Arial" w:hint="cs"/>
          <w:rtl/>
          <w:lang w:bidi="ar-TN"/>
        </w:rPr>
        <w:t xml:space="preserve"> الغرف.</w:t>
      </w:r>
    </w:p>
    <w:p w14:paraId="709E9C42" w14:textId="77777777" w:rsidR="00285C83" w:rsidRPr="00285C83" w:rsidRDefault="00285C83" w:rsidP="00285C83">
      <w:pPr>
        <w:numPr>
          <w:ilvl w:val="0"/>
          <w:numId w:val="12"/>
        </w:numPr>
        <w:bidi/>
        <w:spacing w:before="100" w:beforeAutospacing="1" w:after="0" w:line="240" w:lineRule="auto"/>
        <w:ind w:left="1491" w:hanging="357"/>
        <w:jc w:val="both"/>
        <w:rPr>
          <w:rFonts w:ascii="Arial" w:eastAsia="Times New Roman" w:hAnsi="Arial" w:cs="Arial"/>
          <w:lang w:bidi="ar-TN"/>
        </w:rPr>
      </w:pPr>
      <w:r w:rsidRPr="00285C83">
        <w:rPr>
          <w:rFonts w:ascii="Arial" w:eastAsia="Times New Roman" w:hAnsi="Arial" w:cs="Arial" w:hint="cs"/>
          <w:rtl/>
          <w:lang w:bidi="ar-TN"/>
        </w:rPr>
        <w:t>رؤساء الأقسام.</w:t>
      </w:r>
    </w:p>
    <w:p w14:paraId="0FDD7AE7" w14:textId="77777777" w:rsidR="00285C83" w:rsidRPr="00285C83" w:rsidRDefault="00285C83" w:rsidP="00285C83">
      <w:pPr>
        <w:numPr>
          <w:ilvl w:val="0"/>
          <w:numId w:val="12"/>
        </w:numPr>
        <w:bidi/>
        <w:spacing w:before="100" w:beforeAutospacing="1" w:after="0" w:line="240" w:lineRule="auto"/>
        <w:ind w:left="1491" w:hanging="357"/>
        <w:jc w:val="both"/>
        <w:rPr>
          <w:rFonts w:ascii="Arial" w:eastAsia="Times New Roman" w:hAnsi="Arial" w:cs="Arial" w:hint="cs"/>
          <w:lang w:bidi="ar-TN"/>
        </w:rPr>
      </w:pPr>
      <w:r w:rsidRPr="00285C83">
        <w:rPr>
          <w:rFonts w:ascii="Arial" w:eastAsia="Times New Roman" w:hAnsi="Arial" w:cs="Arial" w:hint="cs"/>
          <w:rtl/>
          <w:lang w:bidi="ar-TN"/>
        </w:rPr>
        <w:t>المستشارين.</w:t>
      </w:r>
    </w:p>
    <w:p w14:paraId="3EC0AB30" w14:textId="77777777" w:rsidR="00285C83" w:rsidRPr="00285C83" w:rsidRDefault="00285C83" w:rsidP="00285C83">
      <w:pPr>
        <w:bidi/>
        <w:spacing w:before="100" w:beforeAutospacing="1" w:after="0" w:line="240" w:lineRule="auto"/>
        <w:ind w:left="283"/>
        <w:jc w:val="both"/>
        <w:rPr>
          <w:rFonts w:ascii="Arial" w:eastAsia="Times New Roman" w:hAnsi="Arial" w:cs="Arial" w:hint="cs"/>
          <w:rtl/>
          <w:lang w:bidi="ar-TN"/>
        </w:rPr>
      </w:pPr>
      <w:r w:rsidRPr="00285C83">
        <w:rPr>
          <w:rFonts w:ascii="Arial" w:eastAsia="Times New Roman" w:hAnsi="Arial" w:cs="Arial" w:hint="cs"/>
          <w:rtl/>
          <w:lang w:bidi="ar-TN"/>
        </w:rPr>
        <w:t xml:space="preserve">والكاتب العام لدائرة </w:t>
      </w:r>
      <w:proofErr w:type="gramStart"/>
      <w:r w:rsidRPr="00285C83">
        <w:rPr>
          <w:rFonts w:ascii="Arial" w:eastAsia="Times New Roman" w:hAnsi="Arial" w:cs="Arial" w:hint="cs"/>
          <w:rtl/>
          <w:lang w:bidi="ar-TN"/>
        </w:rPr>
        <w:t>المحاسبات</w:t>
      </w:r>
      <w:proofErr w:type="gramEnd"/>
      <w:r w:rsidRPr="00285C83">
        <w:rPr>
          <w:rFonts w:ascii="Arial" w:eastAsia="Times New Roman" w:hAnsi="Arial" w:cs="Arial" w:hint="cs"/>
          <w:rtl/>
          <w:lang w:bidi="ar-TN"/>
        </w:rPr>
        <w:t xml:space="preserve"> هو المقرر للجلسة العامة.</w:t>
      </w:r>
    </w:p>
    <w:p w14:paraId="00741DEB" w14:textId="77777777" w:rsidR="00285C83" w:rsidRPr="00285C83" w:rsidRDefault="00285C83" w:rsidP="00285C83">
      <w:pPr>
        <w:bidi/>
        <w:spacing w:before="100" w:beforeAutospacing="1" w:after="0" w:line="240" w:lineRule="auto"/>
        <w:ind w:left="283"/>
        <w:jc w:val="both"/>
        <w:rPr>
          <w:rFonts w:ascii="Arial" w:eastAsia="Times New Roman" w:hAnsi="Arial" w:cs="Arial" w:hint="cs"/>
          <w:lang w:bidi="ar-TN"/>
        </w:rPr>
      </w:pPr>
      <w:r w:rsidRPr="00285C83">
        <w:rPr>
          <w:rFonts w:ascii="Arial" w:eastAsia="Times New Roman" w:hAnsi="Arial" w:cs="Arial" w:hint="cs"/>
          <w:rtl/>
          <w:lang w:bidi="ar-TN"/>
        </w:rPr>
        <w:t>ولمندوب الحكومة العام لدى دائرة المحاسبات ومندوبي الحكومة الحق في حضور اجتماعات الجلسة العامة.</w:t>
      </w:r>
    </w:p>
    <w:p w14:paraId="01AC6CCF" w14:textId="77777777" w:rsidR="00285C83" w:rsidRPr="00285C83" w:rsidRDefault="00285C83" w:rsidP="00285C83">
      <w:pPr>
        <w:bidi/>
        <w:spacing w:before="100" w:beforeAutospacing="1" w:after="0" w:line="240" w:lineRule="auto"/>
        <w:ind w:left="283"/>
        <w:jc w:val="both"/>
        <w:rPr>
          <w:rFonts w:ascii="Arial" w:eastAsia="Times New Roman" w:hAnsi="Arial" w:cs="Arial" w:hint="cs"/>
          <w:rtl/>
          <w:lang w:bidi="ar-TN"/>
        </w:rPr>
      </w:pPr>
      <w:r w:rsidRPr="00285C83">
        <w:rPr>
          <w:rFonts w:ascii="Arial" w:eastAsia="Times New Roman" w:hAnsi="Arial" w:cs="Arial" w:hint="cs"/>
          <w:b/>
          <w:bCs/>
          <w:rtl/>
          <w:lang w:bidi="ar-TN"/>
        </w:rPr>
        <w:t xml:space="preserve">الفصل 12 (الجديــد) </w:t>
      </w:r>
      <w:r w:rsidRPr="00285C83">
        <w:rPr>
          <w:rFonts w:ascii="Arial" w:eastAsia="Times New Roman" w:hAnsi="Arial" w:cs="Arial"/>
          <w:b/>
          <w:bCs/>
          <w:rtl/>
          <w:lang w:bidi="ar-TN"/>
        </w:rPr>
        <w:t>–</w:t>
      </w:r>
      <w:r w:rsidRPr="00285C83">
        <w:rPr>
          <w:rFonts w:ascii="Arial" w:eastAsia="Times New Roman" w:hAnsi="Arial" w:cs="Arial" w:hint="cs"/>
          <w:rtl/>
          <w:lang w:bidi="ar-TN"/>
        </w:rPr>
        <w:t xml:space="preserve"> يباشر وظائف النيابة العمومية لدى دائرة المحاسبات مندوب الحكومة العام يساعده ثلاث مندوبي حكومة.</w:t>
      </w:r>
    </w:p>
    <w:p w14:paraId="4ED6E9A9" w14:textId="77777777" w:rsidR="00285C83" w:rsidRPr="00285C83" w:rsidRDefault="00285C83" w:rsidP="00285C83">
      <w:pPr>
        <w:bidi/>
        <w:spacing w:before="100" w:beforeAutospacing="1" w:after="0" w:line="240" w:lineRule="auto"/>
        <w:ind w:left="283"/>
        <w:jc w:val="both"/>
        <w:rPr>
          <w:rFonts w:ascii="Arial" w:eastAsia="Times New Roman" w:hAnsi="Arial" w:cs="Arial" w:hint="cs"/>
          <w:rtl/>
          <w:lang w:bidi="ar-TN"/>
        </w:rPr>
      </w:pPr>
      <w:r w:rsidRPr="00285C83">
        <w:rPr>
          <w:rFonts w:ascii="Arial" w:eastAsia="Times New Roman" w:hAnsi="Arial" w:cs="Arial" w:hint="cs"/>
          <w:rtl/>
          <w:lang w:bidi="ar-TN"/>
        </w:rPr>
        <w:t>وعند حدوث مانع لمندوب الحكومة العام يتولى عميد مندوبي الحكومة مؤقتا نيابته.</w:t>
      </w:r>
    </w:p>
    <w:p w14:paraId="25CEE108" w14:textId="77777777" w:rsidR="00285C83" w:rsidRPr="00285C83" w:rsidRDefault="00285C83" w:rsidP="00285C83">
      <w:pPr>
        <w:bidi/>
        <w:spacing w:before="100" w:beforeAutospacing="1" w:after="0" w:line="240" w:lineRule="auto"/>
        <w:ind w:left="283"/>
        <w:jc w:val="both"/>
        <w:rPr>
          <w:rFonts w:ascii="Arial" w:eastAsia="Times New Roman" w:hAnsi="Arial" w:cs="Arial" w:hint="cs"/>
          <w:rtl/>
          <w:lang w:bidi="ar-TN"/>
        </w:rPr>
      </w:pPr>
      <w:proofErr w:type="gramStart"/>
      <w:r w:rsidRPr="00285C83">
        <w:rPr>
          <w:rFonts w:ascii="Arial" w:eastAsia="Times New Roman" w:hAnsi="Arial" w:cs="Arial" w:hint="cs"/>
          <w:rtl/>
          <w:lang w:bidi="ar-TN"/>
        </w:rPr>
        <w:t>والنيابة</w:t>
      </w:r>
      <w:proofErr w:type="gramEnd"/>
      <w:r w:rsidRPr="00285C83">
        <w:rPr>
          <w:rFonts w:ascii="Arial" w:eastAsia="Times New Roman" w:hAnsi="Arial" w:cs="Arial" w:hint="cs"/>
          <w:rtl/>
          <w:lang w:bidi="ar-TN"/>
        </w:rPr>
        <w:t xml:space="preserve"> العمومية لدى دائرة المحاسبات مكلفة بتأمين العلاقات بين الدائرة من جهة والهيئات والمؤسسات الخاضعة لقضائها أو مراقبتها أو تقديرها من جهة أخرى. </w:t>
      </w:r>
      <w:proofErr w:type="gramStart"/>
      <w:r w:rsidRPr="00285C83">
        <w:rPr>
          <w:rFonts w:ascii="Arial" w:eastAsia="Times New Roman" w:hAnsi="Arial" w:cs="Arial" w:hint="cs"/>
          <w:rtl/>
          <w:lang w:bidi="ar-TN"/>
        </w:rPr>
        <w:t>يعين</w:t>
      </w:r>
      <w:proofErr w:type="gramEnd"/>
      <w:r w:rsidRPr="00285C83">
        <w:rPr>
          <w:rFonts w:ascii="Arial" w:eastAsia="Times New Roman" w:hAnsi="Arial" w:cs="Arial" w:hint="cs"/>
          <w:rtl/>
          <w:lang w:bidi="ar-TN"/>
        </w:rPr>
        <w:t xml:space="preserve"> لدى دائرة المحاسبات مندوب للحكومة مكلف بالعلاقات بين ويتعين على النيابة العمومية خاصة أن:</w:t>
      </w:r>
    </w:p>
    <w:p w14:paraId="0C9BB8F7" w14:textId="77777777" w:rsidR="00285C83" w:rsidRPr="00285C83" w:rsidRDefault="00285C83" w:rsidP="00285C83">
      <w:pPr>
        <w:numPr>
          <w:ilvl w:val="0"/>
          <w:numId w:val="12"/>
        </w:numPr>
        <w:bidi/>
        <w:spacing w:before="100" w:beforeAutospacing="1" w:after="0" w:line="240" w:lineRule="auto"/>
        <w:ind w:left="1491" w:hanging="357"/>
        <w:jc w:val="both"/>
        <w:rPr>
          <w:rFonts w:ascii="Arial" w:eastAsia="Times New Roman" w:hAnsi="Arial" w:cs="Arial"/>
          <w:lang w:bidi="ar-TN"/>
        </w:rPr>
      </w:pPr>
      <w:r w:rsidRPr="00285C83">
        <w:rPr>
          <w:rFonts w:ascii="Arial" w:eastAsia="Times New Roman" w:hAnsi="Arial" w:cs="Arial" w:hint="cs"/>
          <w:rtl/>
          <w:lang w:bidi="ar-TN"/>
        </w:rPr>
        <w:t>تسهر على تقديم الحسابات بصفة منتظمة.</w:t>
      </w:r>
    </w:p>
    <w:p w14:paraId="4D139307" w14:textId="77777777" w:rsidR="00285C83" w:rsidRPr="00285C83" w:rsidRDefault="00285C83" w:rsidP="00285C83">
      <w:pPr>
        <w:numPr>
          <w:ilvl w:val="0"/>
          <w:numId w:val="12"/>
        </w:numPr>
        <w:bidi/>
        <w:spacing w:before="100" w:beforeAutospacing="1" w:after="0" w:line="240" w:lineRule="auto"/>
        <w:ind w:left="1491" w:hanging="357"/>
        <w:jc w:val="both"/>
        <w:rPr>
          <w:rFonts w:ascii="Arial" w:eastAsia="Times New Roman" w:hAnsi="Arial" w:cs="Arial"/>
          <w:lang w:bidi="ar-TN"/>
        </w:rPr>
      </w:pPr>
      <w:r w:rsidRPr="00285C83">
        <w:rPr>
          <w:rFonts w:ascii="Arial" w:eastAsia="Times New Roman" w:hAnsi="Arial" w:cs="Arial" w:hint="cs"/>
          <w:rtl/>
          <w:lang w:bidi="ar-TN"/>
        </w:rPr>
        <w:t>تقدم ملحوظات عند الاقتضاء تتعلق بالقضايا المعروضة على أنظار دائرة المحاسبات.</w:t>
      </w:r>
    </w:p>
    <w:p w14:paraId="02FC4F56" w14:textId="77777777" w:rsidR="00285C83" w:rsidRPr="00285C83" w:rsidRDefault="00285C83" w:rsidP="00285C83">
      <w:pPr>
        <w:numPr>
          <w:ilvl w:val="0"/>
          <w:numId w:val="12"/>
        </w:numPr>
        <w:bidi/>
        <w:spacing w:before="100" w:beforeAutospacing="1" w:after="0" w:line="240" w:lineRule="auto"/>
        <w:ind w:left="1491" w:hanging="357"/>
        <w:jc w:val="both"/>
        <w:rPr>
          <w:rFonts w:ascii="Arial" w:eastAsia="Times New Roman" w:hAnsi="Arial" w:cs="Arial"/>
          <w:lang w:bidi="ar-TN"/>
        </w:rPr>
      </w:pPr>
      <w:proofErr w:type="gramStart"/>
      <w:r w:rsidRPr="00285C83">
        <w:rPr>
          <w:rFonts w:ascii="Arial" w:eastAsia="Times New Roman" w:hAnsi="Arial" w:cs="Arial" w:hint="cs"/>
          <w:rtl/>
          <w:lang w:bidi="ar-TN"/>
        </w:rPr>
        <w:t>ترفع</w:t>
      </w:r>
      <w:proofErr w:type="gramEnd"/>
      <w:r w:rsidRPr="00285C83">
        <w:rPr>
          <w:rFonts w:ascii="Arial" w:eastAsia="Times New Roman" w:hAnsi="Arial" w:cs="Arial" w:hint="cs"/>
          <w:rtl/>
          <w:lang w:bidi="ar-TN"/>
        </w:rPr>
        <w:t xml:space="preserve"> نيابة عن الدولة الطعون الموجهة ضد قرارات الدائرة.</w:t>
      </w:r>
    </w:p>
    <w:p w14:paraId="247C36EA" w14:textId="77777777" w:rsidR="00285C83" w:rsidRPr="00285C83" w:rsidRDefault="00285C83" w:rsidP="00285C83">
      <w:pPr>
        <w:numPr>
          <w:ilvl w:val="0"/>
          <w:numId w:val="12"/>
        </w:numPr>
        <w:bidi/>
        <w:spacing w:before="100" w:beforeAutospacing="1" w:after="0" w:line="240" w:lineRule="auto"/>
        <w:ind w:left="1491" w:hanging="357"/>
        <w:jc w:val="both"/>
        <w:rPr>
          <w:rFonts w:ascii="Arial" w:eastAsia="Times New Roman" w:hAnsi="Arial" w:cs="Arial"/>
          <w:lang w:bidi="ar-TN"/>
        </w:rPr>
      </w:pPr>
      <w:r w:rsidRPr="00285C83">
        <w:rPr>
          <w:rFonts w:ascii="Arial" w:eastAsia="Times New Roman" w:hAnsi="Arial" w:cs="Arial" w:hint="cs"/>
          <w:rtl/>
          <w:lang w:bidi="ar-TN"/>
        </w:rPr>
        <w:t>تلفت نظر السلط الإدارية إلى المخالفات التي يكشف عنها عند فحص الحسابات.</w:t>
      </w:r>
    </w:p>
    <w:p w14:paraId="4C5369FA" w14:textId="77777777" w:rsidR="00285C83" w:rsidRPr="00285C83" w:rsidRDefault="00285C83" w:rsidP="00285C83">
      <w:pPr>
        <w:numPr>
          <w:ilvl w:val="0"/>
          <w:numId w:val="12"/>
        </w:numPr>
        <w:bidi/>
        <w:spacing w:before="100" w:beforeAutospacing="1" w:after="0" w:line="240" w:lineRule="auto"/>
        <w:ind w:left="1491" w:hanging="357"/>
        <w:jc w:val="both"/>
        <w:rPr>
          <w:rFonts w:ascii="Arial" w:eastAsia="Times New Roman" w:hAnsi="Arial" w:cs="Arial"/>
          <w:lang w:bidi="ar-TN"/>
        </w:rPr>
      </w:pPr>
      <w:r w:rsidRPr="00285C83">
        <w:rPr>
          <w:rFonts w:ascii="Arial" w:eastAsia="Times New Roman" w:hAnsi="Arial" w:cs="Arial" w:hint="cs"/>
          <w:rtl/>
          <w:lang w:bidi="ar-TN"/>
        </w:rPr>
        <w:t>تعلم السلط الإدارية والمحتسبين بالقرارات الصادرة عن الدائرة وتربط الصلة بهم قصد تنفيذ هذه الأحكام.</w:t>
      </w:r>
    </w:p>
    <w:p w14:paraId="37158ACA" w14:textId="77777777" w:rsidR="00285C83" w:rsidRPr="00285C83" w:rsidRDefault="00285C83" w:rsidP="00285C83">
      <w:pPr>
        <w:numPr>
          <w:ilvl w:val="0"/>
          <w:numId w:val="12"/>
        </w:numPr>
        <w:bidi/>
        <w:spacing w:before="100" w:beforeAutospacing="1" w:after="0" w:line="240" w:lineRule="auto"/>
        <w:ind w:left="1491" w:hanging="357"/>
        <w:jc w:val="both"/>
        <w:rPr>
          <w:rFonts w:ascii="Arial" w:eastAsia="Times New Roman" w:hAnsi="Arial" w:cs="Arial" w:hint="cs"/>
          <w:lang w:bidi="ar-TN"/>
        </w:rPr>
      </w:pPr>
      <w:proofErr w:type="gramStart"/>
      <w:r w:rsidRPr="00285C83">
        <w:rPr>
          <w:rFonts w:ascii="Arial" w:eastAsia="Times New Roman" w:hAnsi="Arial" w:cs="Arial" w:hint="cs"/>
          <w:rtl/>
          <w:lang w:bidi="ar-TN"/>
        </w:rPr>
        <w:t>تحيط</w:t>
      </w:r>
      <w:proofErr w:type="gramEnd"/>
      <w:r w:rsidRPr="00285C83">
        <w:rPr>
          <w:rFonts w:ascii="Arial" w:eastAsia="Times New Roman" w:hAnsi="Arial" w:cs="Arial" w:hint="cs"/>
          <w:rtl/>
          <w:lang w:bidi="ar-TN"/>
        </w:rPr>
        <w:t xml:space="preserve"> ممثلي النيابة العمومية لدى محاكم الحق العام علما بكل الأفعال التي تختص هذه المحاكم بزجرها مع مراعاة أحكام الفصل 26 رابعا من هذا القانون الأساسي.</w:t>
      </w:r>
    </w:p>
    <w:p w14:paraId="507A4199" w14:textId="77777777" w:rsidR="00285C83" w:rsidRPr="00285C83" w:rsidRDefault="00285C83" w:rsidP="00285C83">
      <w:pPr>
        <w:bidi/>
        <w:spacing w:before="100" w:beforeAutospacing="1" w:after="0" w:line="240" w:lineRule="auto"/>
        <w:ind w:left="283"/>
        <w:jc w:val="both"/>
        <w:rPr>
          <w:rFonts w:ascii="Arial" w:eastAsia="Times New Roman" w:hAnsi="Arial" w:cs="Arial" w:hint="cs"/>
          <w:rtl/>
          <w:lang w:bidi="ar-TN"/>
        </w:rPr>
      </w:pPr>
      <w:r w:rsidRPr="00285C83">
        <w:rPr>
          <w:rFonts w:ascii="Arial" w:eastAsia="Times New Roman" w:hAnsi="Arial" w:cs="Arial" w:hint="cs"/>
          <w:b/>
          <w:bCs/>
          <w:rtl/>
          <w:lang w:bidi="ar-TN"/>
        </w:rPr>
        <w:t xml:space="preserve">الفصل 17 (الجديــد) </w:t>
      </w:r>
      <w:r w:rsidRPr="00285C83">
        <w:rPr>
          <w:rFonts w:ascii="Arial" w:eastAsia="Times New Roman" w:hAnsi="Arial" w:cs="Arial"/>
          <w:b/>
          <w:bCs/>
          <w:rtl/>
          <w:lang w:bidi="ar-TN"/>
        </w:rPr>
        <w:t>–</w:t>
      </w:r>
      <w:r w:rsidRPr="00285C83">
        <w:rPr>
          <w:rFonts w:ascii="Arial" w:eastAsia="Times New Roman" w:hAnsi="Arial" w:cs="Arial" w:hint="cs"/>
          <w:b/>
          <w:bCs/>
          <w:rtl/>
          <w:lang w:bidi="ar-TN"/>
        </w:rPr>
        <w:t xml:space="preserve"> </w:t>
      </w:r>
      <w:r w:rsidRPr="00285C83">
        <w:rPr>
          <w:rFonts w:ascii="Arial" w:eastAsia="Times New Roman" w:hAnsi="Arial" w:cs="Arial" w:hint="cs"/>
          <w:rtl/>
          <w:lang w:bidi="ar-TN"/>
        </w:rPr>
        <w:t>إذا عثرت الدائرة أثناء فحص الحسابات على مخالفات توصف بكونها جناية أو جنحة يقع تبليغها إلى النيابة العمومية المختصة قصد تتبع مرتكبيها أمام المحاكم ذات النظر.</w:t>
      </w:r>
    </w:p>
    <w:p w14:paraId="7D3358BB" w14:textId="77777777" w:rsidR="00285C83" w:rsidRPr="00285C83" w:rsidRDefault="00285C83" w:rsidP="00285C83">
      <w:pPr>
        <w:bidi/>
        <w:spacing w:before="100" w:beforeAutospacing="1" w:after="0" w:line="240" w:lineRule="auto"/>
        <w:ind w:left="283"/>
        <w:jc w:val="both"/>
        <w:rPr>
          <w:rFonts w:ascii="Arial" w:eastAsia="Times New Roman" w:hAnsi="Arial" w:cs="Arial" w:hint="cs"/>
          <w:rtl/>
          <w:lang w:bidi="ar-TN"/>
        </w:rPr>
      </w:pPr>
      <w:proofErr w:type="gramStart"/>
      <w:r w:rsidRPr="00285C83">
        <w:rPr>
          <w:rFonts w:ascii="Arial" w:eastAsia="Times New Roman" w:hAnsi="Arial" w:cs="Arial" w:hint="cs"/>
          <w:b/>
          <w:bCs/>
          <w:rtl/>
          <w:lang w:bidi="ar-TN"/>
        </w:rPr>
        <w:t>الفصل</w:t>
      </w:r>
      <w:proofErr w:type="gramEnd"/>
      <w:r w:rsidRPr="00285C83">
        <w:rPr>
          <w:rFonts w:ascii="Arial" w:eastAsia="Times New Roman" w:hAnsi="Arial" w:cs="Arial" w:hint="cs"/>
          <w:b/>
          <w:bCs/>
          <w:rtl/>
          <w:lang w:bidi="ar-TN"/>
        </w:rPr>
        <w:t xml:space="preserve"> 3 </w:t>
      </w:r>
      <w:r w:rsidRPr="00285C83">
        <w:rPr>
          <w:rFonts w:ascii="Arial" w:eastAsia="Times New Roman" w:hAnsi="Arial" w:cs="Arial"/>
          <w:b/>
          <w:bCs/>
          <w:rtl/>
          <w:lang w:bidi="ar-TN"/>
        </w:rPr>
        <w:t>–</w:t>
      </w:r>
      <w:r w:rsidRPr="00285C83">
        <w:rPr>
          <w:rFonts w:ascii="Arial" w:eastAsia="Times New Roman" w:hAnsi="Arial" w:cs="Arial" w:hint="cs"/>
          <w:rtl/>
          <w:lang w:bidi="ar-TN"/>
        </w:rPr>
        <w:t xml:space="preserve"> أضيفت إلى القانون المشار إليه أعلاه عدد 8 لسنة 1968 المؤرخ في 8 مارس 1968 الفصل 12 مكــرر كما يلي:</w:t>
      </w:r>
    </w:p>
    <w:p w14:paraId="35DFE915" w14:textId="77777777" w:rsidR="00285C83" w:rsidRPr="00285C83" w:rsidRDefault="00285C83" w:rsidP="00285C83">
      <w:pPr>
        <w:bidi/>
        <w:spacing w:before="100" w:beforeAutospacing="1" w:after="0" w:line="240" w:lineRule="auto"/>
        <w:ind w:left="283"/>
        <w:jc w:val="both"/>
        <w:rPr>
          <w:rFonts w:ascii="Arial" w:eastAsia="Times New Roman" w:hAnsi="Arial" w:cs="Arial" w:hint="cs"/>
          <w:rtl/>
          <w:lang w:bidi="ar-TN"/>
        </w:rPr>
      </w:pPr>
      <w:r w:rsidRPr="00285C83">
        <w:rPr>
          <w:rFonts w:ascii="Arial" w:eastAsia="Times New Roman" w:hAnsi="Arial" w:cs="Arial" w:hint="cs"/>
          <w:b/>
          <w:bCs/>
          <w:rtl/>
          <w:lang w:bidi="ar-TN"/>
        </w:rPr>
        <w:t>الفصل 12 مكــرر</w:t>
      </w:r>
      <w:r w:rsidRPr="00285C83">
        <w:rPr>
          <w:rFonts w:ascii="Arial" w:eastAsia="Times New Roman" w:hAnsi="Arial" w:cs="Arial" w:hint="cs"/>
          <w:rtl/>
          <w:lang w:bidi="ar-TN"/>
        </w:rPr>
        <w:t xml:space="preserve"> </w:t>
      </w:r>
      <w:r w:rsidRPr="00285C83">
        <w:rPr>
          <w:rFonts w:ascii="Arial" w:eastAsia="Times New Roman" w:hAnsi="Arial" w:cs="Arial"/>
          <w:rtl/>
          <w:lang w:bidi="ar-TN"/>
        </w:rPr>
        <w:t>–</w:t>
      </w:r>
      <w:r w:rsidRPr="00285C83">
        <w:rPr>
          <w:rFonts w:ascii="Arial" w:eastAsia="Times New Roman" w:hAnsi="Arial" w:cs="Arial" w:hint="cs"/>
          <w:rtl/>
          <w:lang w:bidi="ar-TN"/>
        </w:rPr>
        <w:t xml:space="preserve"> على كل من رئيس دائرة المحاسبات والجلسة العامة والغرف والأقسام الاستماع إلى مندوب الحكومة العام ومندوبي الحكومة كلما طلبوا ذلك.</w:t>
      </w:r>
    </w:p>
    <w:p w14:paraId="69FD9ABA" w14:textId="77777777" w:rsidR="00285C83" w:rsidRPr="00285C83" w:rsidRDefault="00285C83" w:rsidP="00285C83">
      <w:pPr>
        <w:bidi/>
        <w:spacing w:before="100" w:beforeAutospacing="1" w:after="0" w:line="240" w:lineRule="auto"/>
        <w:ind w:left="283"/>
        <w:jc w:val="both"/>
        <w:rPr>
          <w:rFonts w:ascii="Arial" w:eastAsia="Times New Roman" w:hAnsi="Arial" w:cs="Arial"/>
          <w:lang w:val="en-US" w:bidi="ar-TN"/>
        </w:rPr>
      </w:pPr>
      <w:proofErr w:type="gramStart"/>
      <w:r w:rsidRPr="00285C83">
        <w:rPr>
          <w:rFonts w:ascii="Arial" w:eastAsia="Times New Roman" w:hAnsi="Arial" w:cs="Arial" w:hint="cs"/>
          <w:b/>
          <w:bCs/>
          <w:rtl/>
          <w:lang w:bidi="ar-TN"/>
        </w:rPr>
        <w:t>الفصل</w:t>
      </w:r>
      <w:proofErr w:type="gramEnd"/>
      <w:r w:rsidRPr="00285C83">
        <w:rPr>
          <w:rFonts w:ascii="Arial" w:eastAsia="Times New Roman" w:hAnsi="Arial" w:cs="Arial" w:hint="cs"/>
          <w:b/>
          <w:bCs/>
          <w:rtl/>
          <w:lang w:bidi="ar-TN"/>
        </w:rPr>
        <w:t xml:space="preserve"> 4</w:t>
      </w:r>
      <w:r w:rsidRPr="00285C83">
        <w:rPr>
          <w:rFonts w:ascii="Arial" w:eastAsia="Times New Roman" w:hAnsi="Arial" w:cs="Arial" w:hint="cs"/>
          <w:rtl/>
          <w:lang w:bidi="ar-TN"/>
        </w:rPr>
        <w:t xml:space="preserve"> </w:t>
      </w:r>
      <w:r w:rsidRPr="00285C83">
        <w:rPr>
          <w:rFonts w:ascii="Arial" w:eastAsia="Times New Roman" w:hAnsi="Arial" w:cs="Arial"/>
          <w:rtl/>
          <w:lang w:bidi="ar-TN"/>
        </w:rPr>
        <w:t>–</w:t>
      </w:r>
      <w:r w:rsidRPr="00285C83">
        <w:rPr>
          <w:rFonts w:ascii="Arial" w:eastAsia="Times New Roman" w:hAnsi="Arial" w:cs="Arial" w:hint="cs"/>
          <w:rtl/>
          <w:lang w:bidi="ar-TN"/>
        </w:rPr>
        <w:t xml:space="preserve"> أضيف للباب الثاني من القانون المشار إليه أعلاه عدد 8 لسنة 1968 المؤرخ في 8 مارس 1968 القسم "هـ" كما يلي:</w:t>
      </w:r>
    </w:p>
    <w:p w14:paraId="4125B214" w14:textId="77777777" w:rsidR="00285C83" w:rsidRPr="00285C83" w:rsidRDefault="00285C83" w:rsidP="00285C83">
      <w:pPr>
        <w:numPr>
          <w:ilvl w:val="0"/>
          <w:numId w:val="20"/>
        </w:numPr>
        <w:bidi/>
        <w:spacing w:before="100" w:beforeAutospacing="1" w:after="0" w:line="240" w:lineRule="auto"/>
        <w:ind w:left="1494"/>
        <w:jc w:val="both"/>
        <w:rPr>
          <w:rFonts w:ascii="Arial" w:eastAsia="Times New Roman" w:hAnsi="Arial" w:cs="Arial" w:hint="cs"/>
          <w:rtl/>
          <w:lang w:bidi="ar-TN"/>
        </w:rPr>
      </w:pPr>
      <w:proofErr w:type="gramStart"/>
      <w:r w:rsidRPr="00285C83">
        <w:rPr>
          <w:rFonts w:ascii="Arial" w:eastAsia="Times New Roman" w:hAnsi="Arial" w:cs="Arial" w:hint="cs"/>
          <w:b/>
          <w:bCs/>
          <w:rtl/>
          <w:lang w:bidi="ar-TN"/>
        </w:rPr>
        <w:t>في</w:t>
      </w:r>
      <w:proofErr w:type="gramEnd"/>
      <w:r w:rsidRPr="00285C83">
        <w:rPr>
          <w:rFonts w:ascii="Arial" w:eastAsia="Times New Roman" w:hAnsi="Arial" w:cs="Arial" w:hint="cs"/>
          <w:b/>
          <w:bCs/>
          <w:rtl/>
          <w:lang w:bidi="ar-TN"/>
        </w:rPr>
        <w:t xml:space="preserve"> مراقبــة الأحــزاب السيــاسية:</w:t>
      </w:r>
    </w:p>
    <w:p w14:paraId="5E2D814E" w14:textId="77777777" w:rsidR="00285C83" w:rsidRPr="00285C83" w:rsidRDefault="00285C83" w:rsidP="00285C83">
      <w:pPr>
        <w:bidi/>
        <w:spacing w:before="100" w:beforeAutospacing="1" w:after="0" w:line="240" w:lineRule="auto"/>
        <w:ind w:left="283"/>
        <w:jc w:val="both"/>
        <w:rPr>
          <w:rFonts w:ascii="Arial" w:eastAsia="Times New Roman" w:hAnsi="Arial" w:cs="Arial" w:hint="cs"/>
          <w:rtl/>
          <w:lang w:bidi="ar-TN"/>
        </w:rPr>
      </w:pPr>
      <w:r w:rsidRPr="00285C83">
        <w:rPr>
          <w:rFonts w:ascii="Arial" w:eastAsia="Times New Roman" w:hAnsi="Arial" w:cs="Arial" w:hint="cs"/>
          <w:b/>
          <w:bCs/>
          <w:rtl/>
          <w:lang w:bidi="ar-TN"/>
        </w:rPr>
        <w:t>الفصل 26 مكــرر</w:t>
      </w:r>
      <w:r w:rsidRPr="00285C83">
        <w:rPr>
          <w:rFonts w:ascii="Arial" w:eastAsia="Times New Roman" w:hAnsi="Arial" w:cs="Arial" w:hint="cs"/>
          <w:rtl/>
          <w:lang w:bidi="ar-TN"/>
        </w:rPr>
        <w:t xml:space="preserve"> </w:t>
      </w:r>
      <w:r w:rsidRPr="00285C83">
        <w:rPr>
          <w:rFonts w:ascii="Arial" w:eastAsia="Times New Roman" w:hAnsi="Arial" w:cs="Arial"/>
          <w:rtl/>
          <w:lang w:bidi="ar-TN"/>
        </w:rPr>
        <w:t>–</w:t>
      </w:r>
      <w:r w:rsidRPr="00285C83">
        <w:rPr>
          <w:rFonts w:ascii="Arial" w:eastAsia="Times New Roman" w:hAnsi="Arial" w:cs="Arial" w:hint="cs"/>
          <w:rtl/>
          <w:lang w:bidi="ar-TN"/>
        </w:rPr>
        <w:t xml:space="preserve"> عملا بأحكام الفصل 16 من القانون الأساسي عدد 32 لسنة 1988 المؤرخ في 3 ماي 1988 المتعلق بتنظيم الأحزاب السياسية، تباشر دائرة المحاسبات مراقبة على أموال تلك التنظيمات.</w:t>
      </w:r>
    </w:p>
    <w:p w14:paraId="12C67796" w14:textId="77777777" w:rsidR="00285C83" w:rsidRPr="00285C83" w:rsidRDefault="00285C83" w:rsidP="00285C83">
      <w:pPr>
        <w:bidi/>
        <w:spacing w:before="100" w:beforeAutospacing="1" w:after="0" w:line="240" w:lineRule="auto"/>
        <w:ind w:left="283"/>
        <w:jc w:val="both"/>
        <w:rPr>
          <w:rFonts w:ascii="Arial" w:eastAsia="Times New Roman" w:hAnsi="Arial" w:cs="Arial" w:hint="cs"/>
          <w:rtl/>
          <w:lang w:bidi="ar-TN"/>
        </w:rPr>
      </w:pPr>
      <w:r w:rsidRPr="00285C83">
        <w:rPr>
          <w:rFonts w:ascii="Arial" w:eastAsia="Times New Roman" w:hAnsi="Arial" w:cs="Arial" w:hint="cs"/>
          <w:rtl/>
          <w:lang w:bidi="ar-TN"/>
        </w:rPr>
        <w:t xml:space="preserve">وترمي هذه المراقبة إلى التأكد من مطابقة التصرف المالي لهذه الأحزاب لمقتضيات القانون الأساسي </w:t>
      </w:r>
      <w:proofErr w:type="gramStart"/>
      <w:r w:rsidRPr="00285C83">
        <w:rPr>
          <w:rFonts w:ascii="Arial" w:eastAsia="Times New Roman" w:hAnsi="Arial" w:cs="Arial" w:hint="cs"/>
          <w:rtl/>
          <w:lang w:bidi="ar-TN"/>
        </w:rPr>
        <w:t>المتعلقة</w:t>
      </w:r>
      <w:proofErr w:type="gramEnd"/>
      <w:r w:rsidRPr="00285C83">
        <w:rPr>
          <w:rFonts w:ascii="Arial" w:eastAsia="Times New Roman" w:hAnsi="Arial" w:cs="Arial" w:hint="cs"/>
          <w:rtl/>
          <w:lang w:bidi="ar-TN"/>
        </w:rPr>
        <w:t xml:space="preserve"> بها.</w:t>
      </w:r>
    </w:p>
    <w:p w14:paraId="62E67EB2" w14:textId="77777777" w:rsidR="00285C83" w:rsidRPr="00285C83" w:rsidRDefault="00285C83" w:rsidP="00285C83">
      <w:pPr>
        <w:bidi/>
        <w:spacing w:before="100" w:beforeAutospacing="1" w:after="0" w:line="240" w:lineRule="auto"/>
        <w:ind w:left="283"/>
        <w:jc w:val="both"/>
        <w:rPr>
          <w:rFonts w:ascii="Arial" w:eastAsia="Times New Roman" w:hAnsi="Arial" w:cs="Arial" w:hint="cs"/>
          <w:rtl/>
          <w:lang w:bidi="ar-TN"/>
        </w:rPr>
      </w:pPr>
      <w:r w:rsidRPr="00285C83">
        <w:rPr>
          <w:rFonts w:ascii="Arial" w:eastAsia="Times New Roman" w:hAnsi="Arial" w:cs="Arial" w:hint="cs"/>
          <w:rtl/>
          <w:lang w:bidi="ar-TN"/>
        </w:rPr>
        <w:t>ويتعين على هذه الأحزاب إيداع حساباتها السنوية بكتابة دائرة المحاسبات في أجل أقصاه 30 جوان من السنة الموالية للسنة التي أعدت هذه الحسابات بشأنها.</w:t>
      </w:r>
    </w:p>
    <w:p w14:paraId="3F975E43" w14:textId="77777777" w:rsidR="00285C83" w:rsidRPr="00285C83" w:rsidRDefault="00285C83" w:rsidP="00285C83">
      <w:pPr>
        <w:bidi/>
        <w:spacing w:before="100" w:beforeAutospacing="1" w:after="0" w:line="240" w:lineRule="auto"/>
        <w:ind w:left="283"/>
        <w:jc w:val="both"/>
        <w:rPr>
          <w:rFonts w:ascii="Arial" w:eastAsia="Times New Roman" w:hAnsi="Arial" w:cs="Arial" w:hint="cs"/>
          <w:rtl/>
          <w:lang w:bidi="ar-TN"/>
        </w:rPr>
      </w:pPr>
      <w:r w:rsidRPr="00285C83">
        <w:rPr>
          <w:rFonts w:ascii="Arial" w:eastAsia="Times New Roman" w:hAnsi="Arial" w:cs="Arial" w:hint="cs"/>
          <w:rtl/>
          <w:lang w:bidi="ar-TN"/>
        </w:rPr>
        <w:t>ويجب أن تبين الحسابات المذكورة المقابيض المحصلة مبوبة بحسب مصادرها والمصاريف المنجزة موزعة بحسب مواضيعها.</w:t>
      </w:r>
    </w:p>
    <w:p w14:paraId="2D0803E3" w14:textId="77777777" w:rsidR="00285C83" w:rsidRPr="00285C83" w:rsidRDefault="00285C83" w:rsidP="00285C83">
      <w:pPr>
        <w:bidi/>
        <w:spacing w:before="100" w:beforeAutospacing="1" w:after="0" w:line="240" w:lineRule="auto"/>
        <w:ind w:left="283"/>
        <w:jc w:val="both"/>
        <w:rPr>
          <w:rFonts w:ascii="Arial" w:eastAsia="Times New Roman" w:hAnsi="Arial" w:cs="Arial" w:hint="cs"/>
          <w:rtl/>
          <w:lang w:bidi="ar-TN"/>
        </w:rPr>
      </w:pPr>
      <w:proofErr w:type="gramStart"/>
      <w:r w:rsidRPr="00285C83">
        <w:rPr>
          <w:rFonts w:ascii="Arial" w:eastAsia="Times New Roman" w:hAnsi="Arial" w:cs="Arial" w:hint="cs"/>
          <w:rtl/>
          <w:lang w:bidi="ar-TN"/>
        </w:rPr>
        <w:t>كما</w:t>
      </w:r>
      <w:proofErr w:type="gramEnd"/>
      <w:r w:rsidRPr="00285C83">
        <w:rPr>
          <w:rFonts w:ascii="Arial" w:eastAsia="Times New Roman" w:hAnsi="Arial" w:cs="Arial" w:hint="cs"/>
          <w:rtl/>
          <w:lang w:bidi="ar-TN"/>
        </w:rPr>
        <w:t xml:space="preserve"> يتعين عليها أن تبقي على ذمة دائرة المحاسبات كل وثائق إثبات عمليات القبض والصرف التي تنجزها وذلك على امتداد عشر سنوات ابتداء من السنة المالية التي تعود إليها هذه العمليات.</w:t>
      </w:r>
    </w:p>
    <w:p w14:paraId="2789E33F" w14:textId="77777777" w:rsidR="00285C83" w:rsidRPr="00285C83" w:rsidRDefault="00285C83" w:rsidP="00285C83">
      <w:pPr>
        <w:bidi/>
        <w:spacing w:before="100" w:beforeAutospacing="1" w:after="0" w:line="240" w:lineRule="auto"/>
        <w:ind w:left="283"/>
        <w:jc w:val="both"/>
        <w:rPr>
          <w:rFonts w:ascii="Arial" w:eastAsia="Times New Roman" w:hAnsi="Arial" w:cs="Arial" w:hint="cs"/>
          <w:rtl/>
          <w:lang w:bidi="ar-TN"/>
        </w:rPr>
      </w:pPr>
      <w:r w:rsidRPr="00285C83">
        <w:rPr>
          <w:rFonts w:ascii="Arial" w:eastAsia="Times New Roman" w:hAnsi="Arial" w:cs="Arial" w:hint="cs"/>
          <w:b/>
          <w:bCs/>
          <w:rtl/>
          <w:lang w:bidi="ar-TN"/>
        </w:rPr>
        <w:t>الفصل 26 ثــالثا</w:t>
      </w:r>
      <w:r w:rsidRPr="00285C83">
        <w:rPr>
          <w:rFonts w:ascii="Arial" w:eastAsia="Times New Roman" w:hAnsi="Arial" w:cs="Arial" w:hint="cs"/>
          <w:rtl/>
          <w:lang w:bidi="ar-TN"/>
        </w:rPr>
        <w:t xml:space="preserve"> </w:t>
      </w:r>
      <w:r w:rsidRPr="00285C83">
        <w:rPr>
          <w:rFonts w:ascii="Arial" w:eastAsia="Times New Roman" w:hAnsi="Arial" w:cs="Arial"/>
          <w:rtl/>
          <w:lang w:bidi="ar-TN"/>
        </w:rPr>
        <w:t>–</w:t>
      </w:r>
      <w:r w:rsidRPr="00285C83">
        <w:rPr>
          <w:rFonts w:ascii="Arial" w:eastAsia="Times New Roman" w:hAnsi="Arial" w:cs="Arial" w:hint="cs"/>
          <w:rtl/>
          <w:lang w:bidi="ar-TN"/>
        </w:rPr>
        <w:t xml:space="preserve"> كل تأخير في تقديم الحسابات أو في موافاة دائرة المحاسبات بالوثائق التي تطلبها، يعرض مرتكبه إلى غرامة من 10 إلى 200 دينار عن كل ثلاثة أشهر.</w:t>
      </w:r>
    </w:p>
    <w:p w14:paraId="6FDFC22C" w14:textId="77777777" w:rsidR="00285C83" w:rsidRPr="00285C83" w:rsidRDefault="00285C83" w:rsidP="00285C83">
      <w:pPr>
        <w:bidi/>
        <w:spacing w:before="100" w:beforeAutospacing="1" w:after="0" w:line="240" w:lineRule="auto"/>
        <w:ind w:left="283"/>
        <w:jc w:val="both"/>
        <w:rPr>
          <w:rFonts w:ascii="Arial" w:eastAsia="Times New Roman" w:hAnsi="Arial" w:cs="Arial" w:hint="cs"/>
          <w:rtl/>
          <w:lang w:bidi="ar-TN"/>
        </w:rPr>
      </w:pPr>
      <w:proofErr w:type="gramStart"/>
      <w:r w:rsidRPr="00285C83">
        <w:rPr>
          <w:rFonts w:ascii="Arial" w:eastAsia="Times New Roman" w:hAnsi="Arial" w:cs="Arial" w:hint="cs"/>
          <w:rtl/>
          <w:lang w:bidi="ar-TN"/>
        </w:rPr>
        <w:t>وعلاوة</w:t>
      </w:r>
      <w:proofErr w:type="gramEnd"/>
      <w:r w:rsidRPr="00285C83">
        <w:rPr>
          <w:rFonts w:ascii="Arial" w:eastAsia="Times New Roman" w:hAnsi="Arial" w:cs="Arial" w:hint="cs"/>
          <w:rtl/>
          <w:lang w:bidi="ar-TN"/>
        </w:rPr>
        <w:t xml:space="preserve"> على ذلك فإنه في صورة رفض إحالة هذه الوثائق رغم الأمر بذلك من قبل الرئيس الأول لدائرة المحاسبات يتعرض مرتكب الرفض إلى غرامة من 20 إلى 400 دينار وذلك بقطع النظر عن العقوبات المنصوص عليها بالتشريع المتعلق بالأحزاب السياسية.</w:t>
      </w:r>
    </w:p>
    <w:p w14:paraId="76290D77" w14:textId="77777777" w:rsidR="00285C83" w:rsidRPr="00285C83" w:rsidRDefault="00285C83" w:rsidP="00285C83">
      <w:pPr>
        <w:bidi/>
        <w:spacing w:before="100" w:beforeAutospacing="1" w:after="0" w:line="240" w:lineRule="auto"/>
        <w:ind w:left="283"/>
        <w:jc w:val="both"/>
        <w:rPr>
          <w:rFonts w:ascii="Arial" w:eastAsia="Times New Roman" w:hAnsi="Arial" w:cs="Arial" w:hint="cs"/>
          <w:rtl/>
          <w:lang w:bidi="ar-TN"/>
        </w:rPr>
      </w:pPr>
      <w:r w:rsidRPr="00285C83">
        <w:rPr>
          <w:rFonts w:ascii="Arial" w:eastAsia="Times New Roman" w:hAnsi="Arial" w:cs="Arial" w:hint="cs"/>
          <w:b/>
          <w:bCs/>
          <w:rtl/>
          <w:lang w:bidi="ar-TN"/>
        </w:rPr>
        <w:t>الفصل 26 رابــعا</w:t>
      </w:r>
      <w:r w:rsidRPr="00285C83">
        <w:rPr>
          <w:rFonts w:ascii="Arial" w:eastAsia="Times New Roman" w:hAnsi="Arial" w:cs="Arial" w:hint="cs"/>
          <w:rtl/>
          <w:lang w:bidi="ar-TN"/>
        </w:rPr>
        <w:t xml:space="preserve"> </w:t>
      </w:r>
      <w:r w:rsidRPr="00285C83">
        <w:rPr>
          <w:rFonts w:ascii="Arial" w:eastAsia="Times New Roman" w:hAnsi="Arial" w:cs="Arial"/>
          <w:rtl/>
          <w:lang w:bidi="ar-TN"/>
        </w:rPr>
        <w:t>–</w:t>
      </w:r>
      <w:r w:rsidRPr="00285C83">
        <w:rPr>
          <w:rFonts w:ascii="Arial" w:eastAsia="Times New Roman" w:hAnsi="Arial" w:cs="Arial" w:hint="cs"/>
          <w:rtl/>
          <w:lang w:bidi="ar-TN"/>
        </w:rPr>
        <w:t xml:space="preserve"> تضمن المعاينات والملاحظات </w:t>
      </w:r>
      <w:proofErr w:type="spellStart"/>
      <w:r w:rsidRPr="00285C83">
        <w:rPr>
          <w:rFonts w:ascii="Arial" w:eastAsia="Times New Roman" w:hAnsi="Arial" w:cs="Arial" w:hint="cs"/>
          <w:rtl/>
          <w:lang w:bidi="ar-TN"/>
        </w:rPr>
        <w:t>المبداة</w:t>
      </w:r>
      <w:proofErr w:type="spellEnd"/>
      <w:r w:rsidRPr="00285C83">
        <w:rPr>
          <w:rFonts w:ascii="Arial" w:eastAsia="Times New Roman" w:hAnsi="Arial" w:cs="Arial" w:hint="cs"/>
          <w:rtl/>
          <w:lang w:bidi="ar-TN"/>
        </w:rPr>
        <w:t xml:space="preserve"> بمناسبة مراقبة الحسابات المالية لكل حزب من الأحزاب السياسية بتقرير سري توجهه دائرة المحاسبات إلى رئيس الجمهورية وإلى المسؤول الأول بالحزب المعني بالأمر.</w:t>
      </w:r>
    </w:p>
    <w:p w14:paraId="1FF67542" w14:textId="77777777" w:rsidR="00285C83" w:rsidRPr="00285C83" w:rsidRDefault="00285C83" w:rsidP="00285C83">
      <w:pPr>
        <w:bidi/>
        <w:spacing w:before="100" w:beforeAutospacing="1" w:after="0" w:line="240" w:lineRule="auto"/>
        <w:ind w:left="283"/>
        <w:jc w:val="both"/>
        <w:rPr>
          <w:rFonts w:ascii="Arial" w:eastAsia="Times New Roman" w:hAnsi="Arial" w:cs="Arial" w:hint="cs"/>
          <w:rtl/>
          <w:lang w:bidi="ar-TN"/>
        </w:rPr>
      </w:pPr>
      <w:proofErr w:type="gramStart"/>
      <w:r w:rsidRPr="00285C83">
        <w:rPr>
          <w:rFonts w:ascii="Arial" w:eastAsia="Times New Roman" w:hAnsi="Arial" w:cs="Arial" w:hint="cs"/>
          <w:b/>
          <w:bCs/>
          <w:rtl/>
          <w:lang w:bidi="ar-TN"/>
        </w:rPr>
        <w:t>الفصل</w:t>
      </w:r>
      <w:proofErr w:type="gramEnd"/>
      <w:r w:rsidRPr="00285C83">
        <w:rPr>
          <w:rFonts w:ascii="Arial" w:eastAsia="Times New Roman" w:hAnsi="Arial" w:cs="Arial" w:hint="cs"/>
          <w:b/>
          <w:bCs/>
          <w:rtl/>
          <w:lang w:bidi="ar-TN"/>
        </w:rPr>
        <w:t xml:space="preserve"> 5</w:t>
      </w:r>
      <w:r w:rsidRPr="00285C83">
        <w:rPr>
          <w:rFonts w:ascii="Arial" w:eastAsia="Times New Roman" w:hAnsi="Arial" w:cs="Arial" w:hint="cs"/>
          <w:rtl/>
          <w:lang w:bidi="ar-TN"/>
        </w:rPr>
        <w:t xml:space="preserve"> </w:t>
      </w:r>
      <w:r w:rsidRPr="00285C83">
        <w:rPr>
          <w:rFonts w:ascii="Arial" w:eastAsia="Times New Roman" w:hAnsi="Arial" w:cs="Arial"/>
          <w:rtl/>
          <w:lang w:bidi="ar-TN"/>
        </w:rPr>
        <w:t>–</w:t>
      </w:r>
      <w:r w:rsidRPr="00285C83">
        <w:rPr>
          <w:rFonts w:ascii="Arial" w:eastAsia="Times New Roman" w:hAnsi="Arial" w:cs="Arial" w:hint="cs"/>
          <w:rtl/>
          <w:lang w:bidi="ar-TN"/>
        </w:rPr>
        <w:t xml:space="preserve"> يخول للأحزاب السياسية بصفة استثنائية إيداع حساباتها السنوية بكتابة دائرة المحاسبات في ظرف ثلاثة أشهر بداية من تاريخ صدور هذا القانون الأساسي وذلك بالنسبة للسنة المنقضية.</w:t>
      </w:r>
    </w:p>
    <w:p w14:paraId="4CFD3586" w14:textId="77777777" w:rsidR="00285C83" w:rsidRPr="00285C83" w:rsidRDefault="00285C83" w:rsidP="00285C83">
      <w:pPr>
        <w:bidi/>
        <w:spacing w:before="100" w:beforeAutospacing="1" w:after="0" w:line="240" w:lineRule="auto"/>
        <w:ind w:left="283"/>
        <w:jc w:val="both"/>
        <w:rPr>
          <w:rFonts w:ascii="Arial" w:eastAsia="Times New Roman" w:hAnsi="Arial" w:cs="Arial" w:hint="cs"/>
          <w:rtl/>
          <w:lang w:bidi="ar-TN"/>
        </w:rPr>
      </w:pPr>
      <w:r w:rsidRPr="00285C83">
        <w:rPr>
          <w:rFonts w:ascii="Arial" w:eastAsia="Times New Roman" w:hAnsi="Arial" w:cs="Arial" w:hint="cs"/>
          <w:rtl/>
          <w:lang w:bidi="ar-TN"/>
        </w:rPr>
        <w:t>ينشر هذا القانون الأساسي بالرائد الرسمي للجمهورية التونسية وينفذ كقانون من قوانين الدولة.</w:t>
      </w:r>
    </w:p>
    <w:p w14:paraId="59A3D800" w14:textId="48DEE187" w:rsidR="00214CFF" w:rsidRPr="006321D2" w:rsidRDefault="00285C83" w:rsidP="00285C83">
      <w:pPr>
        <w:bidi/>
        <w:spacing w:before="100" w:beforeAutospacing="1" w:after="0" w:line="240" w:lineRule="auto"/>
        <w:ind w:left="283"/>
        <w:jc w:val="both"/>
        <w:rPr>
          <w:rFonts w:ascii="Arial" w:eastAsia="Times New Roman" w:hAnsi="Arial" w:cs="Arial"/>
          <w:b/>
          <w:bCs/>
          <w:lang w:bidi="ar-TN"/>
        </w:rPr>
      </w:pPr>
      <w:r w:rsidRPr="00285C83">
        <w:rPr>
          <w:rFonts w:ascii="Arial" w:eastAsia="Times New Roman" w:hAnsi="Arial" w:cs="Arial" w:hint="cs"/>
          <w:b/>
          <w:bCs/>
          <w:rtl/>
          <w:lang w:bidi="ar-TN"/>
        </w:rPr>
        <w:t>تونس في 29 أكتوبر 1990.</w:t>
      </w:r>
      <w:bookmarkStart w:id="0" w:name="_GoBack"/>
      <w:bookmarkEnd w:id="0"/>
    </w:p>
    <w:sectPr w:rsidR="00214CFF" w:rsidRPr="006321D2" w:rsidSect="00C9512C">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30F388" w14:textId="77777777" w:rsidR="00710469" w:rsidRDefault="00710469" w:rsidP="008F3F2D">
      <w:r>
        <w:separator/>
      </w:r>
    </w:p>
  </w:endnote>
  <w:endnote w:type="continuationSeparator" w:id="0">
    <w:p w14:paraId="1644E21F" w14:textId="77777777" w:rsidR="00710469" w:rsidRDefault="00710469"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40CB6" w14:textId="77777777" w:rsidR="00A00644" w:rsidRPr="00C64B86" w:rsidRDefault="00A00644">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0333D16A" w14:textId="19B22466" w:rsidR="001E5DD5" w:rsidRPr="00A00644" w:rsidRDefault="001E5DD5"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285C83">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285C83">
                            <w:rPr>
                              <w:rFonts w:ascii="Arial" w:hAnsi="Arial" w:cs="Arial"/>
                              <w:noProof/>
                              <w:sz w:val="18"/>
                              <w:szCs w:val="18"/>
                            </w:rPr>
                            <w:t>3</w:t>
                          </w:r>
                          <w:r w:rsidRPr="001E5DD5">
                            <w:rPr>
                              <w:rFonts w:ascii="Arial" w:hAnsi="Arial" w:cs="Arial"/>
                              <w:noProof/>
                              <w:sz w:val="18"/>
                              <w:szCs w:val="18"/>
                            </w:rPr>
                            <w:fldChar w:fldCharType="end"/>
                          </w:r>
                        </w:p>
                        <w:p w14:paraId="75F5800F" w14:textId="77777777" w:rsidR="001E5DD5" w:rsidRDefault="001E5DD5"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E3/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" fillcolor="maroon" stroked="f">
              <v:fill color2="red" rotate="t" angle="180" focus="100%" type="gradient">
                <o:fill v:ext="view" type="gradientUnscaled"/>
              </v:fill>
              <v:textbox>
                <w:txbxContent>
                  <w:p w14:paraId="0333D16A" w14:textId="19B22466" w:rsidR="001E5DD5" w:rsidRPr="00A00644" w:rsidRDefault="001E5DD5"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285C83">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285C83">
                      <w:rPr>
                        <w:rFonts w:ascii="Arial" w:hAnsi="Arial" w:cs="Arial"/>
                        <w:noProof/>
                        <w:sz w:val="18"/>
                        <w:szCs w:val="18"/>
                      </w:rPr>
                      <w:t>3</w:t>
                    </w:r>
                    <w:r w:rsidRPr="001E5DD5">
                      <w:rPr>
                        <w:rFonts w:ascii="Arial" w:hAnsi="Arial" w:cs="Arial"/>
                        <w:noProof/>
                        <w:sz w:val="18"/>
                        <w:szCs w:val="18"/>
                      </w:rPr>
                      <w:fldChar w:fldCharType="end"/>
                    </w:r>
                  </w:p>
                  <w:p w14:paraId="75F5800F" w14:textId="77777777" w:rsidR="001E5DD5" w:rsidRDefault="001E5DD5"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325FA" w14:textId="77777777" w:rsidR="00A00644" w:rsidRDefault="00A00644">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473BCA54" w14:textId="68EC5DAB" w:rsidR="00A00644" w:rsidRPr="00A00644" w:rsidRDefault="001E5DD5"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285C83">
                            <w:rPr>
                              <w:rFonts w:ascii="Arial" w:hAnsi="Arial" w:cs="Arial"/>
                              <w:noProof/>
                              <w:sz w:val="18"/>
                              <w:szCs w:val="18"/>
                            </w:rPr>
                            <w:t>3</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285C83">
                            <w:rPr>
                              <w:rFonts w:ascii="Arial" w:hAnsi="Arial" w:cs="Arial"/>
                              <w:noProof/>
                              <w:sz w:val="18"/>
                              <w:szCs w:val="18"/>
                            </w:rPr>
                            <w:t>3</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" fillcolor="maroon" stroked="f">
              <v:fill color2="red" rotate="t" angle="180" focus="100%" type="gradient">
                <o:fill v:ext="view" type="gradientUnscaled"/>
              </v:fill>
              <v:textbox>
                <w:txbxContent>
                  <w:p w14:paraId="473BCA54" w14:textId="68EC5DAB" w:rsidR="00A00644" w:rsidRPr="00A00644" w:rsidRDefault="001E5DD5"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285C83">
                      <w:rPr>
                        <w:rFonts w:ascii="Arial" w:hAnsi="Arial" w:cs="Arial"/>
                        <w:noProof/>
                        <w:sz w:val="18"/>
                        <w:szCs w:val="18"/>
                      </w:rPr>
                      <w:t>3</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285C83">
                      <w:rPr>
                        <w:rFonts w:ascii="Arial" w:hAnsi="Arial" w:cs="Arial"/>
                        <w:noProof/>
                        <w:sz w:val="18"/>
                        <w:szCs w:val="18"/>
                      </w:rPr>
                      <w:t>3</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29DD49" w14:textId="77777777" w:rsidR="00710469" w:rsidRDefault="00710469" w:rsidP="00696990">
      <w:pPr>
        <w:bidi/>
        <w:jc w:val="both"/>
      </w:pPr>
      <w:r>
        <w:separator/>
      </w:r>
    </w:p>
  </w:footnote>
  <w:footnote w:type="continuationSeparator" w:id="0">
    <w:p w14:paraId="0FED4923" w14:textId="77777777" w:rsidR="00710469" w:rsidRDefault="00710469"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1C17A" w14:textId="309E2100" w:rsidR="00A00644" w:rsidRDefault="00053C64">
    <w:pPr>
      <w:pStyle w:val="En-tte"/>
    </w:pPr>
    <w:r>
      <w:rPr>
        <w:noProof/>
      </w:rPr>
      <w:drawing>
        <wp:anchor distT="0" distB="0" distL="114300" distR="114300" simplePos="0" relativeHeight="251672576" behindDoc="0" locked="0" layoutInCell="1" allowOverlap="1" wp14:anchorId="78A652E8" wp14:editId="440D9A77">
          <wp:simplePos x="0" y="0"/>
          <wp:positionH relativeFrom="column">
            <wp:posOffset>-292100</wp:posOffset>
          </wp:positionH>
          <wp:positionV relativeFrom="paragraph">
            <wp:posOffset>-586740</wp:posOffset>
          </wp:positionV>
          <wp:extent cx="928370" cy="5067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C9512C">
      <w:rPr>
        <w:noProof/>
      </w:rPr>
      <mc:AlternateContent>
        <mc:Choice Requires="wps">
          <w:drawing>
            <wp:anchor distT="0" distB="0" distL="114300" distR="114300" simplePos="0" relativeHeight="251661312" behindDoc="0" locked="0" layoutInCell="1" allowOverlap="1" wp14:anchorId="3D2DE5EC" wp14:editId="3D64D89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2BF567A" w14:textId="77777777" w:rsidR="00C9512C" w:rsidRPr="005F7BF4" w:rsidRDefault="00C9512C"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A00644" w:rsidRPr="005F7BF4" w:rsidRDefault="00C9512C"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Ci3UR3PAgAAGQYAAA4AAAAAAAAAAAAAAAAALgIAAGRycy9lMm9E&#10;b2MueG1sUEsBAi0AFAAGAAgAAAAhAFd5ntbhAAAADQEAAA8AAAAAAAAAAAAAAAAAKQUAAGRycy9k&#10;b3ducmV2LnhtbFBLBQYAAAAABAAEAPMAAAA3BgAAAAA=&#10;" fillcolor="maroon" stroked="f">
              <v:fill color2="red" rotate="t" angle="90" focus="100%" type="gradient"/>
              <v:textbo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2BF567A" w14:textId="77777777" w:rsidR="00C9512C" w:rsidRPr="005F7BF4" w:rsidRDefault="00C9512C"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A00644" w:rsidRPr="005F7BF4" w:rsidRDefault="00C9512C"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80B58" w14:textId="0FA75707" w:rsidR="00A00644" w:rsidRDefault="00053C64">
    <w:pPr>
      <w:pStyle w:val="En-tte"/>
    </w:pPr>
    <w:r>
      <w:rPr>
        <w:noProof/>
      </w:rPr>
      <w:drawing>
        <wp:anchor distT="0" distB="0" distL="114300" distR="114300" simplePos="0" relativeHeight="251670528" behindDoc="0" locked="0" layoutInCell="1" allowOverlap="1" wp14:anchorId="576B68AA" wp14:editId="3A106AA2">
          <wp:simplePos x="0" y="0"/>
          <wp:positionH relativeFrom="column">
            <wp:posOffset>-319405</wp:posOffset>
          </wp:positionH>
          <wp:positionV relativeFrom="paragraph">
            <wp:posOffset>-550545</wp:posOffset>
          </wp:positionV>
          <wp:extent cx="928370" cy="5067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C9512C">
      <w:rPr>
        <w:noProof/>
      </w:rPr>
      <mc:AlternateContent>
        <mc:Choice Requires="wps">
          <w:drawing>
            <wp:anchor distT="0" distB="0" distL="114300" distR="114300" simplePos="0" relativeHeight="251659264" behindDoc="0" locked="0" layoutInCell="1" allowOverlap="1" wp14:anchorId="7FDF51B2" wp14:editId="21C267AF">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769732F9" w14:textId="77777777" w:rsidR="00C9512C" w:rsidRPr="00696C4B" w:rsidRDefault="00C9512C" w:rsidP="00C9512C">
                          <w:pPr>
                            <w:bidi/>
                            <w:spacing w:after="0" w:line="20" w:lineRule="atLeast"/>
                            <w:ind w:left="1134"/>
                            <w:jc w:val="both"/>
                            <w:rPr>
                              <w:rFonts w:ascii="Arial" w:eastAsia="Times New Roman" w:hAnsi="Arial" w:cs="Arial"/>
                              <w:sz w:val="32"/>
                              <w:szCs w:val="24"/>
                              <w:lang w:eastAsia="en-US"/>
                            </w:rPr>
                          </w:pPr>
                          <w:proofErr w:type="gramStart"/>
                          <w:r w:rsidRPr="00696C4B">
                            <w:rPr>
                              <w:rFonts w:ascii="Arial" w:eastAsia="Times New Roman" w:hAnsi="Arial" w:cs="Arial" w:hint="cs"/>
                              <w:sz w:val="32"/>
                              <w:szCs w:val="24"/>
                              <w:rtl/>
                              <w:lang w:eastAsia="en-US"/>
                            </w:rPr>
                            <w:t>قاعدة</w:t>
                          </w:r>
                          <w:proofErr w:type="gramEnd"/>
                          <w:r w:rsidRPr="00696C4B">
                            <w:rPr>
                              <w:rFonts w:ascii="Arial" w:eastAsia="Times New Roman" w:hAnsi="Arial" w:cs="Arial" w:hint="cs"/>
                              <w:sz w:val="32"/>
                              <w:szCs w:val="24"/>
                              <w:rtl/>
                              <w:lang w:eastAsia="en-US"/>
                            </w:rPr>
                            <w:t xml:space="preserve"> البيانات</w:t>
                          </w:r>
                        </w:p>
                        <w:p w14:paraId="3810F960" w14:textId="218B7ABD" w:rsidR="00A00644" w:rsidRPr="00317C84" w:rsidRDefault="00C9512C"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A00644" w:rsidRDefault="00A00644"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" fillcolor="maroon" stroked="f">
              <v:fill color2="red" rotate="t" angle="90" focus="100%" type="gradient"/>
              <v:textbo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769732F9" w14:textId="77777777" w:rsidR="00C9512C" w:rsidRPr="00696C4B" w:rsidRDefault="00C9512C" w:rsidP="00C9512C">
                    <w:pPr>
                      <w:bidi/>
                      <w:spacing w:after="0" w:line="20" w:lineRule="atLeast"/>
                      <w:ind w:left="1134"/>
                      <w:jc w:val="both"/>
                      <w:rPr>
                        <w:rFonts w:ascii="Arial" w:eastAsia="Times New Roman" w:hAnsi="Arial" w:cs="Arial"/>
                        <w:sz w:val="32"/>
                        <w:szCs w:val="24"/>
                        <w:lang w:eastAsia="en-US"/>
                      </w:rPr>
                    </w:pPr>
                    <w:proofErr w:type="gramStart"/>
                    <w:r w:rsidRPr="00696C4B">
                      <w:rPr>
                        <w:rFonts w:ascii="Arial" w:eastAsia="Times New Roman" w:hAnsi="Arial" w:cs="Arial" w:hint="cs"/>
                        <w:sz w:val="32"/>
                        <w:szCs w:val="24"/>
                        <w:rtl/>
                        <w:lang w:eastAsia="en-US"/>
                      </w:rPr>
                      <w:t>قاعدة</w:t>
                    </w:r>
                    <w:proofErr w:type="gramEnd"/>
                    <w:r w:rsidRPr="00696C4B">
                      <w:rPr>
                        <w:rFonts w:ascii="Arial" w:eastAsia="Times New Roman" w:hAnsi="Arial" w:cs="Arial" w:hint="cs"/>
                        <w:sz w:val="32"/>
                        <w:szCs w:val="24"/>
                        <w:rtl/>
                        <w:lang w:eastAsia="en-US"/>
                      </w:rPr>
                      <w:t xml:space="preserve"> البيانات</w:t>
                    </w:r>
                  </w:p>
                  <w:p w14:paraId="3810F960" w14:textId="218B7ABD" w:rsidR="00A00644" w:rsidRPr="00317C84" w:rsidRDefault="00C9512C"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A00644" w:rsidRDefault="00A00644" w:rsidP="0075404E">
                    <w:pPr>
                      <w:jc w:val="cente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24D83"/>
    <w:multiLevelType w:val="hybridMultilevel"/>
    <w:tmpl w:val="B3FA2A18"/>
    <w:lvl w:ilvl="0" w:tplc="AAB0D414">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
    <w:nsid w:val="0DDD14E8"/>
    <w:multiLevelType w:val="hybridMultilevel"/>
    <w:tmpl w:val="8B829D32"/>
    <w:lvl w:ilvl="0" w:tplc="94305E34">
      <w:start w:val="1"/>
      <w:numFmt w:val="arabicAbjad"/>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5C83DA9"/>
    <w:multiLevelType w:val="hybridMultilevel"/>
    <w:tmpl w:val="295AA990"/>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8FE0DAD"/>
    <w:multiLevelType w:val="hybridMultilevel"/>
    <w:tmpl w:val="222442CA"/>
    <w:lvl w:ilvl="0" w:tplc="408EE8C2">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1E765451"/>
    <w:multiLevelType w:val="hybridMultilevel"/>
    <w:tmpl w:val="68A0421A"/>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3616612"/>
    <w:multiLevelType w:val="hybridMultilevel"/>
    <w:tmpl w:val="3DBA8E56"/>
    <w:lvl w:ilvl="0" w:tplc="4A5C1CEE">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6">
    <w:nsid w:val="36052EEF"/>
    <w:multiLevelType w:val="hybridMultilevel"/>
    <w:tmpl w:val="6B200898"/>
    <w:lvl w:ilvl="0" w:tplc="BC1C26A2">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7">
    <w:nsid w:val="45825D79"/>
    <w:multiLevelType w:val="hybridMultilevel"/>
    <w:tmpl w:val="7D28E916"/>
    <w:lvl w:ilvl="0" w:tplc="67386CAC">
      <w:start w:val="1"/>
      <w:numFmt w:val="arabicAbjad"/>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76D60C7"/>
    <w:multiLevelType w:val="hybridMultilevel"/>
    <w:tmpl w:val="3DAC43BA"/>
    <w:lvl w:ilvl="0" w:tplc="1946E2C4">
      <w:start w:val="26"/>
      <w:numFmt w:val="arabicAlpha"/>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81751F1"/>
    <w:multiLevelType w:val="hybridMultilevel"/>
    <w:tmpl w:val="F0C432B6"/>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nsid w:val="48523673"/>
    <w:multiLevelType w:val="hybridMultilevel"/>
    <w:tmpl w:val="6B5E616E"/>
    <w:lvl w:ilvl="0" w:tplc="408EE8C2">
      <w:start w:val="1"/>
      <w:numFmt w:val="bullet"/>
      <w:lvlText w:val=""/>
      <w:lvlJc w:val="left"/>
      <w:pPr>
        <w:ind w:left="720" w:hanging="360"/>
      </w:pPr>
      <w:rPr>
        <w:rFonts w:ascii="Symbol" w:hAnsi="Symbol" w:hint="default"/>
        <w:lang w:bidi="ar-TN"/>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F3E4AB4"/>
    <w:multiLevelType w:val="hybridMultilevel"/>
    <w:tmpl w:val="7AF466C8"/>
    <w:lvl w:ilvl="0" w:tplc="408EE8C2">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53A51BCA"/>
    <w:multiLevelType w:val="hybridMultilevel"/>
    <w:tmpl w:val="2C144984"/>
    <w:lvl w:ilvl="0" w:tplc="408EE8C2">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53B62C47"/>
    <w:multiLevelType w:val="hybridMultilevel"/>
    <w:tmpl w:val="D8FE0080"/>
    <w:lvl w:ilvl="0" w:tplc="F78C579E">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nsid w:val="5D8D3D9F"/>
    <w:multiLevelType w:val="hybridMultilevel"/>
    <w:tmpl w:val="7CF4FFD6"/>
    <w:lvl w:ilvl="0" w:tplc="94305E34">
      <w:start w:val="1"/>
      <w:numFmt w:val="arabicAbjad"/>
      <w:lvlText w:val="%1-"/>
      <w:lvlJc w:val="left"/>
      <w:pPr>
        <w:tabs>
          <w:tab w:val="num" w:pos="720"/>
        </w:tabs>
        <w:ind w:left="720" w:hanging="360"/>
      </w:pPr>
      <w:rPr>
        <w:rFonts w:hint="default"/>
        <w:b/>
        <w:bCs/>
        <w:lang w:val="fr-FR"/>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62CC69F4"/>
    <w:multiLevelType w:val="hybridMultilevel"/>
    <w:tmpl w:val="FFDA0608"/>
    <w:lvl w:ilvl="0" w:tplc="D564EFF6">
      <w:start w:val="1"/>
      <w:numFmt w:val="arabicAbjad"/>
      <w:lvlText w:val="%1-"/>
      <w:lvlJc w:val="left"/>
      <w:pPr>
        <w:ind w:left="1068" w:hanging="360"/>
      </w:pPr>
      <w:rPr>
        <w:rFonts w:hint="default"/>
        <w:b/>
        <w:bCs/>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6">
    <w:nsid w:val="665402E9"/>
    <w:multiLevelType w:val="hybridMultilevel"/>
    <w:tmpl w:val="E380287A"/>
    <w:lvl w:ilvl="0" w:tplc="94305E34">
      <w:start w:val="1"/>
      <w:numFmt w:val="arabicAbjad"/>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nsid w:val="76073F75"/>
    <w:multiLevelType w:val="hybridMultilevel"/>
    <w:tmpl w:val="F14806CC"/>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nsid w:val="76AE47D0"/>
    <w:multiLevelType w:val="hybridMultilevel"/>
    <w:tmpl w:val="B1B018E8"/>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6CB1AE7"/>
    <w:multiLevelType w:val="hybridMultilevel"/>
    <w:tmpl w:val="6128B424"/>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5"/>
  </w:num>
  <w:num w:numId="2">
    <w:abstractNumId w:val="6"/>
  </w:num>
  <w:num w:numId="3">
    <w:abstractNumId w:val="5"/>
  </w:num>
  <w:num w:numId="4">
    <w:abstractNumId w:val="1"/>
  </w:num>
  <w:num w:numId="5">
    <w:abstractNumId w:val="18"/>
  </w:num>
  <w:num w:numId="6">
    <w:abstractNumId w:val="3"/>
  </w:num>
  <w:num w:numId="7">
    <w:abstractNumId w:val="16"/>
  </w:num>
  <w:num w:numId="8">
    <w:abstractNumId w:val="2"/>
  </w:num>
  <w:num w:numId="9">
    <w:abstractNumId w:val="0"/>
  </w:num>
  <w:num w:numId="10">
    <w:abstractNumId w:val="10"/>
  </w:num>
  <w:num w:numId="11">
    <w:abstractNumId w:val="7"/>
  </w:num>
  <w:num w:numId="12">
    <w:abstractNumId w:val="12"/>
  </w:num>
  <w:num w:numId="13">
    <w:abstractNumId w:val="14"/>
  </w:num>
  <w:num w:numId="14">
    <w:abstractNumId w:val="9"/>
  </w:num>
  <w:num w:numId="15">
    <w:abstractNumId w:val="19"/>
  </w:num>
  <w:num w:numId="16">
    <w:abstractNumId w:val="13"/>
  </w:num>
  <w:num w:numId="17">
    <w:abstractNumId w:val="11"/>
  </w:num>
  <w:num w:numId="18">
    <w:abstractNumId w:val="4"/>
  </w:num>
  <w:num w:numId="19">
    <w:abstractNumId w:val="17"/>
  </w:num>
  <w:num w:numId="20">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115D6"/>
    <w:rsid w:val="00053C64"/>
    <w:rsid w:val="000B0D20"/>
    <w:rsid w:val="00146086"/>
    <w:rsid w:val="001E5DD5"/>
    <w:rsid w:val="00211881"/>
    <w:rsid w:val="00214CFF"/>
    <w:rsid w:val="00285C83"/>
    <w:rsid w:val="002B19EE"/>
    <w:rsid w:val="00300E19"/>
    <w:rsid w:val="003040F9"/>
    <w:rsid w:val="00354137"/>
    <w:rsid w:val="003A76D7"/>
    <w:rsid w:val="003B6CD4"/>
    <w:rsid w:val="00427996"/>
    <w:rsid w:val="004851EE"/>
    <w:rsid w:val="004D03AF"/>
    <w:rsid w:val="004D4882"/>
    <w:rsid w:val="005024B7"/>
    <w:rsid w:val="005F7BF4"/>
    <w:rsid w:val="006321D2"/>
    <w:rsid w:val="00655356"/>
    <w:rsid w:val="00684129"/>
    <w:rsid w:val="00690191"/>
    <w:rsid w:val="00696990"/>
    <w:rsid w:val="006C103F"/>
    <w:rsid w:val="00710469"/>
    <w:rsid w:val="007244D3"/>
    <w:rsid w:val="0075404E"/>
    <w:rsid w:val="007722D9"/>
    <w:rsid w:val="007C6F68"/>
    <w:rsid w:val="007E5B1A"/>
    <w:rsid w:val="007F729E"/>
    <w:rsid w:val="008016FB"/>
    <w:rsid w:val="0086081A"/>
    <w:rsid w:val="00867853"/>
    <w:rsid w:val="008D73A6"/>
    <w:rsid w:val="008E5CC9"/>
    <w:rsid w:val="008F3F2D"/>
    <w:rsid w:val="00943045"/>
    <w:rsid w:val="00955067"/>
    <w:rsid w:val="00957F0E"/>
    <w:rsid w:val="0097472C"/>
    <w:rsid w:val="00A00644"/>
    <w:rsid w:val="00A04F09"/>
    <w:rsid w:val="00A054EF"/>
    <w:rsid w:val="00A81D8F"/>
    <w:rsid w:val="00A90F21"/>
    <w:rsid w:val="00AD2268"/>
    <w:rsid w:val="00B05438"/>
    <w:rsid w:val="00B617F1"/>
    <w:rsid w:val="00BE5233"/>
    <w:rsid w:val="00C1635D"/>
    <w:rsid w:val="00C44A17"/>
    <w:rsid w:val="00C64B86"/>
    <w:rsid w:val="00C70ED5"/>
    <w:rsid w:val="00C9512C"/>
    <w:rsid w:val="00CC4ADF"/>
    <w:rsid w:val="00D07749"/>
    <w:rsid w:val="00D17590"/>
    <w:rsid w:val="00D27C26"/>
    <w:rsid w:val="00DF2B42"/>
    <w:rsid w:val="00E10A35"/>
    <w:rsid w:val="00E953A2"/>
    <w:rsid w:val="00ED01E0"/>
    <w:rsid w:val="00F502A2"/>
    <w:rsid w:val="00F57B75"/>
    <w:rsid w:val="00FB1EE6"/>
    <w:rsid w:val="00FC4E68"/>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EE7CF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214CFF"/>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next w:val="Grilledutableau"/>
    <w:uiPriority w:val="59"/>
    <w:rsid w:val="00214CFF"/>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uiPriority w:val="99"/>
    <w:semiHidden/>
    <w:unhideWhenUsed/>
    <w:rsid w:val="00696990"/>
    <w:rPr>
      <w:vertAlign w:val="superscript"/>
    </w:rPr>
  </w:style>
  <w:style w:type="character" w:customStyle="1" w:styleId="apple-converted-space">
    <w:name w:val="apple-converted-space"/>
    <w:basedOn w:val="Policepardfaut"/>
    <w:rsid w:val="00ED01E0"/>
  </w:style>
  <w:style w:type="table" w:customStyle="1" w:styleId="Grilledutableau31">
    <w:name w:val="Grille du tableau31"/>
    <w:basedOn w:val="TableauNormal"/>
    <w:next w:val="Grilledutableau"/>
    <w:uiPriority w:val="59"/>
    <w:rsid w:val="00ED01E0"/>
    <w:rPr>
      <w:rFonts w:eastAsia="MS Mincho"/>
      <w:sz w:val="22"/>
      <w:szCs w:val="22"/>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214CFF"/>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next w:val="Grilledutableau"/>
    <w:uiPriority w:val="59"/>
    <w:rsid w:val="00214CFF"/>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uiPriority w:val="99"/>
    <w:semiHidden/>
    <w:unhideWhenUsed/>
    <w:rsid w:val="00696990"/>
    <w:rPr>
      <w:vertAlign w:val="superscript"/>
    </w:rPr>
  </w:style>
  <w:style w:type="character" w:customStyle="1" w:styleId="apple-converted-space">
    <w:name w:val="apple-converted-space"/>
    <w:basedOn w:val="Policepardfaut"/>
    <w:rsid w:val="00ED01E0"/>
  </w:style>
  <w:style w:type="table" w:customStyle="1" w:styleId="Grilledutableau31">
    <w:name w:val="Grille du tableau31"/>
    <w:basedOn w:val="TableauNormal"/>
    <w:next w:val="Grilledutableau"/>
    <w:uiPriority w:val="59"/>
    <w:rsid w:val="00ED01E0"/>
    <w:rPr>
      <w:rFonts w:eastAsia="MS Mincho"/>
      <w:sz w:val="22"/>
      <w:szCs w:val="22"/>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744</Words>
  <Characters>4092</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dc:creator>
  <cp:lastModifiedBy>Assist.Wided</cp:lastModifiedBy>
  <cp:revision>2</cp:revision>
  <cp:lastPrinted>2013-05-22T09:47:00Z</cp:lastPrinted>
  <dcterms:created xsi:type="dcterms:W3CDTF">2013-05-22T11:45:00Z</dcterms:created>
  <dcterms:modified xsi:type="dcterms:W3CDTF">2013-05-22T11:45:00Z</dcterms:modified>
</cp:coreProperties>
</file>