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29F" w:rsidRPr="00F7329F" w:rsidRDefault="00F7329F" w:rsidP="003A4852">
      <w:pPr>
        <w:bidi/>
        <w:spacing w:after="0" w:line="240" w:lineRule="auto"/>
        <w:jc w:val="both"/>
        <w:rPr>
          <w:rFonts w:ascii="Arial" w:hAnsi="Arial" w:cs="Arial"/>
          <w:lang w:bidi="ar-TN"/>
        </w:rPr>
      </w:pPr>
    </w:p>
    <w:p w:rsidR="003A4852" w:rsidRPr="003A4852" w:rsidRDefault="003A4852" w:rsidP="00051B21">
      <w:pPr>
        <w:bidi/>
        <w:spacing w:after="0" w:line="240" w:lineRule="auto"/>
        <w:ind w:left="283"/>
        <w:jc w:val="both"/>
        <w:rPr>
          <w:rFonts w:ascii="Arial" w:hAnsi="Arial" w:cs="Arial"/>
          <w:lang w:bidi="ar-TN"/>
        </w:rPr>
      </w:pPr>
    </w:p>
    <w:p w:rsidR="00051B21" w:rsidRPr="00051B21" w:rsidRDefault="00051B21" w:rsidP="00051B21">
      <w:pPr>
        <w:bidi/>
        <w:spacing w:after="0" w:line="240" w:lineRule="auto"/>
        <w:ind w:left="283"/>
        <w:jc w:val="both"/>
        <w:rPr>
          <w:rFonts w:ascii="Arial" w:hAnsi="Arial" w:cs="Arial"/>
          <w:b/>
          <w:bCs/>
          <w:sz w:val="24"/>
          <w:szCs w:val="24"/>
          <w:lang w:bidi="ar-TN"/>
        </w:rPr>
      </w:pPr>
      <w:r w:rsidRPr="00051B21">
        <w:rPr>
          <w:rFonts w:ascii="Arial" w:hAnsi="Arial" w:cs="Arial" w:hint="cs"/>
          <w:b/>
          <w:bCs/>
          <w:sz w:val="24"/>
          <w:szCs w:val="24"/>
          <w:rtl/>
          <w:lang w:bidi="ar-TN"/>
        </w:rPr>
        <w:t>قانون</w:t>
      </w:r>
      <w:r w:rsidRPr="00051B21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051B21">
        <w:rPr>
          <w:rFonts w:ascii="Arial" w:hAnsi="Arial" w:cs="Arial" w:hint="cs"/>
          <w:b/>
          <w:bCs/>
          <w:sz w:val="24"/>
          <w:szCs w:val="24"/>
          <w:rtl/>
          <w:lang w:bidi="ar-TN"/>
        </w:rPr>
        <w:t>أساسي</w:t>
      </w:r>
      <w:r w:rsidRPr="00051B21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051B21">
        <w:rPr>
          <w:rFonts w:ascii="Arial" w:hAnsi="Arial" w:cs="Arial" w:hint="cs"/>
          <w:b/>
          <w:bCs/>
          <w:sz w:val="24"/>
          <w:szCs w:val="24"/>
          <w:rtl/>
          <w:lang w:bidi="ar-TN"/>
        </w:rPr>
        <w:t>عدد</w:t>
      </w:r>
      <w:r w:rsidRPr="00051B21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42 </w:t>
      </w:r>
      <w:r w:rsidRPr="00051B21">
        <w:rPr>
          <w:rFonts w:ascii="Arial" w:hAnsi="Arial" w:cs="Arial" w:hint="cs"/>
          <w:b/>
          <w:bCs/>
          <w:sz w:val="24"/>
          <w:szCs w:val="24"/>
          <w:rtl/>
          <w:lang w:bidi="ar-TN"/>
        </w:rPr>
        <w:t>لسنة</w:t>
      </w:r>
      <w:r w:rsidRPr="00051B21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2017 </w:t>
      </w:r>
      <w:r w:rsidRPr="00051B21">
        <w:rPr>
          <w:rFonts w:ascii="Arial" w:hAnsi="Arial" w:cs="Arial" w:hint="cs"/>
          <w:b/>
          <w:bCs/>
          <w:sz w:val="24"/>
          <w:szCs w:val="24"/>
          <w:rtl/>
          <w:lang w:bidi="ar-TN"/>
        </w:rPr>
        <w:t>مؤرخ</w:t>
      </w:r>
      <w:r w:rsidRPr="00051B21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051B21">
        <w:rPr>
          <w:rFonts w:ascii="Arial" w:hAnsi="Arial" w:cs="Arial" w:hint="cs"/>
          <w:b/>
          <w:bCs/>
          <w:sz w:val="24"/>
          <w:szCs w:val="24"/>
          <w:rtl/>
          <w:lang w:bidi="ar-TN"/>
        </w:rPr>
        <w:t>في</w:t>
      </w:r>
      <w:r w:rsidRPr="00051B21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30 </w:t>
      </w:r>
      <w:r w:rsidRPr="00051B21">
        <w:rPr>
          <w:rFonts w:ascii="Arial" w:hAnsi="Arial" w:cs="Arial" w:hint="cs"/>
          <w:b/>
          <w:bCs/>
          <w:sz w:val="24"/>
          <w:szCs w:val="24"/>
          <w:rtl/>
          <w:lang w:bidi="ar-TN"/>
        </w:rPr>
        <w:t>ماي</w:t>
      </w:r>
      <w:r w:rsidRPr="00051B21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2017 </w:t>
      </w:r>
      <w:r w:rsidRPr="00051B21">
        <w:rPr>
          <w:rFonts w:ascii="Arial" w:hAnsi="Arial" w:cs="Arial" w:hint="cs"/>
          <w:b/>
          <w:bCs/>
          <w:sz w:val="24"/>
          <w:szCs w:val="24"/>
          <w:rtl/>
          <w:lang w:bidi="ar-TN"/>
        </w:rPr>
        <w:t>يتعلق</w:t>
      </w:r>
      <w:r w:rsidRPr="00051B21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051B21">
        <w:rPr>
          <w:rFonts w:ascii="Arial" w:hAnsi="Arial" w:cs="Arial" w:hint="cs"/>
          <w:b/>
          <w:bCs/>
          <w:sz w:val="24"/>
          <w:szCs w:val="24"/>
          <w:rtl/>
          <w:lang w:bidi="ar-TN"/>
        </w:rPr>
        <w:t>بالموافقة</w:t>
      </w:r>
      <w:r w:rsidRPr="00051B21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051B21">
        <w:rPr>
          <w:rFonts w:ascii="Arial" w:hAnsi="Arial" w:cs="Arial" w:hint="cs"/>
          <w:b/>
          <w:bCs/>
          <w:sz w:val="24"/>
          <w:szCs w:val="24"/>
          <w:rtl/>
          <w:lang w:bidi="ar-TN"/>
        </w:rPr>
        <w:t>على</w:t>
      </w:r>
      <w:r w:rsidRPr="00051B21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051B21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انضمام</w:t>
      </w:r>
      <w:r w:rsidRPr="00051B21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051B21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الجمهورية</w:t>
      </w:r>
      <w:r w:rsidRPr="00051B21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051B21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التونسية</w:t>
      </w:r>
      <w:r w:rsidRPr="00051B21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051B21">
        <w:rPr>
          <w:rFonts w:ascii="Arial" w:hAnsi="Arial" w:cs="Arial" w:hint="cs"/>
          <w:b/>
          <w:bCs/>
          <w:sz w:val="24"/>
          <w:szCs w:val="24"/>
          <w:rtl/>
          <w:lang w:bidi="ar-TN"/>
        </w:rPr>
        <w:t>إلى</w:t>
      </w:r>
      <w:r w:rsidRPr="00051B21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051B21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الاتفاقية</w:t>
      </w:r>
      <w:r w:rsidRPr="00051B21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051B21">
        <w:rPr>
          <w:rFonts w:ascii="Arial" w:hAnsi="Arial" w:cs="Arial" w:hint="cs"/>
          <w:b/>
          <w:bCs/>
          <w:sz w:val="24"/>
          <w:szCs w:val="24"/>
          <w:rtl/>
          <w:lang w:bidi="ar-TN"/>
        </w:rPr>
        <w:t>رقم</w:t>
      </w:r>
      <w:r w:rsidRPr="00051B21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108 </w:t>
      </w:r>
      <w:r w:rsidRPr="00051B21">
        <w:rPr>
          <w:rFonts w:ascii="Arial" w:hAnsi="Arial" w:cs="Arial" w:hint="cs"/>
          <w:b/>
          <w:bCs/>
          <w:sz w:val="24"/>
          <w:szCs w:val="24"/>
          <w:rtl/>
          <w:lang w:bidi="ar-TN"/>
        </w:rPr>
        <w:t>لمجلس</w:t>
      </w:r>
      <w:r w:rsidRPr="00051B21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051B21">
        <w:rPr>
          <w:rFonts w:ascii="Arial" w:hAnsi="Arial" w:cs="Arial" w:hint="cs"/>
          <w:b/>
          <w:bCs/>
          <w:sz w:val="24"/>
          <w:szCs w:val="24"/>
          <w:rtl/>
          <w:lang w:bidi="ar-TN"/>
        </w:rPr>
        <w:t>أوروبا</w:t>
      </w:r>
      <w:r w:rsidRPr="00051B21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051B21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المتعلقة</w:t>
      </w:r>
      <w:r w:rsidRPr="00051B21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051B21">
        <w:rPr>
          <w:rFonts w:ascii="Arial" w:hAnsi="Arial" w:cs="Arial" w:hint="cs"/>
          <w:b/>
          <w:bCs/>
          <w:sz w:val="24"/>
          <w:szCs w:val="24"/>
          <w:rtl/>
          <w:lang w:bidi="ar-TN"/>
        </w:rPr>
        <w:t>بحماية</w:t>
      </w:r>
      <w:r w:rsidRPr="00051B21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051B21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الأشخاص</w:t>
      </w:r>
      <w:r w:rsidRPr="00051B21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051B21">
        <w:rPr>
          <w:rFonts w:ascii="Arial" w:hAnsi="Arial" w:cs="Arial" w:hint="cs"/>
          <w:b/>
          <w:bCs/>
          <w:sz w:val="24"/>
          <w:szCs w:val="24"/>
          <w:rtl/>
          <w:lang w:bidi="ar-TN"/>
        </w:rPr>
        <w:t>تجاه</w:t>
      </w:r>
      <w:r w:rsidRPr="00051B21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051B21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المعالجة</w:t>
      </w:r>
      <w:r w:rsidRPr="00051B21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051B21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الآلية</w:t>
      </w:r>
      <w:r w:rsidRPr="00051B21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051B21">
        <w:rPr>
          <w:rFonts w:ascii="Arial" w:hAnsi="Arial" w:cs="Arial" w:hint="cs"/>
          <w:b/>
          <w:bCs/>
          <w:sz w:val="24"/>
          <w:szCs w:val="24"/>
          <w:rtl/>
          <w:lang w:bidi="ar-TN"/>
        </w:rPr>
        <w:t>للمعطيات</w:t>
      </w:r>
      <w:r w:rsidRPr="00051B21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051B21">
        <w:rPr>
          <w:rFonts w:ascii="Arial" w:hAnsi="Arial" w:cs="Arial" w:hint="cs"/>
          <w:b/>
          <w:bCs/>
          <w:sz w:val="24"/>
          <w:szCs w:val="24"/>
          <w:rtl/>
          <w:lang w:bidi="ar-TN"/>
        </w:rPr>
        <w:t>ذات</w:t>
      </w:r>
      <w:r w:rsidRPr="00051B21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051B21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الطابع</w:t>
      </w:r>
      <w:r w:rsidRPr="00051B21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051B21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الشخصي</w:t>
      </w:r>
      <w:r w:rsidRPr="00051B21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051B21">
        <w:rPr>
          <w:rFonts w:ascii="Arial" w:hAnsi="Arial" w:cs="Arial" w:hint="cs"/>
          <w:b/>
          <w:bCs/>
          <w:sz w:val="24"/>
          <w:szCs w:val="24"/>
          <w:rtl/>
          <w:lang w:bidi="ar-TN"/>
        </w:rPr>
        <w:t>وبروتوكولها</w:t>
      </w:r>
      <w:r w:rsidRPr="00051B21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051B21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الإضافي</w:t>
      </w:r>
      <w:r w:rsidRPr="00051B21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051B21">
        <w:rPr>
          <w:rFonts w:ascii="Arial" w:hAnsi="Arial" w:cs="Arial" w:hint="cs"/>
          <w:b/>
          <w:bCs/>
          <w:sz w:val="24"/>
          <w:szCs w:val="24"/>
          <w:rtl/>
          <w:lang w:bidi="ar-TN"/>
        </w:rPr>
        <w:t>رقم</w:t>
      </w:r>
      <w:r w:rsidRPr="00051B21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181 </w:t>
      </w:r>
      <w:r w:rsidRPr="00051B21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الخاص</w:t>
      </w:r>
      <w:r w:rsidRPr="00051B21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051B21">
        <w:rPr>
          <w:rFonts w:ascii="Arial" w:hAnsi="Arial" w:cs="Arial" w:hint="cs"/>
          <w:b/>
          <w:bCs/>
          <w:sz w:val="24"/>
          <w:szCs w:val="24"/>
          <w:rtl/>
          <w:lang w:bidi="ar-TN"/>
        </w:rPr>
        <w:t>بسلطات</w:t>
      </w:r>
      <w:r w:rsidRPr="00051B21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051B21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المراقبة</w:t>
      </w:r>
      <w:r w:rsidRPr="00051B21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051B21">
        <w:rPr>
          <w:rFonts w:ascii="Arial" w:hAnsi="Arial" w:cs="Arial" w:hint="cs"/>
          <w:b/>
          <w:bCs/>
          <w:sz w:val="24"/>
          <w:szCs w:val="24"/>
          <w:rtl/>
          <w:lang w:bidi="ar-TN"/>
        </w:rPr>
        <w:t>وانسياب</w:t>
      </w:r>
      <w:r w:rsidRPr="00051B21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051B21">
        <w:rPr>
          <w:rFonts w:ascii="Arial" w:hAnsi="Arial" w:cs="Arial" w:hint="cs"/>
          <w:b/>
          <w:bCs/>
          <w:sz w:val="24"/>
          <w:szCs w:val="24"/>
          <w:rtl/>
          <w:lang w:bidi="ar-TN"/>
        </w:rPr>
        <w:t>وتدفق</w:t>
      </w:r>
      <w:r w:rsidRPr="00051B21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051B21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المعطيات</w:t>
      </w:r>
      <w:r w:rsidRPr="00051B21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051B21">
        <w:rPr>
          <w:rFonts w:ascii="Arial" w:hAnsi="Arial" w:cs="Arial" w:hint="cs"/>
          <w:b/>
          <w:bCs/>
          <w:sz w:val="24"/>
          <w:szCs w:val="24"/>
          <w:rtl/>
          <w:lang w:bidi="ar-TN"/>
        </w:rPr>
        <w:t>عبر</w:t>
      </w:r>
      <w:r w:rsidRPr="00051B21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051B21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الحدود</w:t>
      </w:r>
    </w:p>
    <w:p w:rsidR="00051B21" w:rsidRDefault="00051B21" w:rsidP="00051B21">
      <w:pPr>
        <w:bidi/>
        <w:spacing w:after="0" w:line="240" w:lineRule="auto"/>
        <w:ind w:left="283"/>
        <w:jc w:val="both"/>
        <w:rPr>
          <w:rFonts w:ascii="Arial" w:hAnsi="Arial" w:cs="Arial"/>
          <w:lang w:bidi="ar-TN"/>
        </w:rPr>
      </w:pPr>
    </w:p>
    <w:p w:rsidR="00051B21" w:rsidRPr="00051B21" w:rsidRDefault="00051B21" w:rsidP="00051B21">
      <w:pPr>
        <w:bidi/>
        <w:spacing w:after="0" w:line="240" w:lineRule="auto"/>
        <w:ind w:left="283"/>
        <w:jc w:val="both"/>
        <w:rPr>
          <w:rFonts w:ascii="Arial" w:hAnsi="Arial" w:cs="Arial"/>
          <w:lang w:bidi="ar-TN"/>
        </w:rPr>
      </w:pPr>
    </w:p>
    <w:p w:rsidR="00051B21" w:rsidRPr="00051B21" w:rsidRDefault="00051B21" w:rsidP="00051B21">
      <w:pPr>
        <w:bidi/>
        <w:spacing w:after="0" w:line="240" w:lineRule="auto"/>
        <w:ind w:left="283"/>
        <w:jc w:val="both"/>
        <w:rPr>
          <w:rFonts w:ascii="Arial" w:hAnsi="Arial" w:cs="Arial"/>
          <w:lang w:bidi="ar-TN"/>
        </w:rPr>
      </w:pPr>
      <w:r w:rsidRPr="00051B21">
        <w:rPr>
          <w:rFonts w:ascii="Arial" w:hAnsi="Arial" w:cs="Arial" w:hint="cs"/>
          <w:rtl/>
          <w:lang w:bidi="ar-TN"/>
        </w:rPr>
        <w:t>باسم</w:t>
      </w:r>
      <w:r w:rsidRPr="00051B21">
        <w:rPr>
          <w:rFonts w:ascii="Arial" w:hAnsi="Arial" w:cs="Arial"/>
          <w:rtl/>
          <w:lang w:bidi="ar-TN"/>
        </w:rPr>
        <w:t xml:space="preserve"> </w:t>
      </w:r>
      <w:r w:rsidRPr="00051B21">
        <w:rPr>
          <w:rFonts w:ascii="Arial" w:hAnsi="Arial" w:cs="Arial" w:hint="cs"/>
          <w:rtl/>
          <w:lang w:bidi="ar-TN"/>
        </w:rPr>
        <w:t>الشعب،</w:t>
      </w:r>
    </w:p>
    <w:p w:rsidR="00051B21" w:rsidRPr="00051B21" w:rsidRDefault="00051B21" w:rsidP="00051B21">
      <w:pPr>
        <w:bidi/>
        <w:spacing w:after="0" w:line="240" w:lineRule="auto"/>
        <w:ind w:left="283"/>
        <w:jc w:val="both"/>
        <w:rPr>
          <w:rFonts w:ascii="Arial" w:hAnsi="Arial" w:cs="Arial"/>
          <w:lang w:bidi="ar-TN"/>
        </w:rPr>
      </w:pPr>
    </w:p>
    <w:p w:rsidR="00051B21" w:rsidRPr="00051B21" w:rsidRDefault="00051B21" w:rsidP="00051B21">
      <w:pPr>
        <w:bidi/>
        <w:spacing w:after="0" w:line="240" w:lineRule="auto"/>
        <w:ind w:left="283"/>
        <w:jc w:val="both"/>
        <w:rPr>
          <w:rFonts w:ascii="Arial" w:hAnsi="Arial" w:cs="Arial"/>
          <w:lang w:bidi="ar-TN"/>
        </w:rPr>
      </w:pPr>
      <w:r w:rsidRPr="00051B21">
        <w:rPr>
          <w:rFonts w:ascii="Arial" w:hAnsi="Arial" w:cs="Arial" w:hint="cs"/>
          <w:rtl/>
          <w:lang w:bidi="ar-TN"/>
        </w:rPr>
        <w:t>وبعد</w:t>
      </w:r>
      <w:r w:rsidRPr="00051B21">
        <w:rPr>
          <w:rFonts w:ascii="Arial" w:hAnsi="Arial" w:cs="Arial"/>
          <w:rtl/>
          <w:lang w:bidi="ar-TN"/>
        </w:rPr>
        <w:t xml:space="preserve"> </w:t>
      </w:r>
      <w:r w:rsidRPr="00051B21">
        <w:rPr>
          <w:rFonts w:ascii="Arial" w:hAnsi="Arial" w:cs="Arial" w:hint="cs"/>
          <w:rtl/>
          <w:lang w:bidi="ar-TN"/>
        </w:rPr>
        <w:t>موافقة</w:t>
      </w:r>
      <w:r w:rsidRPr="00051B21">
        <w:rPr>
          <w:rFonts w:ascii="Arial" w:hAnsi="Arial" w:cs="Arial"/>
          <w:rtl/>
          <w:lang w:bidi="ar-TN"/>
        </w:rPr>
        <w:t xml:space="preserve"> </w:t>
      </w:r>
      <w:r w:rsidRPr="00051B21">
        <w:rPr>
          <w:rFonts w:ascii="Arial" w:hAnsi="Arial" w:cs="Arial" w:hint="cs"/>
          <w:rtl/>
          <w:lang w:bidi="ar-TN"/>
        </w:rPr>
        <w:t>مجلس</w:t>
      </w:r>
      <w:r w:rsidRPr="00051B21">
        <w:rPr>
          <w:rFonts w:ascii="Arial" w:hAnsi="Arial" w:cs="Arial"/>
          <w:rtl/>
          <w:lang w:bidi="ar-TN"/>
        </w:rPr>
        <w:t xml:space="preserve"> </w:t>
      </w:r>
      <w:r w:rsidRPr="00051B21">
        <w:rPr>
          <w:rFonts w:ascii="Arial" w:hAnsi="Arial" w:cs="Arial" w:hint="cs"/>
          <w:rtl/>
          <w:lang w:bidi="ar-TN"/>
        </w:rPr>
        <w:t>نواب</w:t>
      </w:r>
      <w:r w:rsidRPr="00051B21">
        <w:rPr>
          <w:rFonts w:ascii="Arial" w:hAnsi="Arial" w:cs="Arial"/>
          <w:rtl/>
          <w:lang w:bidi="ar-TN"/>
        </w:rPr>
        <w:t xml:space="preserve"> </w:t>
      </w:r>
      <w:r w:rsidRPr="00051B21">
        <w:rPr>
          <w:rFonts w:ascii="Arial" w:hAnsi="Arial" w:cs="Arial" w:hint="cs"/>
          <w:rtl/>
          <w:lang w:bidi="ar-TN"/>
        </w:rPr>
        <w:t>الشعب</w:t>
      </w:r>
      <w:r w:rsidRPr="00051B21">
        <w:rPr>
          <w:rFonts w:ascii="Arial" w:hAnsi="Arial" w:cs="Arial"/>
          <w:rtl/>
          <w:lang w:bidi="ar-TN"/>
        </w:rPr>
        <w:t>.</w:t>
      </w:r>
    </w:p>
    <w:p w:rsidR="00051B21" w:rsidRPr="00051B21" w:rsidRDefault="00051B21" w:rsidP="00051B21">
      <w:pPr>
        <w:bidi/>
        <w:spacing w:after="0" w:line="240" w:lineRule="auto"/>
        <w:ind w:left="283"/>
        <w:jc w:val="both"/>
        <w:rPr>
          <w:rFonts w:ascii="Arial" w:hAnsi="Arial" w:cs="Arial"/>
          <w:lang w:bidi="ar-TN"/>
        </w:rPr>
      </w:pPr>
    </w:p>
    <w:p w:rsidR="00051B21" w:rsidRPr="00051B21" w:rsidRDefault="00051B21" w:rsidP="00051B21">
      <w:pPr>
        <w:bidi/>
        <w:spacing w:after="0" w:line="240" w:lineRule="auto"/>
        <w:ind w:left="283"/>
        <w:jc w:val="both"/>
        <w:rPr>
          <w:rFonts w:ascii="Arial" w:hAnsi="Arial" w:cs="Arial"/>
          <w:lang w:bidi="ar-TN"/>
        </w:rPr>
      </w:pPr>
      <w:r w:rsidRPr="00051B21">
        <w:rPr>
          <w:rFonts w:ascii="Arial" w:hAnsi="Arial" w:cs="Arial" w:hint="cs"/>
          <w:rtl/>
          <w:lang w:bidi="ar-TN"/>
        </w:rPr>
        <w:t>يصدر</w:t>
      </w:r>
      <w:r w:rsidRPr="00051B21">
        <w:rPr>
          <w:rFonts w:ascii="Arial" w:hAnsi="Arial" w:cs="Arial"/>
          <w:rtl/>
          <w:lang w:bidi="ar-TN"/>
        </w:rPr>
        <w:t xml:space="preserve"> </w:t>
      </w:r>
      <w:r w:rsidRPr="00051B21">
        <w:rPr>
          <w:rFonts w:ascii="Arial" w:hAnsi="Arial" w:cs="Arial" w:hint="cs"/>
          <w:rtl/>
          <w:lang w:bidi="ar-TN"/>
        </w:rPr>
        <w:t>رئيس</w:t>
      </w:r>
      <w:r w:rsidRPr="00051B21">
        <w:rPr>
          <w:rFonts w:ascii="Arial" w:hAnsi="Arial" w:cs="Arial"/>
          <w:rtl/>
          <w:lang w:bidi="ar-TN"/>
        </w:rPr>
        <w:t xml:space="preserve"> </w:t>
      </w:r>
      <w:r w:rsidRPr="00051B21">
        <w:rPr>
          <w:rFonts w:ascii="Arial" w:hAnsi="Arial" w:cs="Arial" w:hint="cs"/>
          <w:rtl/>
          <w:lang w:bidi="ar-TN"/>
        </w:rPr>
        <w:t>الجمهورية</w:t>
      </w:r>
      <w:r w:rsidRPr="00051B21">
        <w:rPr>
          <w:rFonts w:ascii="Arial" w:hAnsi="Arial" w:cs="Arial"/>
          <w:rtl/>
          <w:lang w:bidi="ar-TN"/>
        </w:rPr>
        <w:t xml:space="preserve"> </w:t>
      </w:r>
      <w:r w:rsidRPr="00051B21">
        <w:rPr>
          <w:rFonts w:ascii="Arial" w:hAnsi="Arial" w:cs="Arial" w:hint="cs"/>
          <w:rtl/>
          <w:lang w:bidi="ar-TN"/>
        </w:rPr>
        <w:t>القانون</w:t>
      </w:r>
      <w:r w:rsidRPr="00051B21">
        <w:rPr>
          <w:rFonts w:ascii="Arial" w:hAnsi="Arial" w:cs="Arial"/>
          <w:rtl/>
          <w:lang w:bidi="ar-TN"/>
        </w:rPr>
        <w:t xml:space="preserve"> </w:t>
      </w:r>
      <w:r w:rsidRPr="00051B21">
        <w:rPr>
          <w:rFonts w:ascii="Arial" w:hAnsi="Arial" w:cs="Arial" w:hint="cs"/>
          <w:rtl/>
          <w:lang w:bidi="ar-TN"/>
        </w:rPr>
        <w:t>الأساسي</w:t>
      </w:r>
      <w:r w:rsidRPr="00051B21">
        <w:rPr>
          <w:rFonts w:ascii="Arial" w:hAnsi="Arial" w:cs="Arial"/>
          <w:rtl/>
          <w:lang w:bidi="ar-TN"/>
        </w:rPr>
        <w:t xml:space="preserve"> </w:t>
      </w:r>
      <w:r w:rsidRPr="00051B21">
        <w:rPr>
          <w:rFonts w:ascii="Arial" w:hAnsi="Arial" w:cs="Arial" w:hint="cs"/>
          <w:rtl/>
          <w:lang w:bidi="ar-TN"/>
        </w:rPr>
        <w:t>الآتي</w:t>
      </w:r>
      <w:r w:rsidRPr="00051B21">
        <w:rPr>
          <w:rFonts w:ascii="Arial" w:hAnsi="Arial" w:cs="Arial"/>
          <w:rtl/>
          <w:lang w:bidi="ar-TN"/>
        </w:rPr>
        <w:t xml:space="preserve"> </w:t>
      </w:r>
      <w:r w:rsidRPr="00051B21">
        <w:rPr>
          <w:rFonts w:ascii="Arial" w:hAnsi="Arial" w:cs="Arial" w:hint="cs"/>
          <w:rtl/>
          <w:lang w:bidi="ar-TN"/>
        </w:rPr>
        <w:t>نصّه</w:t>
      </w:r>
      <w:r w:rsidRPr="00051B21">
        <w:rPr>
          <w:rFonts w:ascii="Arial" w:hAnsi="Arial" w:cs="Arial"/>
          <w:rtl/>
          <w:lang w:bidi="ar-TN"/>
        </w:rPr>
        <w:t>:</w:t>
      </w:r>
    </w:p>
    <w:p w:rsidR="00051B21" w:rsidRPr="00051B21" w:rsidRDefault="00051B21" w:rsidP="00051B21">
      <w:pPr>
        <w:bidi/>
        <w:spacing w:after="0" w:line="240" w:lineRule="auto"/>
        <w:ind w:left="283"/>
        <w:jc w:val="both"/>
        <w:rPr>
          <w:rFonts w:ascii="Arial" w:hAnsi="Arial" w:cs="Arial"/>
          <w:lang w:bidi="ar-TN"/>
        </w:rPr>
      </w:pPr>
    </w:p>
    <w:p w:rsidR="00051B21" w:rsidRPr="00051B21" w:rsidRDefault="00051B21" w:rsidP="00051B21">
      <w:pPr>
        <w:bidi/>
        <w:spacing w:after="0" w:line="240" w:lineRule="auto"/>
        <w:ind w:left="283"/>
        <w:jc w:val="both"/>
        <w:rPr>
          <w:rFonts w:ascii="Arial" w:hAnsi="Arial" w:cs="Arial"/>
          <w:lang w:bidi="ar-TN"/>
        </w:rPr>
      </w:pPr>
      <w:r w:rsidRPr="00051B21">
        <w:rPr>
          <w:rFonts w:ascii="Arial" w:hAnsi="Arial" w:cs="Arial" w:hint="cs"/>
          <w:b/>
          <w:bCs/>
          <w:rtl/>
          <w:lang w:bidi="ar-TN"/>
        </w:rPr>
        <w:t>فصل</w:t>
      </w:r>
      <w:r w:rsidRPr="00051B21">
        <w:rPr>
          <w:rFonts w:ascii="Arial" w:hAnsi="Arial" w:cs="Arial"/>
          <w:b/>
          <w:bCs/>
          <w:rtl/>
          <w:lang w:bidi="ar-TN"/>
        </w:rPr>
        <w:t xml:space="preserve"> </w:t>
      </w:r>
      <w:r w:rsidRPr="00051B21">
        <w:rPr>
          <w:rFonts w:ascii="Arial" w:hAnsi="Arial" w:cs="Arial" w:hint="cs"/>
          <w:b/>
          <w:bCs/>
          <w:rtl/>
          <w:lang w:bidi="ar-TN"/>
        </w:rPr>
        <w:t>وحيد</w:t>
      </w:r>
      <w:r w:rsidRPr="00051B21">
        <w:rPr>
          <w:rFonts w:ascii="Arial" w:hAnsi="Arial" w:cs="Arial" w:hint="cs"/>
          <w:b/>
          <w:bCs/>
          <w:rtl/>
          <w:lang w:bidi="ar-TN"/>
        </w:rPr>
        <w:t xml:space="preserve"> </w:t>
      </w:r>
      <w:r w:rsidRPr="00051B21">
        <w:rPr>
          <w:rFonts w:ascii="Arial" w:hAnsi="Arial" w:cs="Arial"/>
          <w:b/>
          <w:bCs/>
          <w:rtl/>
          <w:lang w:bidi="ar-TN"/>
        </w:rPr>
        <w:t>–</w:t>
      </w:r>
      <w:r>
        <w:rPr>
          <w:rFonts w:ascii="Arial" w:hAnsi="Arial" w:cs="Arial" w:hint="cs"/>
          <w:rtl/>
          <w:lang w:bidi="ar-TN"/>
        </w:rPr>
        <w:t xml:space="preserve"> </w:t>
      </w:r>
      <w:r w:rsidRPr="00051B21">
        <w:rPr>
          <w:rFonts w:ascii="Arial" w:hAnsi="Arial" w:cs="Arial" w:hint="cs"/>
          <w:rtl/>
          <w:lang w:bidi="ar-TN"/>
        </w:rPr>
        <w:t>تمت</w:t>
      </w:r>
      <w:r w:rsidRPr="00051B21">
        <w:rPr>
          <w:rFonts w:ascii="Arial" w:hAnsi="Arial" w:cs="Arial"/>
          <w:rtl/>
          <w:lang w:bidi="ar-TN"/>
        </w:rPr>
        <w:t xml:space="preserve"> </w:t>
      </w:r>
      <w:r w:rsidRPr="00051B21">
        <w:rPr>
          <w:rFonts w:ascii="Arial" w:hAnsi="Arial" w:cs="Arial" w:hint="cs"/>
          <w:rtl/>
          <w:lang w:bidi="ar-TN"/>
        </w:rPr>
        <w:t>الموافقة</w:t>
      </w:r>
      <w:r w:rsidRPr="00051B21">
        <w:rPr>
          <w:rFonts w:ascii="Arial" w:hAnsi="Arial" w:cs="Arial"/>
          <w:rtl/>
          <w:lang w:bidi="ar-TN"/>
        </w:rPr>
        <w:t xml:space="preserve"> </w:t>
      </w:r>
      <w:r w:rsidRPr="00051B21">
        <w:rPr>
          <w:rFonts w:ascii="Arial" w:hAnsi="Arial" w:cs="Arial" w:hint="cs"/>
          <w:rtl/>
          <w:lang w:bidi="ar-TN"/>
        </w:rPr>
        <w:t>على</w:t>
      </w:r>
      <w:r w:rsidRPr="00051B21">
        <w:rPr>
          <w:rFonts w:ascii="Arial" w:hAnsi="Arial" w:cs="Arial"/>
          <w:rtl/>
          <w:lang w:bidi="ar-TN"/>
        </w:rPr>
        <w:t xml:space="preserve"> </w:t>
      </w:r>
      <w:r w:rsidRPr="00051B21">
        <w:rPr>
          <w:rFonts w:ascii="Arial" w:hAnsi="Arial" w:cs="Arial" w:hint="cs"/>
          <w:rtl/>
          <w:lang w:bidi="ar-TN"/>
        </w:rPr>
        <w:t>انضمام</w:t>
      </w:r>
      <w:r w:rsidRPr="00051B21">
        <w:rPr>
          <w:rFonts w:ascii="Arial" w:hAnsi="Arial" w:cs="Arial"/>
          <w:rtl/>
          <w:lang w:bidi="ar-TN"/>
        </w:rPr>
        <w:t xml:space="preserve"> </w:t>
      </w:r>
      <w:r w:rsidRPr="00051B21">
        <w:rPr>
          <w:rFonts w:ascii="Arial" w:hAnsi="Arial" w:cs="Arial" w:hint="cs"/>
          <w:rtl/>
          <w:lang w:bidi="ar-TN"/>
        </w:rPr>
        <w:t>الجمهورية</w:t>
      </w:r>
      <w:r w:rsidRPr="00051B21">
        <w:rPr>
          <w:rFonts w:ascii="Arial" w:hAnsi="Arial" w:cs="Arial"/>
          <w:rtl/>
          <w:lang w:bidi="ar-TN"/>
        </w:rPr>
        <w:t xml:space="preserve"> </w:t>
      </w:r>
      <w:r w:rsidRPr="00051B21">
        <w:rPr>
          <w:rFonts w:ascii="Arial" w:hAnsi="Arial" w:cs="Arial" w:hint="cs"/>
          <w:rtl/>
          <w:lang w:bidi="ar-TN"/>
        </w:rPr>
        <w:t>التونسية</w:t>
      </w:r>
      <w:r w:rsidRPr="00051B21">
        <w:rPr>
          <w:rFonts w:ascii="Arial" w:hAnsi="Arial" w:cs="Arial"/>
          <w:rtl/>
          <w:lang w:bidi="ar-TN"/>
        </w:rPr>
        <w:t xml:space="preserve"> </w:t>
      </w:r>
      <w:r w:rsidRPr="00051B21">
        <w:rPr>
          <w:rFonts w:ascii="Arial" w:hAnsi="Arial" w:cs="Arial" w:hint="cs"/>
          <w:rtl/>
          <w:lang w:bidi="ar-TN"/>
        </w:rPr>
        <w:t>إلى</w:t>
      </w:r>
      <w:r w:rsidRPr="00051B21">
        <w:rPr>
          <w:rFonts w:ascii="Arial" w:hAnsi="Arial" w:cs="Arial"/>
          <w:rtl/>
          <w:lang w:bidi="ar-TN"/>
        </w:rPr>
        <w:t xml:space="preserve"> </w:t>
      </w:r>
      <w:r w:rsidRPr="00051B21">
        <w:rPr>
          <w:rFonts w:ascii="Arial" w:hAnsi="Arial" w:cs="Arial" w:hint="cs"/>
          <w:rtl/>
          <w:lang w:bidi="ar-TN"/>
        </w:rPr>
        <w:t>الاتفاقية</w:t>
      </w:r>
      <w:r w:rsidRPr="00051B21">
        <w:rPr>
          <w:rFonts w:ascii="Arial" w:hAnsi="Arial" w:cs="Arial"/>
          <w:rtl/>
          <w:lang w:bidi="ar-TN"/>
        </w:rPr>
        <w:t xml:space="preserve"> </w:t>
      </w:r>
      <w:r w:rsidRPr="00051B21">
        <w:rPr>
          <w:rFonts w:ascii="Arial" w:hAnsi="Arial" w:cs="Arial" w:hint="cs"/>
          <w:rtl/>
          <w:lang w:bidi="ar-TN"/>
        </w:rPr>
        <w:t>رقم</w:t>
      </w:r>
      <w:r w:rsidRPr="00051B21">
        <w:rPr>
          <w:rFonts w:ascii="Arial" w:hAnsi="Arial" w:cs="Arial"/>
          <w:rtl/>
          <w:lang w:bidi="ar-TN"/>
        </w:rPr>
        <w:t xml:space="preserve"> 108 </w:t>
      </w:r>
      <w:r w:rsidRPr="00051B21">
        <w:rPr>
          <w:rFonts w:ascii="Arial" w:hAnsi="Arial" w:cs="Arial" w:hint="cs"/>
          <w:rtl/>
          <w:lang w:bidi="ar-TN"/>
        </w:rPr>
        <w:t>لمجلس</w:t>
      </w:r>
      <w:r w:rsidRPr="00051B21">
        <w:rPr>
          <w:rFonts w:ascii="Arial" w:hAnsi="Arial" w:cs="Arial"/>
          <w:rtl/>
          <w:lang w:bidi="ar-TN"/>
        </w:rPr>
        <w:t xml:space="preserve"> </w:t>
      </w:r>
      <w:r w:rsidRPr="00051B21">
        <w:rPr>
          <w:rFonts w:ascii="Arial" w:hAnsi="Arial" w:cs="Arial" w:hint="cs"/>
          <w:rtl/>
          <w:lang w:bidi="ar-TN"/>
        </w:rPr>
        <w:t>أوروبا</w:t>
      </w:r>
      <w:r w:rsidRPr="00051B21">
        <w:rPr>
          <w:rFonts w:ascii="Arial" w:hAnsi="Arial" w:cs="Arial"/>
          <w:rtl/>
          <w:lang w:bidi="ar-TN"/>
        </w:rPr>
        <w:t xml:space="preserve"> </w:t>
      </w:r>
      <w:r w:rsidRPr="00051B21">
        <w:rPr>
          <w:rFonts w:ascii="Arial" w:hAnsi="Arial" w:cs="Arial" w:hint="cs"/>
          <w:rtl/>
          <w:lang w:bidi="ar-TN"/>
        </w:rPr>
        <w:t>المتعلقة</w:t>
      </w:r>
      <w:r w:rsidRPr="00051B21">
        <w:rPr>
          <w:rFonts w:ascii="Arial" w:hAnsi="Arial" w:cs="Arial"/>
          <w:rtl/>
          <w:lang w:bidi="ar-TN"/>
        </w:rPr>
        <w:t xml:space="preserve"> </w:t>
      </w:r>
      <w:r w:rsidRPr="00051B21">
        <w:rPr>
          <w:rFonts w:ascii="Arial" w:hAnsi="Arial" w:cs="Arial" w:hint="cs"/>
          <w:rtl/>
          <w:lang w:bidi="ar-TN"/>
        </w:rPr>
        <w:t>بحماية</w:t>
      </w:r>
      <w:r w:rsidRPr="00051B21">
        <w:rPr>
          <w:rFonts w:ascii="Arial" w:hAnsi="Arial" w:cs="Arial"/>
          <w:rtl/>
          <w:lang w:bidi="ar-TN"/>
        </w:rPr>
        <w:t xml:space="preserve"> </w:t>
      </w:r>
      <w:r w:rsidRPr="00051B21">
        <w:rPr>
          <w:rFonts w:ascii="Arial" w:hAnsi="Arial" w:cs="Arial" w:hint="cs"/>
          <w:rtl/>
          <w:lang w:bidi="ar-TN"/>
        </w:rPr>
        <w:t>الأشخاص</w:t>
      </w:r>
      <w:r w:rsidRPr="00051B21">
        <w:rPr>
          <w:rFonts w:ascii="Arial" w:hAnsi="Arial" w:cs="Arial"/>
          <w:rtl/>
          <w:lang w:bidi="ar-TN"/>
        </w:rPr>
        <w:t xml:space="preserve"> </w:t>
      </w:r>
      <w:r w:rsidRPr="00051B21">
        <w:rPr>
          <w:rFonts w:ascii="Arial" w:hAnsi="Arial" w:cs="Arial" w:hint="cs"/>
          <w:rtl/>
          <w:lang w:bidi="ar-TN"/>
        </w:rPr>
        <w:t>تجاه</w:t>
      </w:r>
      <w:r w:rsidRPr="00051B21">
        <w:rPr>
          <w:rFonts w:ascii="Arial" w:hAnsi="Arial" w:cs="Arial"/>
          <w:rtl/>
          <w:lang w:bidi="ar-TN"/>
        </w:rPr>
        <w:t xml:space="preserve"> </w:t>
      </w:r>
      <w:r w:rsidRPr="00051B21">
        <w:rPr>
          <w:rFonts w:ascii="Arial" w:hAnsi="Arial" w:cs="Arial" w:hint="cs"/>
          <w:rtl/>
          <w:lang w:bidi="ar-TN"/>
        </w:rPr>
        <w:t>المعالجة</w:t>
      </w:r>
      <w:r w:rsidRPr="00051B21">
        <w:rPr>
          <w:rFonts w:ascii="Arial" w:hAnsi="Arial" w:cs="Arial"/>
          <w:rtl/>
          <w:lang w:bidi="ar-TN"/>
        </w:rPr>
        <w:t xml:space="preserve"> </w:t>
      </w:r>
      <w:r w:rsidRPr="00051B21">
        <w:rPr>
          <w:rFonts w:ascii="Arial" w:hAnsi="Arial" w:cs="Arial" w:hint="cs"/>
          <w:rtl/>
          <w:lang w:bidi="ar-TN"/>
        </w:rPr>
        <w:t>الآلية</w:t>
      </w:r>
      <w:r w:rsidRPr="00051B21">
        <w:rPr>
          <w:rFonts w:ascii="Arial" w:hAnsi="Arial" w:cs="Arial"/>
          <w:rtl/>
          <w:lang w:bidi="ar-TN"/>
        </w:rPr>
        <w:t xml:space="preserve"> </w:t>
      </w:r>
      <w:r w:rsidRPr="00051B21">
        <w:rPr>
          <w:rFonts w:ascii="Arial" w:hAnsi="Arial" w:cs="Arial" w:hint="cs"/>
          <w:rtl/>
          <w:lang w:bidi="ar-TN"/>
        </w:rPr>
        <w:t>للمعطيات</w:t>
      </w:r>
      <w:r w:rsidRPr="00051B21">
        <w:rPr>
          <w:rFonts w:ascii="Arial" w:hAnsi="Arial" w:cs="Arial"/>
          <w:rtl/>
          <w:lang w:bidi="ar-TN"/>
        </w:rPr>
        <w:t xml:space="preserve"> </w:t>
      </w:r>
      <w:r w:rsidRPr="00051B21">
        <w:rPr>
          <w:rFonts w:ascii="Arial" w:hAnsi="Arial" w:cs="Arial" w:hint="cs"/>
          <w:rtl/>
          <w:lang w:bidi="ar-TN"/>
        </w:rPr>
        <w:t>ذات</w:t>
      </w:r>
      <w:r w:rsidRPr="00051B21">
        <w:rPr>
          <w:rFonts w:ascii="Arial" w:hAnsi="Arial" w:cs="Arial"/>
          <w:rtl/>
          <w:lang w:bidi="ar-TN"/>
        </w:rPr>
        <w:t xml:space="preserve"> </w:t>
      </w:r>
      <w:r w:rsidRPr="00051B21">
        <w:rPr>
          <w:rFonts w:ascii="Arial" w:hAnsi="Arial" w:cs="Arial" w:hint="cs"/>
          <w:rtl/>
          <w:lang w:bidi="ar-TN"/>
        </w:rPr>
        <w:t>الطابع</w:t>
      </w:r>
      <w:r w:rsidRPr="00051B21">
        <w:rPr>
          <w:rFonts w:ascii="Arial" w:hAnsi="Arial" w:cs="Arial"/>
          <w:rtl/>
          <w:lang w:bidi="ar-TN"/>
        </w:rPr>
        <w:t xml:space="preserve"> </w:t>
      </w:r>
      <w:r w:rsidRPr="00051B21">
        <w:rPr>
          <w:rFonts w:ascii="Arial" w:hAnsi="Arial" w:cs="Arial" w:hint="cs"/>
          <w:rtl/>
          <w:lang w:bidi="ar-TN"/>
        </w:rPr>
        <w:t>الشخصي</w:t>
      </w:r>
      <w:r w:rsidRPr="00051B21">
        <w:rPr>
          <w:rFonts w:ascii="Arial" w:hAnsi="Arial" w:cs="Arial"/>
          <w:rtl/>
          <w:lang w:bidi="ar-TN"/>
        </w:rPr>
        <w:t xml:space="preserve"> </w:t>
      </w:r>
      <w:r w:rsidRPr="00051B21">
        <w:rPr>
          <w:rFonts w:ascii="Arial" w:hAnsi="Arial" w:cs="Arial" w:hint="cs"/>
          <w:rtl/>
          <w:lang w:bidi="ar-TN"/>
        </w:rPr>
        <w:t>المعتمدة</w:t>
      </w:r>
      <w:r w:rsidRPr="00051B21">
        <w:rPr>
          <w:rFonts w:ascii="Arial" w:hAnsi="Arial" w:cs="Arial"/>
          <w:rtl/>
          <w:lang w:bidi="ar-TN"/>
        </w:rPr>
        <w:t xml:space="preserve"> </w:t>
      </w:r>
      <w:r w:rsidRPr="00051B21">
        <w:rPr>
          <w:rFonts w:ascii="Arial" w:hAnsi="Arial" w:cs="Arial" w:hint="cs"/>
          <w:rtl/>
          <w:lang w:bidi="ar-TN"/>
        </w:rPr>
        <w:t>بستراسبورغ</w:t>
      </w:r>
      <w:r w:rsidRPr="00051B21">
        <w:rPr>
          <w:rFonts w:ascii="Arial" w:hAnsi="Arial" w:cs="Arial"/>
          <w:rtl/>
          <w:lang w:bidi="ar-TN"/>
        </w:rPr>
        <w:t xml:space="preserve"> </w:t>
      </w:r>
      <w:r w:rsidRPr="00051B21">
        <w:rPr>
          <w:rFonts w:ascii="Arial" w:hAnsi="Arial" w:cs="Arial" w:hint="cs"/>
          <w:rtl/>
          <w:lang w:bidi="ar-TN"/>
        </w:rPr>
        <w:t>بتاريخ</w:t>
      </w:r>
      <w:r w:rsidRPr="00051B21">
        <w:rPr>
          <w:rFonts w:ascii="Arial" w:hAnsi="Arial" w:cs="Arial"/>
          <w:rtl/>
          <w:lang w:bidi="ar-TN"/>
        </w:rPr>
        <w:t xml:space="preserve"> 28 </w:t>
      </w:r>
      <w:r w:rsidRPr="00051B21">
        <w:rPr>
          <w:rFonts w:ascii="Arial" w:hAnsi="Arial" w:cs="Arial" w:hint="cs"/>
          <w:rtl/>
          <w:lang w:bidi="ar-TN"/>
        </w:rPr>
        <w:t>جانفي</w:t>
      </w:r>
      <w:r w:rsidRPr="00051B21">
        <w:rPr>
          <w:rFonts w:ascii="Arial" w:hAnsi="Arial" w:cs="Arial"/>
          <w:rtl/>
          <w:lang w:bidi="ar-TN"/>
        </w:rPr>
        <w:t xml:space="preserve"> 1981 </w:t>
      </w:r>
      <w:r w:rsidRPr="00051B21">
        <w:rPr>
          <w:rFonts w:ascii="Arial" w:hAnsi="Arial" w:cs="Arial" w:hint="cs"/>
          <w:rtl/>
          <w:lang w:bidi="ar-TN"/>
        </w:rPr>
        <w:t>وبروتوكولها</w:t>
      </w:r>
      <w:r w:rsidRPr="00051B21">
        <w:rPr>
          <w:rFonts w:ascii="Arial" w:hAnsi="Arial" w:cs="Arial"/>
          <w:rtl/>
          <w:lang w:bidi="ar-TN"/>
        </w:rPr>
        <w:t xml:space="preserve"> </w:t>
      </w:r>
      <w:r w:rsidRPr="00051B21">
        <w:rPr>
          <w:rFonts w:ascii="Arial" w:hAnsi="Arial" w:cs="Arial" w:hint="cs"/>
          <w:rtl/>
          <w:lang w:bidi="ar-TN"/>
        </w:rPr>
        <w:t>الإضافي</w:t>
      </w:r>
      <w:r w:rsidRPr="00051B21">
        <w:rPr>
          <w:rFonts w:ascii="Arial" w:hAnsi="Arial" w:cs="Arial"/>
          <w:rtl/>
          <w:lang w:bidi="ar-TN"/>
        </w:rPr>
        <w:t xml:space="preserve"> </w:t>
      </w:r>
      <w:r w:rsidRPr="00051B21">
        <w:rPr>
          <w:rFonts w:ascii="Arial" w:hAnsi="Arial" w:cs="Arial" w:hint="cs"/>
          <w:rtl/>
          <w:lang w:bidi="ar-TN"/>
        </w:rPr>
        <w:t>رقم</w:t>
      </w:r>
      <w:r w:rsidRPr="00051B21">
        <w:rPr>
          <w:rFonts w:ascii="Arial" w:hAnsi="Arial" w:cs="Arial"/>
          <w:rtl/>
          <w:lang w:bidi="ar-TN"/>
        </w:rPr>
        <w:t xml:space="preserve"> 181 </w:t>
      </w:r>
      <w:r w:rsidRPr="00051B21">
        <w:rPr>
          <w:rFonts w:ascii="Arial" w:hAnsi="Arial" w:cs="Arial" w:hint="cs"/>
          <w:rtl/>
          <w:lang w:bidi="ar-TN"/>
        </w:rPr>
        <w:t>الخاص</w:t>
      </w:r>
      <w:r w:rsidRPr="00051B21">
        <w:rPr>
          <w:rFonts w:ascii="Arial" w:hAnsi="Arial" w:cs="Arial"/>
          <w:rtl/>
          <w:lang w:bidi="ar-TN"/>
        </w:rPr>
        <w:t xml:space="preserve"> </w:t>
      </w:r>
      <w:r w:rsidRPr="00051B21">
        <w:rPr>
          <w:rFonts w:ascii="Arial" w:hAnsi="Arial" w:cs="Arial" w:hint="cs"/>
          <w:rtl/>
          <w:lang w:bidi="ar-TN"/>
        </w:rPr>
        <w:t>بسلطات</w:t>
      </w:r>
      <w:r w:rsidRPr="00051B21">
        <w:rPr>
          <w:rFonts w:ascii="Arial" w:hAnsi="Arial" w:cs="Arial"/>
          <w:rtl/>
          <w:lang w:bidi="ar-TN"/>
        </w:rPr>
        <w:t xml:space="preserve"> </w:t>
      </w:r>
      <w:r w:rsidRPr="00051B21">
        <w:rPr>
          <w:rFonts w:ascii="Arial" w:hAnsi="Arial" w:cs="Arial" w:hint="cs"/>
          <w:rtl/>
          <w:lang w:bidi="ar-TN"/>
        </w:rPr>
        <w:t>المراقبة</w:t>
      </w:r>
      <w:r w:rsidRPr="00051B21">
        <w:rPr>
          <w:rFonts w:ascii="Arial" w:hAnsi="Arial" w:cs="Arial"/>
          <w:rtl/>
          <w:lang w:bidi="ar-TN"/>
        </w:rPr>
        <w:t xml:space="preserve"> </w:t>
      </w:r>
      <w:r w:rsidRPr="00051B21">
        <w:rPr>
          <w:rFonts w:ascii="Arial" w:hAnsi="Arial" w:cs="Arial" w:hint="cs"/>
          <w:rtl/>
          <w:lang w:bidi="ar-TN"/>
        </w:rPr>
        <w:t>وانسياب</w:t>
      </w:r>
      <w:r w:rsidRPr="00051B21">
        <w:rPr>
          <w:rFonts w:ascii="Arial" w:hAnsi="Arial" w:cs="Arial"/>
          <w:rtl/>
          <w:lang w:bidi="ar-TN"/>
        </w:rPr>
        <w:t xml:space="preserve"> </w:t>
      </w:r>
      <w:r w:rsidRPr="00051B21">
        <w:rPr>
          <w:rFonts w:ascii="Arial" w:hAnsi="Arial" w:cs="Arial" w:hint="cs"/>
          <w:rtl/>
          <w:lang w:bidi="ar-TN"/>
        </w:rPr>
        <w:t>وتدفق</w:t>
      </w:r>
      <w:r w:rsidRPr="00051B21">
        <w:rPr>
          <w:rFonts w:ascii="Arial" w:hAnsi="Arial" w:cs="Arial"/>
          <w:rtl/>
          <w:lang w:bidi="ar-TN"/>
        </w:rPr>
        <w:t xml:space="preserve"> </w:t>
      </w:r>
      <w:r w:rsidRPr="00051B21">
        <w:rPr>
          <w:rFonts w:ascii="Arial" w:hAnsi="Arial" w:cs="Arial" w:hint="cs"/>
          <w:rtl/>
          <w:lang w:bidi="ar-TN"/>
        </w:rPr>
        <w:t>المعطيات</w:t>
      </w:r>
      <w:r w:rsidRPr="00051B21">
        <w:rPr>
          <w:rFonts w:ascii="Arial" w:hAnsi="Arial" w:cs="Arial"/>
          <w:rtl/>
          <w:lang w:bidi="ar-TN"/>
        </w:rPr>
        <w:t xml:space="preserve"> </w:t>
      </w:r>
      <w:r w:rsidRPr="00051B21">
        <w:rPr>
          <w:rFonts w:ascii="Arial" w:hAnsi="Arial" w:cs="Arial" w:hint="cs"/>
          <w:rtl/>
          <w:lang w:bidi="ar-TN"/>
        </w:rPr>
        <w:t>عبر</w:t>
      </w:r>
      <w:r w:rsidRPr="00051B21">
        <w:rPr>
          <w:rFonts w:ascii="Arial" w:hAnsi="Arial" w:cs="Arial"/>
          <w:rtl/>
          <w:lang w:bidi="ar-TN"/>
        </w:rPr>
        <w:t xml:space="preserve"> </w:t>
      </w:r>
      <w:r w:rsidRPr="00051B21">
        <w:rPr>
          <w:rFonts w:ascii="Arial" w:hAnsi="Arial" w:cs="Arial" w:hint="cs"/>
          <w:rtl/>
          <w:lang w:bidi="ar-TN"/>
        </w:rPr>
        <w:t>الحدود</w:t>
      </w:r>
      <w:r w:rsidRPr="00051B21">
        <w:rPr>
          <w:rFonts w:ascii="Arial" w:hAnsi="Arial" w:cs="Arial"/>
          <w:rtl/>
          <w:lang w:bidi="ar-TN"/>
        </w:rPr>
        <w:t xml:space="preserve"> </w:t>
      </w:r>
      <w:r w:rsidRPr="00051B21">
        <w:rPr>
          <w:rFonts w:ascii="Arial" w:hAnsi="Arial" w:cs="Arial" w:hint="cs"/>
          <w:rtl/>
          <w:lang w:bidi="ar-TN"/>
        </w:rPr>
        <w:t>المعتمد</w:t>
      </w:r>
      <w:r w:rsidRPr="00051B21">
        <w:rPr>
          <w:rFonts w:ascii="Arial" w:hAnsi="Arial" w:cs="Arial"/>
          <w:rtl/>
          <w:lang w:bidi="ar-TN"/>
        </w:rPr>
        <w:t xml:space="preserve"> </w:t>
      </w:r>
      <w:r w:rsidRPr="00051B21">
        <w:rPr>
          <w:rFonts w:ascii="Arial" w:hAnsi="Arial" w:cs="Arial" w:hint="cs"/>
          <w:rtl/>
          <w:lang w:bidi="ar-TN"/>
        </w:rPr>
        <w:t>بستراسبورغ</w:t>
      </w:r>
      <w:r w:rsidRPr="00051B21">
        <w:rPr>
          <w:rFonts w:ascii="Arial" w:hAnsi="Arial" w:cs="Arial"/>
          <w:rtl/>
          <w:lang w:bidi="ar-TN"/>
        </w:rPr>
        <w:t xml:space="preserve"> </w:t>
      </w:r>
      <w:r w:rsidRPr="00051B21">
        <w:rPr>
          <w:rFonts w:ascii="Arial" w:hAnsi="Arial" w:cs="Arial" w:hint="cs"/>
          <w:rtl/>
          <w:lang w:bidi="ar-TN"/>
        </w:rPr>
        <w:t>بتاريخ</w:t>
      </w:r>
      <w:r w:rsidRPr="00051B21">
        <w:rPr>
          <w:rFonts w:ascii="Arial" w:hAnsi="Arial" w:cs="Arial"/>
          <w:rtl/>
          <w:lang w:bidi="ar-TN"/>
        </w:rPr>
        <w:t xml:space="preserve"> 8 </w:t>
      </w:r>
      <w:r w:rsidRPr="00051B21">
        <w:rPr>
          <w:rFonts w:ascii="Arial" w:hAnsi="Arial" w:cs="Arial" w:hint="cs"/>
          <w:rtl/>
          <w:lang w:bidi="ar-TN"/>
        </w:rPr>
        <w:t>نوفمبر</w:t>
      </w:r>
      <w:r w:rsidRPr="00051B21">
        <w:rPr>
          <w:rFonts w:ascii="Arial" w:hAnsi="Arial" w:cs="Arial"/>
          <w:rtl/>
          <w:lang w:bidi="ar-TN"/>
        </w:rPr>
        <w:t xml:space="preserve"> 2001 </w:t>
      </w:r>
      <w:r w:rsidRPr="00051B21">
        <w:rPr>
          <w:rFonts w:ascii="Arial" w:hAnsi="Arial" w:cs="Arial" w:hint="cs"/>
          <w:rtl/>
          <w:lang w:bidi="ar-TN"/>
        </w:rPr>
        <w:t>والملحقين</w:t>
      </w:r>
      <w:r w:rsidRPr="00051B21">
        <w:rPr>
          <w:rFonts w:ascii="Arial" w:hAnsi="Arial" w:cs="Arial"/>
          <w:rtl/>
          <w:lang w:bidi="ar-TN"/>
        </w:rPr>
        <w:t xml:space="preserve"> </w:t>
      </w:r>
      <w:r w:rsidRPr="00051B21">
        <w:rPr>
          <w:rFonts w:ascii="Arial" w:hAnsi="Arial" w:cs="Arial" w:hint="cs"/>
          <w:rtl/>
          <w:lang w:bidi="ar-TN"/>
        </w:rPr>
        <w:t>بهذا</w:t>
      </w:r>
      <w:r w:rsidRPr="00051B21">
        <w:rPr>
          <w:rFonts w:ascii="Arial" w:hAnsi="Arial" w:cs="Arial"/>
          <w:rtl/>
          <w:lang w:bidi="ar-TN"/>
        </w:rPr>
        <w:t xml:space="preserve"> </w:t>
      </w:r>
      <w:r w:rsidRPr="00051B21">
        <w:rPr>
          <w:rFonts w:ascii="Arial" w:hAnsi="Arial" w:cs="Arial" w:hint="cs"/>
          <w:rtl/>
          <w:lang w:bidi="ar-TN"/>
        </w:rPr>
        <w:t>القانون</w:t>
      </w:r>
      <w:r w:rsidRPr="00051B21">
        <w:rPr>
          <w:rFonts w:ascii="Arial" w:hAnsi="Arial" w:cs="Arial"/>
          <w:rtl/>
          <w:lang w:bidi="ar-TN"/>
        </w:rPr>
        <w:t xml:space="preserve"> </w:t>
      </w:r>
      <w:r w:rsidRPr="00051B21">
        <w:rPr>
          <w:rFonts w:ascii="Arial" w:hAnsi="Arial" w:cs="Arial" w:hint="cs"/>
          <w:rtl/>
          <w:lang w:bidi="ar-TN"/>
        </w:rPr>
        <w:t>الأساسي</w:t>
      </w:r>
      <w:r w:rsidRPr="00051B21">
        <w:rPr>
          <w:rFonts w:ascii="Arial" w:hAnsi="Arial" w:cs="Arial"/>
          <w:rtl/>
          <w:lang w:bidi="ar-TN"/>
        </w:rPr>
        <w:t>.</w:t>
      </w:r>
    </w:p>
    <w:p w:rsidR="00051B21" w:rsidRPr="00051B21" w:rsidRDefault="00051B21" w:rsidP="00051B21">
      <w:pPr>
        <w:bidi/>
        <w:spacing w:after="0" w:line="240" w:lineRule="auto"/>
        <w:ind w:left="283"/>
        <w:jc w:val="both"/>
        <w:rPr>
          <w:rFonts w:ascii="Arial" w:hAnsi="Arial" w:cs="Arial"/>
          <w:lang w:bidi="ar-TN"/>
        </w:rPr>
      </w:pPr>
    </w:p>
    <w:p w:rsidR="00051B21" w:rsidRPr="00051B21" w:rsidRDefault="00051B21" w:rsidP="00051B21">
      <w:pPr>
        <w:bidi/>
        <w:spacing w:after="0" w:line="240" w:lineRule="auto"/>
        <w:ind w:left="283"/>
        <w:jc w:val="both"/>
        <w:rPr>
          <w:rFonts w:ascii="Arial" w:hAnsi="Arial" w:cs="Arial"/>
          <w:lang w:bidi="ar-TN"/>
        </w:rPr>
      </w:pPr>
      <w:r w:rsidRPr="00051B21">
        <w:rPr>
          <w:rFonts w:ascii="Arial" w:hAnsi="Arial" w:cs="Arial" w:hint="cs"/>
          <w:rtl/>
          <w:lang w:bidi="ar-TN"/>
        </w:rPr>
        <w:t>ينشر</w:t>
      </w:r>
      <w:r w:rsidRPr="00051B21">
        <w:rPr>
          <w:rFonts w:ascii="Arial" w:hAnsi="Arial" w:cs="Arial"/>
          <w:rtl/>
          <w:lang w:bidi="ar-TN"/>
        </w:rPr>
        <w:t xml:space="preserve"> </w:t>
      </w:r>
      <w:r w:rsidRPr="00051B21">
        <w:rPr>
          <w:rFonts w:ascii="Arial" w:hAnsi="Arial" w:cs="Arial" w:hint="cs"/>
          <w:rtl/>
          <w:lang w:bidi="ar-TN"/>
        </w:rPr>
        <w:t>هذا</w:t>
      </w:r>
      <w:r w:rsidRPr="00051B21">
        <w:rPr>
          <w:rFonts w:ascii="Arial" w:hAnsi="Arial" w:cs="Arial"/>
          <w:rtl/>
          <w:lang w:bidi="ar-TN"/>
        </w:rPr>
        <w:t xml:space="preserve"> </w:t>
      </w:r>
      <w:r w:rsidRPr="00051B21">
        <w:rPr>
          <w:rFonts w:ascii="Arial" w:hAnsi="Arial" w:cs="Arial" w:hint="cs"/>
          <w:rtl/>
          <w:lang w:bidi="ar-TN"/>
        </w:rPr>
        <w:t>القانون</w:t>
      </w:r>
      <w:r w:rsidRPr="00051B21">
        <w:rPr>
          <w:rFonts w:ascii="Arial" w:hAnsi="Arial" w:cs="Arial"/>
          <w:rtl/>
          <w:lang w:bidi="ar-TN"/>
        </w:rPr>
        <w:t xml:space="preserve"> </w:t>
      </w:r>
      <w:r w:rsidRPr="00051B21">
        <w:rPr>
          <w:rFonts w:ascii="Arial" w:hAnsi="Arial" w:cs="Arial" w:hint="cs"/>
          <w:rtl/>
          <w:lang w:bidi="ar-TN"/>
        </w:rPr>
        <w:t>الأساسي</w:t>
      </w:r>
      <w:r w:rsidRPr="00051B21">
        <w:rPr>
          <w:rFonts w:ascii="Arial" w:hAnsi="Arial" w:cs="Arial"/>
          <w:rtl/>
          <w:lang w:bidi="ar-TN"/>
        </w:rPr>
        <w:t xml:space="preserve"> </w:t>
      </w:r>
      <w:r w:rsidRPr="00051B21">
        <w:rPr>
          <w:rFonts w:ascii="Arial" w:hAnsi="Arial" w:cs="Arial" w:hint="cs"/>
          <w:rtl/>
          <w:lang w:bidi="ar-TN"/>
        </w:rPr>
        <w:t>بالرائد</w:t>
      </w:r>
      <w:r w:rsidRPr="00051B21">
        <w:rPr>
          <w:rFonts w:ascii="Arial" w:hAnsi="Arial" w:cs="Arial"/>
          <w:rtl/>
          <w:lang w:bidi="ar-TN"/>
        </w:rPr>
        <w:t xml:space="preserve"> </w:t>
      </w:r>
      <w:r w:rsidRPr="00051B21">
        <w:rPr>
          <w:rFonts w:ascii="Arial" w:hAnsi="Arial" w:cs="Arial" w:hint="cs"/>
          <w:rtl/>
          <w:lang w:bidi="ar-TN"/>
        </w:rPr>
        <w:t>الرسمي</w:t>
      </w:r>
      <w:r w:rsidRPr="00051B21">
        <w:rPr>
          <w:rFonts w:ascii="Arial" w:hAnsi="Arial" w:cs="Arial"/>
          <w:rtl/>
          <w:lang w:bidi="ar-TN"/>
        </w:rPr>
        <w:t xml:space="preserve"> </w:t>
      </w:r>
      <w:r w:rsidRPr="00051B21">
        <w:rPr>
          <w:rFonts w:ascii="Arial" w:hAnsi="Arial" w:cs="Arial" w:hint="cs"/>
          <w:rtl/>
          <w:lang w:bidi="ar-TN"/>
        </w:rPr>
        <w:t>للجمهورية</w:t>
      </w:r>
      <w:r w:rsidRPr="00051B21">
        <w:rPr>
          <w:rFonts w:ascii="Arial" w:hAnsi="Arial" w:cs="Arial"/>
          <w:rtl/>
          <w:lang w:bidi="ar-TN"/>
        </w:rPr>
        <w:t xml:space="preserve"> </w:t>
      </w:r>
      <w:r w:rsidRPr="00051B21">
        <w:rPr>
          <w:rFonts w:ascii="Arial" w:hAnsi="Arial" w:cs="Arial" w:hint="cs"/>
          <w:rtl/>
          <w:lang w:bidi="ar-TN"/>
        </w:rPr>
        <w:t>التونسية</w:t>
      </w:r>
      <w:r w:rsidRPr="00051B21">
        <w:rPr>
          <w:rFonts w:ascii="Arial" w:hAnsi="Arial" w:cs="Arial"/>
          <w:rtl/>
          <w:lang w:bidi="ar-TN"/>
        </w:rPr>
        <w:t xml:space="preserve"> </w:t>
      </w:r>
      <w:r w:rsidRPr="00051B21">
        <w:rPr>
          <w:rFonts w:ascii="Arial" w:hAnsi="Arial" w:cs="Arial" w:hint="cs"/>
          <w:rtl/>
          <w:lang w:bidi="ar-TN"/>
        </w:rPr>
        <w:t>وينفذ</w:t>
      </w:r>
      <w:r w:rsidRPr="00051B21">
        <w:rPr>
          <w:rFonts w:ascii="Arial" w:hAnsi="Arial" w:cs="Arial"/>
          <w:rtl/>
          <w:lang w:bidi="ar-TN"/>
        </w:rPr>
        <w:t xml:space="preserve"> </w:t>
      </w:r>
      <w:r w:rsidRPr="00051B21">
        <w:rPr>
          <w:rFonts w:ascii="Arial" w:hAnsi="Arial" w:cs="Arial" w:hint="cs"/>
          <w:rtl/>
          <w:lang w:bidi="ar-TN"/>
        </w:rPr>
        <w:t>كقانون</w:t>
      </w:r>
      <w:r w:rsidRPr="00051B21">
        <w:rPr>
          <w:rFonts w:ascii="Arial" w:hAnsi="Arial" w:cs="Arial"/>
          <w:rtl/>
          <w:lang w:bidi="ar-TN"/>
        </w:rPr>
        <w:t xml:space="preserve"> </w:t>
      </w:r>
      <w:r w:rsidRPr="00051B21">
        <w:rPr>
          <w:rFonts w:ascii="Arial" w:hAnsi="Arial" w:cs="Arial" w:hint="cs"/>
          <w:rtl/>
          <w:lang w:bidi="ar-TN"/>
        </w:rPr>
        <w:t>من</w:t>
      </w:r>
      <w:r w:rsidRPr="00051B21">
        <w:rPr>
          <w:rFonts w:ascii="Arial" w:hAnsi="Arial" w:cs="Arial"/>
          <w:rtl/>
          <w:lang w:bidi="ar-TN"/>
        </w:rPr>
        <w:t xml:space="preserve"> </w:t>
      </w:r>
      <w:r w:rsidRPr="00051B21">
        <w:rPr>
          <w:rFonts w:ascii="Arial" w:hAnsi="Arial" w:cs="Arial" w:hint="cs"/>
          <w:rtl/>
          <w:lang w:bidi="ar-TN"/>
        </w:rPr>
        <w:t>قوانين</w:t>
      </w:r>
      <w:r w:rsidRPr="00051B21">
        <w:rPr>
          <w:rFonts w:ascii="Arial" w:hAnsi="Arial" w:cs="Arial"/>
          <w:rtl/>
          <w:lang w:bidi="ar-TN"/>
        </w:rPr>
        <w:t xml:space="preserve"> </w:t>
      </w:r>
      <w:r w:rsidRPr="00051B21">
        <w:rPr>
          <w:rFonts w:ascii="Arial" w:hAnsi="Arial" w:cs="Arial" w:hint="cs"/>
          <w:rtl/>
          <w:lang w:bidi="ar-TN"/>
        </w:rPr>
        <w:t>الدولة</w:t>
      </w:r>
      <w:r w:rsidRPr="00051B21">
        <w:rPr>
          <w:rFonts w:ascii="Arial" w:hAnsi="Arial" w:cs="Arial"/>
          <w:rtl/>
          <w:lang w:bidi="ar-TN"/>
        </w:rPr>
        <w:t>.</w:t>
      </w:r>
    </w:p>
    <w:p w:rsidR="00051B21" w:rsidRPr="00051B21" w:rsidRDefault="00051B21" w:rsidP="00051B21">
      <w:pPr>
        <w:bidi/>
        <w:spacing w:after="0" w:line="240" w:lineRule="auto"/>
        <w:ind w:left="283"/>
        <w:jc w:val="both"/>
        <w:rPr>
          <w:rFonts w:ascii="Arial" w:hAnsi="Arial" w:cs="Arial"/>
          <w:lang w:bidi="ar-TN"/>
        </w:rPr>
      </w:pPr>
    </w:p>
    <w:p w:rsidR="006C5C9F" w:rsidRPr="00051B21" w:rsidRDefault="00051B21" w:rsidP="00051B21">
      <w:pPr>
        <w:bidi/>
        <w:spacing w:after="0" w:line="240" w:lineRule="auto"/>
        <w:ind w:left="283"/>
        <w:jc w:val="both"/>
        <w:rPr>
          <w:rFonts w:ascii="Arial" w:hAnsi="Arial" w:cs="Arial"/>
          <w:b/>
          <w:bCs/>
          <w:lang w:bidi="ar-TN"/>
        </w:rPr>
      </w:pPr>
      <w:r w:rsidRPr="00051B21">
        <w:rPr>
          <w:rFonts w:ascii="Arial" w:hAnsi="Arial" w:cs="Arial" w:hint="cs"/>
          <w:b/>
          <w:bCs/>
          <w:rtl/>
          <w:lang w:bidi="ar-TN"/>
        </w:rPr>
        <w:t>تونس</w:t>
      </w:r>
      <w:r w:rsidRPr="00051B21">
        <w:rPr>
          <w:rFonts w:ascii="Arial" w:hAnsi="Arial" w:cs="Arial"/>
          <w:b/>
          <w:bCs/>
          <w:rtl/>
          <w:lang w:bidi="ar-TN"/>
        </w:rPr>
        <w:t xml:space="preserve"> </w:t>
      </w:r>
      <w:r w:rsidRPr="00051B21">
        <w:rPr>
          <w:rFonts w:ascii="Arial" w:hAnsi="Arial" w:cs="Arial" w:hint="cs"/>
          <w:b/>
          <w:bCs/>
          <w:rtl/>
          <w:lang w:bidi="ar-TN"/>
        </w:rPr>
        <w:t>في</w:t>
      </w:r>
      <w:r w:rsidRPr="00051B21">
        <w:rPr>
          <w:rFonts w:ascii="Arial" w:hAnsi="Arial" w:cs="Arial"/>
          <w:b/>
          <w:bCs/>
          <w:rtl/>
          <w:lang w:bidi="ar-TN"/>
        </w:rPr>
        <w:t xml:space="preserve"> 30 </w:t>
      </w:r>
      <w:r w:rsidRPr="00051B21">
        <w:rPr>
          <w:rFonts w:ascii="Arial" w:hAnsi="Arial" w:cs="Arial" w:hint="cs"/>
          <w:b/>
          <w:bCs/>
          <w:rtl/>
          <w:lang w:bidi="ar-TN"/>
        </w:rPr>
        <w:t>ماي</w:t>
      </w:r>
      <w:r w:rsidRPr="00051B21">
        <w:rPr>
          <w:rFonts w:ascii="Arial" w:hAnsi="Arial" w:cs="Arial"/>
          <w:b/>
          <w:bCs/>
          <w:rtl/>
          <w:lang w:bidi="ar-TN"/>
        </w:rPr>
        <w:t xml:space="preserve"> 2017.</w:t>
      </w:r>
      <w:bookmarkStart w:id="0" w:name="_GoBack"/>
      <w:bookmarkEnd w:id="0"/>
    </w:p>
    <w:sectPr w:rsidR="006C5C9F" w:rsidRPr="00051B21" w:rsidSect="00C9512C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B6A" w:rsidRDefault="00525B6A" w:rsidP="008F3F2D">
      <w:r>
        <w:separator/>
      </w:r>
    </w:p>
  </w:endnote>
  <w:endnote w:type="continuationSeparator" w:id="0">
    <w:p w:rsidR="00525B6A" w:rsidRDefault="00525B6A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AD0" w:rsidRPr="00A91DAC" w:rsidRDefault="00A34AD0">
    <w:pPr>
      <w:pStyle w:val="Pieddepage"/>
      <w:rPr>
        <w:rFonts w:ascii="Arial" w:hAnsi="Arial"/>
        <w:color w:val="FFFFFF"/>
        <w:sz w:val="18"/>
        <w:szCs w:val="18"/>
      </w:rPr>
    </w:pPr>
    <w:r w:rsidRPr="00A91DAC">
      <w:rPr>
        <w:rFonts w:ascii="Arial" w:hAnsi="Arial"/>
        <w:noProof/>
        <w:color w:val="FFFFFF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E22FA06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762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34AD0" w:rsidRPr="00A00644" w:rsidRDefault="00A34AD0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51B21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51B21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:rsidR="00A34AD0" w:rsidRDefault="00A34AD0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EFA3A4" id="Rectangle 5" o:spid="_x0000_s1028" style="position:absolute;margin-left:-90.3pt;margin-top:31.35pt;width:629.4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NE3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:rsidR="00A34AD0" w:rsidRPr="00A00644" w:rsidRDefault="00A34AD0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051B21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051B21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:rsidR="00A34AD0" w:rsidRDefault="00A34AD0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AD0" w:rsidRDefault="00A34AD0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49C82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34AD0" w:rsidRPr="00A00644" w:rsidRDefault="00A34AD0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51B21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51B21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0C62FE" id="Rectangle 4" o:spid="_x0000_s1029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:rsidR="00A34AD0" w:rsidRPr="00A00644" w:rsidRDefault="00A34AD0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051B21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051B21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B6A" w:rsidRDefault="00525B6A" w:rsidP="00696990">
      <w:pPr>
        <w:bidi/>
        <w:jc w:val="both"/>
      </w:pPr>
      <w:r>
        <w:separator/>
      </w:r>
    </w:p>
  </w:footnote>
  <w:footnote w:type="continuationSeparator" w:id="0">
    <w:p w:rsidR="00525B6A" w:rsidRDefault="00525B6A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AD0" w:rsidRDefault="00A34AD0">
    <w:pPr>
      <w:pStyle w:val="En-tte"/>
    </w:pPr>
    <w:r>
      <w:rPr>
        <w:noProof/>
      </w:rPr>
      <w:drawing>
        <wp:anchor distT="0" distB="0" distL="114300" distR="114300" simplePos="0" relativeHeight="251672576" behindDoc="0" locked="0" layoutInCell="1" allowOverlap="1" wp14:anchorId="78A652E8" wp14:editId="440D9A77">
          <wp:simplePos x="0" y="0"/>
          <wp:positionH relativeFrom="column">
            <wp:posOffset>-292100</wp:posOffset>
          </wp:positionH>
          <wp:positionV relativeFrom="paragraph">
            <wp:posOffset>-586740</wp:posOffset>
          </wp:positionV>
          <wp:extent cx="928370" cy="50673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3D64D890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34AD0" w:rsidRDefault="00A34AD0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:rsidR="00A34AD0" w:rsidRPr="005F7BF4" w:rsidRDefault="00A34AD0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إمكانية النفاذ إلى القوانين والأوامر وأصناف أخرى من النصوص القانونية المحيّنة</w:t>
                          </w:r>
                        </w:p>
                        <w:p w:rsidR="00A34AD0" w:rsidRPr="005F7BF4" w:rsidRDefault="00A34AD0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2DE5EC" id="Rectangle 2" o:spid="_x0000_s1026" style="position:absolute;margin-left:-90.3pt;margin-top:-56.7pt;width:629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:rsidR="00A34AD0" w:rsidRDefault="00A34AD0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:rsidR="00A34AD0" w:rsidRPr="005F7BF4" w:rsidRDefault="00A34AD0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إمكانية النفاذ إلى القوانين والأوامر وأصناف أخرى من النصوص القانونية المحيّنة</w:t>
                    </w:r>
                  </w:p>
                  <w:p w:rsidR="00A34AD0" w:rsidRPr="005F7BF4" w:rsidRDefault="00A34AD0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AD0" w:rsidRDefault="00A34AD0">
    <w:pPr>
      <w:pStyle w:val="En-tte"/>
    </w:pPr>
    <w:r>
      <w:rPr>
        <w:noProof/>
      </w:rPr>
      <w:drawing>
        <wp:anchor distT="0" distB="0" distL="114300" distR="114300" simplePos="0" relativeHeight="251670528" behindDoc="0" locked="0" layoutInCell="1" allowOverlap="1" wp14:anchorId="576B68AA" wp14:editId="3A106AA2">
          <wp:simplePos x="0" y="0"/>
          <wp:positionH relativeFrom="column">
            <wp:posOffset>-319405</wp:posOffset>
          </wp:positionH>
          <wp:positionV relativeFrom="paragraph">
            <wp:posOffset>-550545</wp:posOffset>
          </wp:positionV>
          <wp:extent cx="928370" cy="50673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21C267AF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34AD0" w:rsidRDefault="00A34AD0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:rsidR="00A34AD0" w:rsidRPr="00696C4B" w:rsidRDefault="00A34AD0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32"/>
                              <w:szCs w:val="24"/>
                              <w:lang w:eastAsia="en-US"/>
                            </w:rPr>
                          </w:pPr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>قاعدة البيانات</w:t>
                          </w:r>
                        </w:p>
                        <w:p w:rsidR="00A34AD0" w:rsidRPr="00317C84" w:rsidRDefault="00A34AD0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المنظمة لقطاع الأمن في تونس</w:t>
                          </w:r>
                        </w:p>
                        <w:p w:rsidR="00A34AD0" w:rsidRDefault="00A34AD0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DF51B2" id="Rectangle 1" o:spid="_x0000_s1027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" fillcolor="maroon" stroked="f">
              <v:fill color2="red" rotate="t" angle="90" focus="100%" type="gradient"/>
              <v:textbox>
                <w:txbxContent>
                  <w:p w:rsidR="00A34AD0" w:rsidRDefault="00A34AD0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:rsidR="00A34AD0" w:rsidRPr="00696C4B" w:rsidRDefault="00A34AD0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 w:cs="Arial"/>
                        <w:sz w:val="32"/>
                        <w:szCs w:val="24"/>
                        <w:lang w:eastAsia="en-US"/>
                      </w:rPr>
                    </w:pPr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>قاعدة البيانات</w:t>
                    </w:r>
                  </w:p>
                  <w:p w:rsidR="00A34AD0" w:rsidRPr="00317C84" w:rsidRDefault="00A34AD0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المنظمة لقطاع الأمن في تونس</w:t>
                    </w:r>
                  </w:p>
                  <w:p w:rsidR="00A34AD0" w:rsidRDefault="00A34AD0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85AEA"/>
    <w:multiLevelType w:val="hybridMultilevel"/>
    <w:tmpl w:val="9CFE3152"/>
    <w:lvl w:ilvl="0" w:tplc="BF9EC1CE">
      <w:start w:val="1"/>
      <w:numFmt w:val="bullet"/>
      <w:lvlText w:val="-"/>
      <w:lvlJc w:val="left"/>
      <w:pPr>
        <w:ind w:left="100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84276C4"/>
    <w:multiLevelType w:val="hybridMultilevel"/>
    <w:tmpl w:val="0C321B04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09FA5FBB"/>
    <w:multiLevelType w:val="hybridMultilevel"/>
    <w:tmpl w:val="70480176"/>
    <w:lvl w:ilvl="0" w:tplc="26225522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1306101B"/>
    <w:multiLevelType w:val="hybridMultilevel"/>
    <w:tmpl w:val="186AE8F0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8F776E9"/>
    <w:multiLevelType w:val="hybridMultilevel"/>
    <w:tmpl w:val="2C203B1E"/>
    <w:lvl w:ilvl="0" w:tplc="39C0E1A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5A31EFD"/>
    <w:multiLevelType w:val="hybridMultilevel"/>
    <w:tmpl w:val="DFB25A74"/>
    <w:lvl w:ilvl="0" w:tplc="C102EC82">
      <w:start w:val="2"/>
      <w:numFmt w:val="bullet"/>
      <w:lvlText w:val=""/>
      <w:lvlJc w:val="left"/>
      <w:pPr>
        <w:ind w:left="1003" w:hanging="360"/>
      </w:pPr>
      <w:rPr>
        <w:rFonts w:ascii="Symbol" w:eastAsiaTheme="minorEastAsia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 w15:restartNumberingAfterBreak="0">
    <w:nsid w:val="318459E9"/>
    <w:multiLevelType w:val="hybridMultilevel"/>
    <w:tmpl w:val="282A5090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65E04FD"/>
    <w:multiLevelType w:val="hybridMultilevel"/>
    <w:tmpl w:val="B428E2C0"/>
    <w:lvl w:ilvl="0" w:tplc="D0283A44">
      <w:start w:val="1"/>
      <w:numFmt w:val="decimal"/>
      <w:lvlText w:val="%1-"/>
      <w:lvlJc w:val="left"/>
      <w:pPr>
        <w:ind w:left="644" w:hanging="36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69669C0"/>
    <w:multiLevelType w:val="hybridMultilevel"/>
    <w:tmpl w:val="4C42147A"/>
    <w:lvl w:ilvl="0" w:tplc="FB3A797E">
      <w:start w:val="1"/>
      <w:numFmt w:val="bullet"/>
      <w:lvlText w:val=""/>
      <w:lvlJc w:val="left"/>
      <w:pPr>
        <w:ind w:left="136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9" w15:restartNumberingAfterBreak="0">
    <w:nsid w:val="3E3F377F"/>
    <w:multiLevelType w:val="hybridMultilevel"/>
    <w:tmpl w:val="32927864"/>
    <w:lvl w:ilvl="0" w:tplc="0EC298D8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FA61410"/>
    <w:multiLevelType w:val="hybridMultilevel"/>
    <w:tmpl w:val="C0307852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1" w15:restartNumberingAfterBreak="0">
    <w:nsid w:val="402E6C68"/>
    <w:multiLevelType w:val="hybridMultilevel"/>
    <w:tmpl w:val="2758C7E8"/>
    <w:lvl w:ilvl="0" w:tplc="BF9EC1CE">
      <w:start w:val="1"/>
      <w:numFmt w:val="bullet"/>
      <w:lvlText w:val="-"/>
      <w:lvlJc w:val="left"/>
      <w:pPr>
        <w:ind w:left="1648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 w15:restartNumberingAfterBreak="0">
    <w:nsid w:val="4B011EB2"/>
    <w:multiLevelType w:val="hybridMultilevel"/>
    <w:tmpl w:val="AE823074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310544"/>
    <w:multiLevelType w:val="hybridMultilevel"/>
    <w:tmpl w:val="7B90D3A6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4" w15:restartNumberingAfterBreak="0">
    <w:nsid w:val="4E13077D"/>
    <w:multiLevelType w:val="hybridMultilevel"/>
    <w:tmpl w:val="FA9CF90E"/>
    <w:lvl w:ilvl="0" w:tplc="B50C1956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8A6D86"/>
    <w:multiLevelType w:val="hybridMultilevel"/>
    <w:tmpl w:val="F2626012"/>
    <w:lvl w:ilvl="0" w:tplc="FB3A797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6" w15:restartNumberingAfterBreak="0">
    <w:nsid w:val="528F7B43"/>
    <w:multiLevelType w:val="hybridMultilevel"/>
    <w:tmpl w:val="91502628"/>
    <w:lvl w:ilvl="0" w:tplc="175208A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3F92F5E"/>
    <w:multiLevelType w:val="hybridMultilevel"/>
    <w:tmpl w:val="622A6758"/>
    <w:lvl w:ilvl="0" w:tplc="59546D8E">
      <w:numFmt w:val="bullet"/>
      <w:lvlText w:val="-"/>
      <w:lvlJc w:val="left"/>
      <w:pPr>
        <w:ind w:left="100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577727D0"/>
    <w:multiLevelType w:val="hybridMultilevel"/>
    <w:tmpl w:val="26525BFC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9" w15:restartNumberingAfterBreak="0">
    <w:nsid w:val="59DF1188"/>
    <w:multiLevelType w:val="hybridMultilevel"/>
    <w:tmpl w:val="9F2CD76A"/>
    <w:lvl w:ilvl="0" w:tplc="B5A05F90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5D2648B8"/>
    <w:multiLevelType w:val="hybridMultilevel"/>
    <w:tmpl w:val="03063A38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1" w15:restartNumberingAfterBreak="0">
    <w:nsid w:val="64607233"/>
    <w:multiLevelType w:val="hybridMultilevel"/>
    <w:tmpl w:val="99DAF0F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48D3C30"/>
    <w:multiLevelType w:val="hybridMultilevel"/>
    <w:tmpl w:val="838E6A4A"/>
    <w:lvl w:ilvl="0" w:tplc="B50C1956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147128"/>
    <w:multiLevelType w:val="hybridMultilevel"/>
    <w:tmpl w:val="F69A247E"/>
    <w:lvl w:ilvl="0" w:tplc="D0025A48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4" w15:restartNumberingAfterBreak="0">
    <w:nsid w:val="652758BA"/>
    <w:multiLevelType w:val="hybridMultilevel"/>
    <w:tmpl w:val="361ADD34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5A828B5"/>
    <w:multiLevelType w:val="hybridMultilevel"/>
    <w:tmpl w:val="A9D4BD2E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6" w15:restartNumberingAfterBreak="0">
    <w:nsid w:val="69681B31"/>
    <w:multiLevelType w:val="hybridMultilevel"/>
    <w:tmpl w:val="CD0A6D4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9B17E54"/>
    <w:multiLevelType w:val="hybridMultilevel"/>
    <w:tmpl w:val="CCE6485A"/>
    <w:lvl w:ilvl="0" w:tplc="B6765DA4">
      <w:start w:val="1"/>
      <w:numFmt w:val="decimal"/>
      <w:lvlText w:val="%1-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6A2E2DFC"/>
    <w:multiLevelType w:val="hybridMultilevel"/>
    <w:tmpl w:val="BC9EAC66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A20D4E"/>
    <w:multiLevelType w:val="hybridMultilevel"/>
    <w:tmpl w:val="E486712A"/>
    <w:lvl w:ilvl="0" w:tplc="8BD87856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6B921CB2"/>
    <w:multiLevelType w:val="hybridMultilevel"/>
    <w:tmpl w:val="39F605EE"/>
    <w:lvl w:ilvl="0" w:tplc="8F180424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1" w15:restartNumberingAfterBreak="0">
    <w:nsid w:val="6D1F08A4"/>
    <w:multiLevelType w:val="hybridMultilevel"/>
    <w:tmpl w:val="5F8E2308"/>
    <w:lvl w:ilvl="0" w:tplc="FB3A797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2" w15:restartNumberingAfterBreak="0">
    <w:nsid w:val="757569BD"/>
    <w:multiLevelType w:val="hybridMultilevel"/>
    <w:tmpl w:val="8A2E6C3C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76091251"/>
    <w:multiLevelType w:val="hybridMultilevel"/>
    <w:tmpl w:val="9EB03D04"/>
    <w:lvl w:ilvl="0" w:tplc="DDC6A5A0">
      <w:start w:val="56"/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2"/>
  </w:num>
  <w:num w:numId="3">
    <w:abstractNumId w:val="19"/>
  </w:num>
  <w:num w:numId="4">
    <w:abstractNumId w:val="3"/>
  </w:num>
  <w:num w:numId="5">
    <w:abstractNumId w:val="29"/>
  </w:num>
  <w:num w:numId="6">
    <w:abstractNumId w:val="20"/>
  </w:num>
  <w:num w:numId="7">
    <w:abstractNumId w:val="10"/>
  </w:num>
  <w:num w:numId="8">
    <w:abstractNumId w:val="23"/>
  </w:num>
  <w:num w:numId="9">
    <w:abstractNumId w:val="5"/>
  </w:num>
  <w:num w:numId="10">
    <w:abstractNumId w:val="33"/>
  </w:num>
  <w:num w:numId="11">
    <w:abstractNumId w:val="27"/>
  </w:num>
  <w:num w:numId="12">
    <w:abstractNumId w:val="16"/>
  </w:num>
  <w:num w:numId="13">
    <w:abstractNumId w:val="22"/>
  </w:num>
  <w:num w:numId="14">
    <w:abstractNumId w:val="26"/>
  </w:num>
  <w:num w:numId="15">
    <w:abstractNumId w:val="14"/>
  </w:num>
  <w:num w:numId="16">
    <w:abstractNumId w:val="12"/>
  </w:num>
  <w:num w:numId="17">
    <w:abstractNumId w:val="7"/>
  </w:num>
  <w:num w:numId="18">
    <w:abstractNumId w:val="0"/>
  </w:num>
  <w:num w:numId="19">
    <w:abstractNumId w:val="4"/>
  </w:num>
  <w:num w:numId="20">
    <w:abstractNumId w:val="11"/>
  </w:num>
  <w:num w:numId="21">
    <w:abstractNumId w:val="17"/>
  </w:num>
  <w:num w:numId="22">
    <w:abstractNumId w:val="21"/>
  </w:num>
  <w:num w:numId="23">
    <w:abstractNumId w:val="24"/>
  </w:num>
  <w:num w:numId="24">
    <w:abstractNumId w:val="25"/>
  </w:num>
  <w:num w:numId="25">
    <w:abstractNumId w:val="1"/>
  </w:num>
  <w:num w:numId="26">
    <w:abstractNumId w:val="13"/>
  </w:num>
  <w:num w:numId="27">
    <w:abstractNumId w:val="18"/>
  </w:num>
  <w:num w:numId="28">
    <w:abstractNumId w:val="6"/>
  </w:num>
  <w:num w:numId="29">
    <w:abstractNumId w:val="31"/>
  </w:num>
  <w:num w:numId="30">
    <w:abstractNumId w:val="2"/>
  </w:num>
  <w:num w:numId="31">
    <w:abstractNumId w:val="8"/>
  </w:num>
  <w:num w:numId="32">
    <w:abstractNumId w:val="9"/>
  </w:num>
  <w:num w:numId="33">
    <w:abstractNumId w:val="30"/>
  </w:num>
  <w:num w:numId="34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F2D"/>
    <w:rsid w:val="00006DB8"/>
    <w:rsid w:val="000172F7"/>
    <w:rsid w:val="00021B81"/>
    <w:rsid w:val="000229C2"/>
    <w:rsid w:val="00032A7D"/>
    <w:rsid w:val="000337E6"/>
    <w:rsid w:val="00036BE2"/>
    <w:rsid w:val="00040352"/>
    <w:rsid w:val="00050397"/>
    <w:rsid w:val="00051B21"/>
    <w:rsid w:val="00052372"/>
    <w:rsid w:val="00053739"/>
    <w:rsid w:val="00053C64"/>
    <w:rsid w:val="000551CD"/>
    <w:rsid w:val="0006269F"/>
    <w:rsid w:val="00072A9A"/>
    <w:rsid w:val="0007464C"/>
    <w:rsid w:val="00081CCF"/>
    <w:rsid w:val="00085159"/>
    <w:rsid w:val="000856EB"/>
    <w:rsid w:val="00092DE2"/>
    <w:rsid w:val="00094E16"/>
    <w:rsid w:val="00095334"/>
    <w:rsid w:val="000A773E"/>
    <w:rsid w:val="000B0D20"/>
    <w:rsid w:val="000B2945"/>
    <w:rsid w:val="000B2A08"/>
    <w:rsid w:val="000B460E"/>
    <w:rsid w:val="000C1882"/>
    <w:rsid w:val="000C5640"/>
    <w:rsid w:val="000C5AFE"/>
    <w:rsid w:val="000C6D2E"/>
    <w:rsid w:val="000C6FB2"/>
    <w:rsid w:val="000D7802"/>
    <w:rsid w:val="000E3E65"/>
    <w:rsid w:val="000E5A60"/>
    <w:rsid w:val="000F6B06"/>
    <w:rsid w:val="00100229"/>
    <w:rsid w:val="0010308E"/>
    <w:rsid w:val="00121D66"/>
    <w:rsid w:val="001259C1"/>
    <w:rsid w:val="00125DF8"/>
    <w:rsid w:val="00126517"/>
    <w:rsid w:val="00131332"/>
    <w:rsid w:val="0013184D"/>
    <w:rsid w:val="00134668"/>
    <w:rsid w:val="00145A72"/>
    <w:rsid w:val="00152992"/>
    <w:rsid w:val="001543CD"/>
    <w:rsid w:val="00175295"/>
    <w:rsid w:val="00175844"/>
    <w:rsid w:val="00185D35"/>
    <w:rsid w:val="00194CE1"/>
    <w:rsid w:val="001A4BA4"/>
    <w:rsid w:val="001B10F2"/>
    <w:rsid w:val="001C4FA9"/>
    <w:rsid w:val="001D0A6E"/>
    <w:rsid w:val="001D156F"/>
    <w:rsid w:val="001E5DD5"/>
    <w:rsid w:val="001F2895"/>
    <w:rsid w:val="001F2B8F"/>
    <w:rsid w:val="00200E4A"/>
    <w:rsid w:val="00201A28"/>
    <w:rsid w:val="00201E31"/>
    <w:rsid w:val="002079A9"/>
    <w:rsid w:val="0021006E"/>
    <w:rsid w:val="00213119"/>
    <w:rsid w:val="00214CFF"/>
    <w:rsid w:val="00216479"/>
    <w:rsid w:val="00221463"/>
    <w:rsid w:val="00221575"/>
    <w:rsid w:val="00233C7D"/>
    <w:rsid w:val="0023696A"/>
    <w:rsid w:val="00242EC7"/>
    <w:rsid w:val="00243D4D"/>
    <w:rsid w:val="0024486E"/>
    <w:rsid w:val="00251024"/>
    <w:rsid w:val="00251672"/>
    <w:rsid w:val="002639DA"/>
    <w:rsid w:val="002666C9"/>
    <w:rsid w:val="00273DF6"/>
    <w:rsid w:val="002768A5"/>
    <w:rsid w:val="002824FA"/>
    <w:rsid w:val="002A2B42"/>
    <w:rsid w:val="002B0CC7"/>
    <w:rsid w:val="002B109A"/>
    <w:rsid w:val="002B19EE"/>
    <w:rsid w:val="002B3112"/>
    <w:rsid w:val="002B4553"/>
    <w:rsid w:val="002C1F0C"/>
    <w:rsid w:val="002C639E"/>
    <w:rsid w:val="002D4B58"/>
    <w:rsid w:val="002E6CB4"/>
    <w:rsid w:val="002F13F8"/>
    <w:rsid w:val="002F3482"/>
    <w:rsid w:val="002F3900"/>
    <w:rsid w:val="002F5F72"/>
    <w:rsid w:val="00304037"/>
    <w:rsid w:val="003040F9"/>
    <w:rsid w:val="00306AB7"/>
    <w:rsid w:val="0032406B"/>
    <w:rsid w:val="00325C4B"/>
    <w:rsid w:val="00335933"/>
    <w:rsid w:val="00354137"/>
    <w:rsid w:val="00355939"/>
    <w:rsid w:val="003573CB"/>
    <w:rsid w:val="00362783"/>
    <w:rsid w:val="003752C0"/>
    <w:rsid w:val="00382103"/>
    <w:rsid w:val="003822E3"/>
    <w:rsid w:val="00382433"/>
    <w:rsid w:val="0039071A"/>
    <w:rsid w:val="003932F6"/>
    <w:rsid w:val="00393F3A"/>
    <w:rsid w:val="00395CBE"/>
    <w:rsid w:val="003A4852"/>
    <w:rsid w:val="003A76D7"/>
    <w:rsid w:val="003B2977"/>
    <w:rsid w:val="003B5639"/>
    <w:rsid w:val="003B6CD4"/>
    <w:rsid w:val="003C1433"/>
    <w:rsid w:val="003C2F15"/>
    <w:rsid w:val="003E4DFF"/>
    <w:rsid w:val="003F1349"/>
    <w:rsid w:val="003F1440"/>
    <w:rsid w:val="003F6ED1"/>
    <w:rsid w:val="004005FC"/>
    <w:rsid w:val="004038CF"/>
    <w:rsid w:val="00407110"/>
    <w:rsid w:val="00420A88"/>
    <w:rsid w:val="00425178"/>
    <w:rsid w:val="00425216"/>
    <w:rsid w:val="004317B2"/>
    <w:rsid w:val="00434169"/>
    <w:rsid w:val="0044053E"/>
    <w:rsid w:val="00441ED7"/>
    <w:rsid w:val="004421E2"/>
    <w:rsid w:val="00446033"/>
    <w:rsid w:val="004529F4"/>
    <w:rsid w:val="00452FA3"/>
    <w:rsid w:val="00453596"/>
    <w:rsid w:val="00453D81"/>
    <w:rsid w:val="00483041"/>
    <w:rsid w:val="00490A04"/>
    <w:rsid w:val="00490B6E"/>
    <w:rsid w:val="00494A96"/>
    <w:rsid w:val="00496D4E"/>
    <w:rsid w:val="004A3C7A"/>
    <w:rsid w:val="004A4AC2"/>
    <w:rsid w:val="004A5CEA"/>
    <w:rsid w:val="004A6A14"/>
    <w:rsid w:val="004C30C7"/>
    <w:rsid w:val="004C7D77"/>
    <w:rsid w:val="004D03AF"/>
    <w:rsid w:val="004D0ACC"/>
    <w:rsid w:val="004D21C3"/>
    <w:rsid w:val="004D4882"/>
    <w:rsid w:val="004E0A5B"/>
    <w:rsid w:val="004E2671"/>
    <w:rsid w:val="004E74B3"/>
    <w:rsid w:val="004F00CC"/>
    <w:rsid w:val="004F7535"/>
    <w:rsid w:val="005012A3"/>
    <w:rsid w:val="0050288B"/>
    <w:rsid w:val="005058F3"/>
    <w:rsid w:val="00505C88"/>
    <w:rsid w:val="005218A8"/>
    <w:rsid w:val="005219FA"/>
    <w:rsid w:val="0052231B"/>
    <w:rsid w:val="00525B6A"/>
    <w:rsid w:val="00530F5C"/>
    <w:rsid w:val="00531E0D"/>
    <w:rsid w:val="00535A67"/>
    <w:rsid w:val="00536252"/>
    <w:rsid w:val="0053699B"/>
    <w:rsid w:val="00547E2F"/>
    <w:rsid w:val="00551999"/>
    <w:rsid w:val="00553D71"/>
    <w:rsid w:val="0055499B"/>
    <w:rsid w:val="00560ABA"/>
    <w:rsid w:val="00574EB9"/>
    <w:rsid w:val="00575B68"/>
    <w:rsid w:val="00580CC0"/>
    <w:rsid w:val="005850A8"/>
    <w:rsid w:val="005A7B6E"/>
    <w:rsid w:val="005B66B6"/>
    <w:rsid w:val="005C6755"/>
    <w:rsid w:val="005D17EC"/>
    <w:rsid w:val="005D516D"/>
    <w:rsid w:val="005D5E09"/>
    <w:rsid w:val="005D632B"/>
    <w:rsid w:val="005E2AA2"/>
    <w:rsid w:val="005E6ACC"/>
    <w:rsid w:val="005F7250"/>
    <w:rsid w:val="005F7BF4"/>
    <w:rsid w:val="006032A7"/>
    <w:rsid w:val="0060415C"/>
    <w:rsid w:val="00610A8F"/>
    <w:rsid w:val="00614E8F"/>
    <w:rsid w:val="00617845"/>
    <w:rsid w:val="0062224C"/>
    <w:rsid w:val="0064132D"/>
    <w:rsid w:val="006449D8"/>
    <w:rsid w:val="00645A42"/>
    <w:rsid w:val="0065154F"/>
    <w:rsid w:val="00651EFF"/>
    <w:rsid w:val="00655356"/>
    <w:rsid w:val="00666523"/>
    <w:rsid w:val="00675862"/>
    <w:rsid w:val="00677306"/>
    <w:rsid w:val="00684129"/>
    <w:rsid w:val="00690191"/>
    <w:rsid w:val="0069025C"/>
    <w:rsid w:val="006936C8"/>
    <w:rsid w:val="00694474"/>
    <w:rsid w:val="00696990"/>
    <w:rsid w:val="006A5445"/>
    <w:rsid w:val="006B5391"/>
    <w:rsid w:val="006B60B4"/>
    <w:rsid w:val="006C103F"/>
    <w:rsid w:val="006C5C9F"/>
    <w:rsid w:val="006C631D"/>
    <w:rsid w:val="006D5295"/>
    <w:rsid w:val="006D6001"/>
    <w:rsid w:val="006D7B5B"/>
    <w:rsid w:val="007018CA"/>
    <w:rsid w:val="00702AFC"/>
    <w:rsid w:val="00711C58"/>
    <w:rsid w:val="00716544"/>
    <w:rsid w:val="00716886"/>
    <w:rsid w:val="007244D3"/>
    <w:rsid w:val="00724943"/>
    <w:rsid w:val="00725A53"/>
    <w:rsid w:val="0072773C"/>
    <w:rsid w:val="007331DE"/>
    <w:rsid w:val="007472EF"/>
    <w:rsid w:val="00751EDC"/>
    <w:rsid w:val="0075404E"/>
    <w:rsid w:val="00755CE5"/>
    <w:rsid w:val="00760A0C"/>
    <w:rsid w:val="00763D72"/>
    <w:rsid w:val="007647FB"/>
    <w:rsid w:val="00765291"/>
    <w:rsid w:val="00765E37"/>
    <w:rsid w:val="007667BB"/>
    <w:rsid w:val="00775199"/>
    <w:rsid w:val="00782379"/>
    <w:rsid w:val="007828BE"/>
    <w:rsid w:val="007855D7"/>
    <w:rsid w:val="007917FB"/>
    <w:rsid w:val="00791A05"/>
    <w:rsid w:val="00791AA0"/>
    <w:rsid w:val="0079364A"/>
    <w:rsid w:val="00796885"/>
    <w:rsid w:val="00797FA1"/>
    <w:rsid w:val="007A10F8"/>
    <w:rsid w:val="007A1A9A"/>
    <w:rsid w:val="007A7245"/>
    <w:rsid w:val="007B0596"/>
    <w:rsid w:val="007B54B3"/>
    <w:rsid w:val="007C6F68"/>
    <w:rsid w:val="007D1473"/>
    <w:rsid w:val="007D623A"/>
    <w:rsid w:val="007D7028"/>
    <w:rsid w:val="007E7F2A"/>
    <w:rsid w:val="007F729E"/>
    <w:rsid w:val="008016FB"/>
    <w:rsid w:val="00806FDC"/>
    <w:rsid w:val="00812EC4"/>
    <w:rsid w:val="0083672D"/>
    <w:rsid w:val="00837A9B"/>
    <w:rsid w:val="00842A9C"/>
    <w:rsid w:val="00843294"/>
    <w:rsid w:val="0084553A"/>
    <w:rsid w:val="00854D4D"/>
    <w:rsid w:val="00856D04"/>
    <w:rsid w:val="0086081A"/>
    <w:rsid w:val="008677FA"/>
    <w:rsid w:val="00867853"/>
    <w:rsid w:val="008703CB"/>
    <w:rsid w:val="00882DA6"/>
    <w:rsid w:val="00885E0E"/>
    <w:rsid w:val="008A0797"/>
    <w:rsid w:val="008A3BDC"/>
    <w:rsid w:val="008A5B5D"/>
    <w:rsid w:val="008A67C7"/>
    <w:rsid w:val="008B0B7A"/>
    <w:rsid w:val="008B1D8C"/>
    <w:rsid w:val="008D59FA"/>
    <w:rsid w:val="008D6F63"/>
    <w:rsid w:val="008D73A6"/>
    <w:rsid w:val="008F3F2D"/>
    <w:rsid w:val="00920D0D"/>
    <w:rsid w:val="00923BD4"/>
    <w:rsid w:val="009248E7"/>
    <w:rsid w:val="00925024"/>
    <w:rsid w:val="009323B9"/>
    <w:rsid w:val="0094212D"/>
    <w:rsid w:val="00947C5D"/>
    <w:rsid w:val="00952BFE"/>
    <w:rsid w:val="00957F0E"/>
    <w:rsid w:val="00972982"/>
    <w:rsid w:val="0097472C"/>
    <w:rsid w:val="00975950"/>
    <w:rsid w:val="00986B6A"/>
    <w:rsid w:val="009A6EA9"/>
    <w:rsid w:val="009C0256"/>
    <w:rsid w:val="009C6740"/>
    <w:rsid w:val="009C6FFC"/>
    <w:rsid w:val="009D2035"/>
    <w:rsid w:val="009D3031"/>
    <w:rsid w:val="009D3C52"/>
    <w:rsid w:val="009D4898"/>
    <w:rsid w:val="009D6CEB"/>
    <w:rsid w:val="009D7ACF"/>
    <w:rsid w:val="009E1D5B"/>
    <w:rsid w:val="009E1F2E"/>
    <w:rsid w:val="009E3917"/>
    <w:rsid w:val="009E4A90"/>
    <w:rsid w:val="009E4CD4"/>
    <w:rsid w:val="009F618A"/>
    <w:rsid w:val="00A00644"/>
    <w:rsid w:val="00A04F09"/>
    <w:rsid w:val="00A054EF"/>
    <w:rsid w:val="00A13057"/>
    <w:rsid w:val="00A1479E"/>
    <w:rsid w:val="00A15C8D"/>
    <w:rsid w:val="00A17F36"/>
    <w:rsid w:val="00A20B29"/>
    <w:rsid w:val="00A32D89"/>
    <w:rsid w:val="00A34AC4"/>
    <w:rsid w:val="00A34AD0"/>
    <w:rsid w:val="00A369FE"/>
    <w:rsid w:val="00A52D91"/>
    <w:rsid w:val="00A53818"/>
    <w:rsid w:val="00A70B9C"/>
    <w:rsid w:val="00A720F0"/>
    <w:rsid w:val="00A7330D"/>
    <w:rsid w:val="00A762A2"/>
    <w:rsid w:val="00A81D8F"/>
    <w:rsid w:val="00A85267"/>
    <w:rsid w:val="00A879D2"/>
    <w:rsid w:val="00A90F21"/>
    <w:rsid w:val="00A91DAC"/>
    <w:rsid w:val="00A91F55"/>
    <w:rsid w:val="00A94741"/>
    <w:rsid w:val="00A94D4E"/>
    <w:rsid w:val="00AA2B43"/>
    <w:rsid w:val="00AC41D7"/>
    <w:rsid w:val="00AC6634"/>
    <w:rsid w:val="00AD2268"/>
    <w:rsid w:val="00AD7541"/>
    <w:rsid w:val="00AE007A"/>
    <w:rsid w:val="00AE3DB9"/>
    <w:rsid w:val="00AE79DD"/>
    <w:rsid w:val="00AF2B4A"/>
    <w:rsid w:val="00AF3F2B"/>
    <w:rsid w:val="00B00038"/>
    <w:rsid w:val="00B03DA5"/>
    <w:rsid w:val="00B05438"/>
    <w:rsid w:val="00B16488"/>
    <w:rsid w:val="00B20589"/>
    <w:rsid w:val="00B31993"/>
    <w:rsid w:val="00B337AE"/>
    <w:rsid w:val="00B46642"/>
    <w:rsid w:val="00B526F8"/>
    <w:rsid w:val="00B5535D"/>
    <w:rsid w:val="00B55756"/>
    <w:rsid w:val="00B617F1"/>
    <w:rsid w:val="00B656BB"/>
    <w:rsid w:val="00B77741"/>
    <w:rsid w:val="00B84D27"/>
    <w:rsid w:val="00B85B36"/>
    <w:rsid w:val="00B87137"/>
    <w:rsid w:val="00B87182"/>
    <w:rsid w:val="00B90416"/>
    <w:rsid w:val="00B90C64"/>
    <w:rsid w:val="00B9110C"/>
    <w:rsid w:val="00B91E26"/>
    <w:rsid w:val="00B924A3"/>
    <w:rsid w:val="00B934F7"/>
    <w:rsid w:val="00B938A6"/>
    <w:rsid w:val="00B93A0F"/>
    <w:rsid w:val="00BA0C42"/>
    <w:rsid w:val="00BB235A"/>
    <w:rsid w:val="00BC2C35"/>
    <w:rsid w:val="00BC65C8"/>
    <w:rsid w:val="00BC7F1B"/>
    <w:rsid w:val="00BD0897"/>
    <w:rsid w:val="00BD2DE4"/>
    <w:rsid w:val="00BE7CD5"/>
    <w:rsid w:val="00C00105"/>
    <w:rsid w:val="00C00B1C"/>
    <w:rsid w:val="00C017C7"/>
    <w:rsid w:val="00C02FDD"/>
    <w:rsid w:val="00C040FF"/>
    <w:rsid w:val="00C0448F"/>
    <w:rsid w:val="00C1635D"/>
    <w:rsid w:val="00C230D4"/>
    <w:rsid w:val="00C34EA5"/>
    <w:rsid w:val="00C41295"/>
    <w:rsid w:val="00C44A28"/>
    <w:rsid w:val="00C47435"/>
    <w:rsid w:val="00C47BA8"/>
    <w:rsid w:val="00C50D3B"/>
    <w:rsid w:val="00C53388"/>
    <w:rsid w:val="00C57E3F"/>
    <w:rsid w:val="00C615F9"/>
    <w:rsid w:val="00C635B3"/>
    <w:rsid w:val="00C63F47"/>
    <w:rsid w:val="00C64B86"/>
    <w:rsid w:val="00C7268B"/>
    <w:rsid w:val="00C76B0B"/>
    <w:rsid w:val="00C81BBE"/>
    <w:rsid w:val="00C8468A"/>
    <w:rsid w:val="00C92E8B"/>
    <w:rsid w:val="00C9512C"/>
    <w:rsid w:val="00CA0C41"/>
    <w:rsid w:val="00CA17FF"/>
    <w:rsid w:val="00CB46D8"/>
    <w:rsid w:val="00CC08C8"/>
    <w:rsid w:val="00CC4ADF"/>
    <w:rsid w:val="00CD705A"/>
    <w:rsid w:val="00CE7620"/>
    <w:rsid w:val="00CF0063"/>
    <w:rsid w:val="00CF2CE3"/>
    <w:rsid w:val="00CF3E53"/>
    <w:rsid w:val="00CF57A8"/>
    <w:rsid w:val="00D00D80"/>
    <w:rsid w:val="00D07749"/>
    <w:rsid w:val="00D17590"/>
    <w:rsid w:val="00D20328"/>
    <w:rsid w:val="00D27C26"/>
    <w:rsid w:val="00D30997"/>
    <w:rsid w:val="00D41913"/>
    <w:rsid w:val="00D42C4A"/>
    <w:rsid w:val="00D51992"/>
    <w:rsid w:val="00D52F8C"/>
    <w:rsid w:val="00D55B6F"/>
    <w:rsid w:val="00D60A65"/>
    <w:rsid w:val="00D67027"/>
    <w:rsid w:val="00D6739F"/>
    <w:rsid w:val="00D71817"/>
    <w:rsid w:val="00D844F8"/>
    <w:rsid w:val="00D9099C"/>
    <w:rsid w:val="00D90C2A"/>
    <w:rsid w:val="00D93F71"/>
    <w:rsid w:val="00D957C2"/>
    <w:rsid w:val="00DA3DA9"/>
    <w:rsid w:val="00DA5023"/>
    <w:rsid w:val="00DB6C32"/>
    <w:rsid w:val="00DC0BA8"/>
    <w:rsid w:val="00DC5A92"/>
    <w:rsid w:val="00DD043B"/>
    <w:rsid w:val="00DD330E"/>
    <w:rsid w:val="00DF0BE1"/>
    <w:rsid w:val="00DF2B42"/>
    <w:rsid w:val="00DF622C"/>
    <w:rsid w:val="00E00504"/>
    <w:rsid w:val="00E10A35"/>
    <w:rsid w:val="00E13FC8"/>
    <w:rsid w:val="00E163A8"/>
    <w:rsid w:val="00E228A3"/>
    <w:rsid w:val="00E24511"/>
    <w:rsid w:val="00E32BEE"/>
    <w:rsid w:val="00E3538D"/>
    <w:rsid w:val="00E35523"/>
    <w:rsid w:val="00E42A8D"/>
    <w:rsid w:val="00E42FF8"/>
    <w:rsid w:val="00E432B9"/>
    <w:rsid w:val="00E43698"/>
    <w:rsid w:val="00E503AA"/>
    <w:rsid w:val="00E511DB"/>
    <w:rsid w:val="00E51A5B"/>
    <w:rsid w:val="00E53701"/>
    <w:rsid w:val="00E53FD9"/>
    <w:rsid w:val="00E54543"/>
    <w:rsid w:val="00E555FA"/>
    <w:rsid w:val="00E55950"/>
    <w:rsid w:val="00E55970"/>
    <w:rsid w:val="00E60ADD"/>
    <w:rsid w:val="00E618F9"/>
    <w:rsid w:val="00E65013"/>
    <w:rsid w:val="00E650AD"/>
    <w:rsid w:val="00E666B3"/>
    <w:rsid w:val="00E722C6"/>
    <w:rsid w:val="00E871F2"/>
    <w:rsid w:val="00E91994"/>
    <w:rsid w:val="00E953A2"/>
    <w:rsid w:val="00EA5166"/>
    <w:rsid w:val="00EB4397"/>
    <w:rsid w:val="00EB606A"/>
    <w:rsid w:val="00EB6782"/>
    <w:rsid w:val="00EB7D43"/>
    <w:rsid w:val="00EC0E1B"/>
    <w:rsid w:val="00ED31AB"/>
    <w:rsid w:val="00ED3BE6"/>
    <w:rsid w:val="00ED60E2"/>
    <w:rsid w:val="00EE2DE8"/>
    <w:rsid w:val="00EE3E62"/>
    <w:rsid w:val="00EE403F"/>
    <w:rsid w:val="00EF23D8"/>
    <w:rsid w:val="00F0326A"/>
    <w:rsid w:val="00F2277A"/>
    <w:rsid w:val="00F33330"/>
    <w:rsid w:val="00F333B1"/>
    <w:rsid w:val="00F33C3E"/>
    <w:rsid w:val="00F46F62"/>
    <w:rsid w:val="00F502A2"/>
    <w:rsid w:val="00F5419E"/>
    <w:rsid w:val="00F57B75"/>
    <w:rsid w:val="00F60949"/>
    <w:rsid w:val="00F7329F"/>
    <w:rsid w:val="00F87A1C"/>
    <w:rsid w:val="00F910AF"/>
    <w:rsid w:val="00F97404"/>
    <w:rsid w:val="00FB1EE6"/>
    <w:rsid w:val="00FB431E"/>
    <w:rsid w:val="00FB5D55"/>
    <w:rsid w:val="00FC026B"/>
    <w:rsid w:val="00FC1D24"/>
    <w:rsid w:val="00FC4E68"/>
    <w:rsid w:val="00FD17BF"/>
    <w:rsid w:val="00FD657C"/>
    <w:rsid w:val="00FE1E62"/>
    <w:rsid w:val="00FE3C58"/>
    <w:rsid w:val="00FE6FD7"/>
    <w:rsid w:val="00FF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53035C79"/>
  <w15:docId w15:val="{6EA85C51-3C5D-4624-89D7-AA78D5B5F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semiHidden/>
    <w:unhideWhenUsed/>
    <w:rsid w:val="006969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6990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semiHidden/>
    <w:unhideWhenUsed/>
    <w:rsid w:val="00696990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E91994"/>
    <w:rPr>
      <w:color w:val="808080"/>
    </w:rPr>
  </w:style>
  <w:style w:type="character" w:customStyle="1" w:styleId="apple-converted-space">
    <w:name w:val="apple-converted-space"/>
    <w:basedOn w:val="Policepardfaut"/>
    <w:rsid w:val="00B16488"/>
  </w:style>
  <w:style w:type="numbering" w:customStyle="1" w:styleId="Aucuneliste2">
    <w:name w:val="Aucune liste2"/>
    <w:next w:val="Aucuneliste"/>
    <w:uiPriority w:val="99"/>
    <w:semiHidden/>
    <w:unhideWhenUsed/>
    <w:rsid w:val="00A91DAC"/>
  </w:style>
  <w:style w:type="table" w:customStyle="1" w:styleId="Grilledutableau3">
    <w:name w:val="Grille du tableau3"/>
    <w:basedOn w:val="TableauNormal"/>
    <w:next w:val="Grilledutableau"/>
    <w:uiPriority w:val="59"/>
    <w:rsid w:val="00A91DA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">
    <w:name w:val="Body Text Indent"/>
    <w:basedOn w:val="Normal"/>
    <w:link w:val="RetraitcorpsdetexteCar"/>
    <w:rsid w:val="00B91E26"/>
    <w:pPr>
      <w:bidi/>
      <w:spacing w:after="0" w:line="240" w:lineRule="auto"/>
      <w:ind w:left="2183" w:hanging="2183"/>
      <w:jc w:val="both"/>
    </w:pPr>
    <w:rPr>
      <w:rFonts w:ascii="Times New Roman" w:eastAsia="SimSun" w:hAnsi="Times New Roman" w:cs="Times New Roman"/>
      <w:sz w:val="32"/>
      <w:szCs w:val="32"/>
      <w:lang w:val="en-US" w:eastAsia="zh-CN" w:bidi="ar-TN"/>
    </w:rPr>
  </w:style>
  <w:style w:type="character" w:customStyle="1" w:styleId="RetraitcorpsdetexteCar">
    <w:name w:val="Retrait corps de texte Car"/>
    <w:basedOn w:val="Policepardfaut"/>
    <w:link w:val="Retraitcorpsdetexte"/>
    <w:rsid w:val="00B91E26"/>
    <w:rPr>
      <w:rFonts w:ascii="Times New Roman" w:eastAsia="SimSun" w:hAnsi="Times New Roman" w:cs="Times New Roman"/>
      <w:sz w:val="32"/>
      <w:szCs w:val="32"/>
      <w:lang w:eastAsia="zh-CN" w:bidi="ar-TN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B91E26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B91E26"/>
    <w:rPr>
      <w:sz w:val="22"/>
      <w:szCs w:val="22"/>
      <w:lang w:val="fr-FR" w:eastAsia="fr-FR"/>
    </w:rPr>
  </w:style>
  <w:style w:type="table" w:customStyle="1" w:styleId="Grilledutableau4">
    <w:name w:val="Grille du tableau4"/>
    <w:basedOn w:val="TableauNormal"/>
    <w:next w:val="Grilledutableau"/>
    <w:uiPriority w:val="59"/>
    <w:rsid w:val="00E51A5B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D2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3A4852"/>
    <w:rPr>
      <w:color w:val="0000FF" w:themeColor="hyperlink"/>
      <w:u w:val="single"/>
    </w:rPr>
  </w:style>
  <w:style w:type="character" w:styleId="Mention">
    <w:name w:val="Mention"/>
    <w:basedOn w:val="Policepardfaut"/>
    <w:uiPriority w:val="99"/>
    <w:semiHidden/>
    <w:unhideWhenUsed/>
    <w:rsid w:val="003A4852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79932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1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0874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460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711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537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606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596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703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317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561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23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4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634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86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814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4214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33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854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7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819D1-F795-46C1-928D-25D1AC154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DCAF Tunis</dc:creator>
  <cp:keywords/>
  <dc:description/>
  <cp:lastModifiedBy>WIDED</cp:lastModifiedBy>
  <cp:revision>2</cp:revision>
  <cp:lastPrinted>2017-06-06T07:26:00Z</cp:lastPrinted>
  <dcterms:created xsi:type="dcterms:W3CDTF">2017-06-09T07:10:00Z</dcterms:created>
  <dcterms:modified xsi:type="dcterms:W3CDTF">2017-06-09T07:10:00Z</dcterms:modified>
</cp:coreProperties>
</file>