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5474B" w14:textId="77777777" w:rsidR="00242EA5" w:rsidRDefault="00242EA5" w:rsidP="00242EA5">
      <w:pPr>
        <w:spacing w:after="0" w:line="240" w:lineRule="auto"/>
        <w:ind w:left="283"/>
        <w:jc w:val="both"/>
        <w:rPr>
          <w:rFonts w:ascii="Arial" w:hAnsi="Arial" w:cs="Arial"/>
          <w:b/>
          <w:bCs/>
        </w:rPr>
      </w:pPr>
    </w:p>
    <w:p w14:paraId="3ACCA609" w14:textId="40358893" w:rsidR="00242EA5" w:rsidRPr="000F7EA5" w:rsidRDefault="00242EA5" w:rsidP="00242EA5">
      <w:pPr>
        <w:spacing w:after="0" w:line="240" w:lineRule="auto"/>
        <w:ind w:left="283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0F7EA5">
        <w:rPr>
          <w:rFonts w:ascii="Arial" w:hAnsi="Arial" w:cs="Arial"/>
          <w:b/>
          <w:bCs/>
          <w:sz w:val="24"/>
          <w:szCs w:val="24"/>
        </w:rPr>
        <w:t>Loi organique n° 2017-19 du 18 avril 2017</w:t>
      </w:r>
      <w:bookmarkEnd w:id="0"/>
      <w:r w:rsidRPr="000F7EA5">
        <w:rPr>
          <w:rFonts w:ascii="Arial" w:hAnsi="Arial" w:cs="Arial"/>
          <w:b/>
          <w:bCs/>
          <w:sz w:val="24"/>
          <w:szCs w:val="24"/>
        </w:rPr>
        <w:t>, modifiant et complétant la loi organique n° 2016-34 du 28 avril 2016, relative au conseil su</w:t>
      </w:r>
      <w:r w:rsidRPr="000F7EA5">
        <w:rPr>
          <w:rFonts w:ascii="Arial" w:hAnsi="Arial" w:cs="Arial"/>
          <w:b/>
          <w:bCs/>
          <w:sz w:val="24"/>
          <w:szCs w:val="24"/>
        </w:rPr>
        <w:t xml:space="preserve">périeur de la magistrature </w:t>
      </w:r>
    </w:p>
    <w:p w14:paraId="7CF7C731" w14:textId="7B1CE79A" w:rsidR="00242EA5" w:rsidRDefault="00242EA5" w:rsidP="00242EA5">
      <w:pPr>
        <w:spacing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</w:p>
    <w:p w14:paraId="1EEDF675" w14:textId="77777777" w:rsidR="00242EA5" w:rsidRPr="00242EA5" w:rsidRDefault="00242EA5" w:rsidP="00242EA5">
      <w:pPr>
        <w:spacing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</w:p>
    <w:p w14:paraId="580A6CA7" w14:textId="77777777" w:rsidR="00242EA5" w:rsidRPr="00242EA5" w:rsidRDefault="00242EA5" w:rsidP="00242EA5">
      <w:pPr>
        <w:spacing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242EA5">
        <w:rPr>
          <w:rFonts w:ascii="Arial" w:hAnsi="Arial" w:cs="Arial"/>
          <w:sz w:val="20"/>
          <w:szCs w:val="20"/>
        </w:rPr>
        <w:t>Au nom du peuple,</w:t>
      </w:r>
      <w:r w:rsidRPr="00242EA5">
        <w:rPr>
          <w:rFonts w:ascii="Arial" w:hAnsi="Arial" w:cs="Arial"/>
          <w:sz w:val="20"/>
          <w:szCs w:val="20"/>
        </w:rPr>
        <w:tab/>
      </w:r>
    </w:p>
    <w:p w14:paraId="758FDE97" w14:textId="77777777" w:rsidR="00242EA5" w:rsidRDefault="00242EA5" w:rsidP="00242EA5">
      <w:pPr>
        <w:spacing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</w:p>
    <w:p w14:paraId="22F72427" w14:textId="215C8610" w:rsidR="00242EA5" w:rsidRPr="00242EA5" w:rsidRDefault="00242EA5" w:rsidP="00242EA5">
      <w:pPr>
        <w:spacing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242EA5">
        <w:rPr>
          <w:rFonts w:ascii="Arial" w:hAnsi="Arial" w:cs="Arial"/>
          <w:sz w:val="20"/>
          <w:szCs w:val="20"/>
        </w:rPr>
        <w:t xml:space="preserve">L’Assemblée des représentants du peuple ayant adopté, </w:t>
      </w:r>
    </w:p>
    <w:p w14:paraId="2490A660" w14:textId="77777777" w:rsidR="00242EA5" w:rsidRDefault="00242EA5" w:rsidP="00242EA5">
      <w:pPr>
        <w:spacing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</w:p>
    <w:p w14:paraId="7E32ABB4" w14:textId="5CE05102" w:rsidR="00242EA5" w:rsidRPr="00242EA5" w:rsidRDefault="00242EA5" w:rsidP="00242EA5">
      <w:pPr>
        <w:spacing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242EA5">
        <w:rPr>
          <w:rFonts w:ascii="Arial" w:hAnsi="Arial" w:cs="Arial"/>
          <w:sz w:val="20"/>
          <w:szCs w:val="20"/>
        </w:rPr>
        <w:t>Le Président de la République promulgue la loi organique dont la teneur suit :</w:t>
      </w:r>
    </w:p>
    <w:p w14:paraId="4690E407" w14:textId="77777777" w:rsidR="00242EA5" w:rsidRDefault="00242EA5" w:rsidP="00242EA5">
      <w:pPr>
        <w:spacing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</w:p>
    <w:p w14:paraId="78F219CA" w14:textId="027EAE39" w:rsidR="00242EA5" w:rsidRPr="00242EA5" w:rsidRDefault="00242EA5" w:rsidP="00242EA5">
      <w:pPr>
        <w:spacing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242EA5">
        <w:rPr>
          <w:rFonts w:ascii="Arial" w:hAnsi="Arial" w:cs="Arial"/>
          <w:b/>
          <w:bCs/>
          <w:i/>
          <w:iCs/>
          <w:sz w:val="20"/>
          <w:szCs w:val="20"/>
        </w:rPr>
        <w:t>Article premier –</w:t>
      </w:r>
      <w:r>
        <w:rPr>
          <w:rFonts w:ascii="Arial" w:hAnsi="Arial" w:cs="Arial"/>
          <w:sz w:val="20"/>
          <w:szCs w:val="20"/>
        </w:rPr>
        <w:t xml:space="preserve"> </w:t>
      </w:r>
      <w:r w:rsidRPr="00242EA5">
        <w:rPr>
          <w:rFonts w:ascii="Arial" w:hAnsi="Arial" w:cs="Arial"/>
          <w:sz w:val="20"/>
          <w:szCs w:val="20"/>
        </w:rPr>
        <w:t xml:space="preserve">Il est ajouté un quatrième alinéa à l’article 36 de la loi organique n° 2016-34 du 28 avril 2016, relative au conseil supérieur de la magistrature, ainsi </w:t>
      </w:r>
      <w:r w:rsidRPr="00242EA5">
        <w:rPr>
          <w:rFonts w:ascii="Arial" w:hAnsi="Arial" w:cs="Arial"/>
          <w:sz w:val="20"/>
          <w:szCs w:val="20"/>
        </w:rPr>
        <w:t>rédigé :</w:t>
      </w:r>
    </w:p>
    <w:p w14:paraId="1078A8F9" w14:textId="77777777" w:rsidR="00242EA5" w:rsidRDefault="00242EA5" w:rsidP="00242EA5">
      <w:pPr>
        <w:spacing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</w:p>
    <w:p w14:paraId="7AD44EE5" w14:textId="131395B0" w:rsidR="00242EA5" w:rsidRPr="00242EA5" w:rsidRDefault="00242EA5" w:rsidP="00242EA5">
      <w:pPr>
        <w:spacing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Art. </w:t>
      </w:r>
      <w:r w:rsidRPr="00242EA5">
        <w:rPr>
          <w:rFonts w:ascii="Arial" w:hAnsi="Arial" w:cs="Arial"/>
          <w:b/>
          <w:bCs/>
          <w:i/>
          <w:iCs/>
          <w:sz w:val="20"/>
          <w:szCs w:val="20"/>
        </w:rPr>
        <w:t>36 – (quatrième alinéa) –</w:t>
      </w:r>
      <w:r>
        <w:rPr>
          <w:rFonts w:ascii="Arial" w:hAnsi="Arial" w:cs="Arial"/>
          <w:sz w:val="20"/>
          <w:szCs w:val="20"/>
        </w:rPr>
        <w:t xml:space="preserve"> </w:t>
      </w:r>
      <w:r w:rsidRPr="00242EA5">
        <w:rPr>
          <w:rFonts w:ascii="Arial" w:hAnsi="Arial" w:cs="Arial"/>
          <w:sz w:val="20"/>
          <w:szCs w:val="20"/>
        </w:rPr>
        <w:t>A défaut de quorum mentionné à l’alinéa précédent, la réunion se tient valablement une heure après, à condition que le nombre des membres présents ne soit inférieur au tiers.</w:t>
      </w:r>
    </w:p>
    <w:p w14:paraId="578DF4E4" w14:textId="77777777" w:rsidR="00242EA5" w:rsidRDefault="00242EA5" w:rsidP="00242EA5">
      <w:pPr>
        <w:spacing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</w:p>
    <w:p w14:paraId="3DE3926A" w14:textId="046757D7" w:rsidR="00242EA5" w:rsidRPr="00242EA5" w:rsidRDefault="00242EA5" w:rsidP="00242EA5">
      <w:pPr>
        <w:spacing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Art. 2 – </w:t>
      </w:r>
      <w:r w:rsidRPr="00242EA5">
        <w:rPr>
          <w:rFonts w:ascii="Arial" w:hAnsi="Arial" w:cs="Arial"/>
          <w:sz w:val="20"/>
          <w:szCs w:val="20"/>
        </w:rPr>
        <w:t xml:space="preserve">Il est ajouté au chapitre V : dispositions transitoires de la loi organique n° 2016-34 du 28 avril 2016, relative au conseil supérieur de la magistrature, l’article 79 bis ainsi rédigé : </w:t>
      </w:r>
    </w:p>
    <w:p w14:paraId="05CC2C74" w14:textId="77777777" w:rsidR="00242EA5" w:rsidRDefault="00242EA5" w:rsidP="00242EA5">
      <w:pPr>
        <w:spacing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</w:p>
    <w:p w14:paraId="5E74C3A6" w14:textId="16A7F19C" w:rsidR="00242EA5" w:rsidRPr="00242EA5" w:rsidRDefault="00242EA5" w:rsidP="00242EA5">
      <w:pPr>
        <w:spacing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242EA5">
        <w:rPr>
          <w:rFonts w:ascii="Arial" w:hAnsi="Arial" w:cs="Arial"/>
          <w:b/>
          <w:bCs/>
          <w:i/>
          <w:iCs/>
          <w:sz w:val="20"/>
          <w:szCs w:val="20"/>
        </w:rPr>
        <w:t>Art. 79 bis –</w:t>
      </w:r>
      <w:r>
        <w:rPr>
          <w:rFonts w:ascii="Arial" w:hAnsi="Arial" w:cs="Arial"/>
          <w:sz w:val="20"/>
          <w:szCs w:val="20"/>
        </w:rPr>
        <w:t xml:space="preserve"> </w:t>
      </w:r>
      <w:r w:rsidRPr="00242EA5">
        <w:rPr>
          <w:rFonts w:ascii="Arial" w:hAnsi="Arial" w:cs="Arial"/>
          <w:sz w:val="20"/>
          <w:szCs w:val="20"/>
        </w:rPr>
        <w:t>Par dérogation aux dispositions du deuxième alinéa de l’article 32 et de l’article 33 de la loi organique n° 2016-34 du 28 avril 2016, relative au conseil supérieur de la magistrature, il est procédé, en cas de vacance au conseil supérieur de la magistrature ou à l’un des conseils de la magistrature, à l’élection d’un président et d’un vice-président au conseil concerné pour exercer leur mission de manière temporaire jusqu’à ce que la vacance soit comblée par l’élection d’un président et d’un vice-président.</w:t>
      </w:r>
    </w:p>
    <w:p w14:paraId="475614B2" w14:textId="77777777" w:rsidR="00242EA5" w:rsidRPr="00242EA5" w:rsidRDefault="00242EA5" w:rsidP="00242EA5">
      <w:pPr>
        <w:spacing w:after="0" w:line="240" w:lineRule="auto"/>
        <w:ind w:left="283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0829AA9" w14:textId="4DF6D261" w:rsidR="00242EA5" w:rsidRPr="00242EA5" w:rsidRDefault="00242EA5" w:rsidP="00242EA5">
      <w:pPr>
        <w:spacing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242EA5">
        <w:rPr>
          <w:rFonts w:ascii="Arial" w:hAnsi="Arial" w:cs="Arial"/>
          <w:b/>
          <w:bCs/>
          <w:i/>
          <w:iCs/>
          <w:sz w:val="20"/>
          <w:szCs w:val="20"/>
        </w:rPr>
        <w:t>Art. 3 –</w:t>
      </w:r>
      <w:r>
        <w:rPr>
          <w:rFonts w:ascii="Arial" w:hAnsi="Arial" w:cs="Arial"/>
          <w:sz w:val="20"/>
          <w:szCs w:val="20"/>
        </w:rPr>
        <w:t xml:space="preserve"> </w:t>
      </w:r>
      <w:r w:rsidRPr="00242EA5">
        <w:rPr>
          <w:rFonts w:ascii="Arial" w:hAnsi="Arial" w:cs="Arial"/>
          <w:sz w:val="20"/>
          <w:szCs w:val="20"/>
        </w:rPr>
        <w:t>Sont abrogées les dispositions du deuxième alinéa de l’article 73 de la loi organique n° 2016-34 du 28 avril 2016, relative au conseil supérieur de la magistrature.</w:t>
      </w:r>
    </w:p>
    <w:p w14:paraId="6D7419B0" w14:textId="77777777" w:rsidR="00242EA5" w:rsidRPr="00242EA5" w:rsidRDefault="00242EA5" w:rsidP="00242EA5">
      <w:pPr>
        <w:spacing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</w:p>
    <w:p w14:paraId="6FB4B160" w14:textId="425D5A76" w:rsidR="00242EA5" w:rsidRPr="00242EA5" w:rsidRDefault="00242EA5" w:rsidP="00242EA5">
      <w:pPr>
        <w:spacing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Art. 4 </w:t>
      </w:r>
      <w:r w:rsidRPr="000F7EA5">
        <w:rPr>
          <w:rFonts w:ascii="Arial" w:hAnsi="Arial" w:cs="Arial"/>
          <w:b/>
          <w:bCs/>
          <w:i/>
          <w:iCs/>
          <w:sz w:val="20"/>
          <w:szCs w:val="20"/>
        </w:rPr>
        <w:t>–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242EA5">
        <w:rPr>
          <w:rFonts w:ascii="Arial" w:hAnsi="Arial" w:cs="Arial"/>
          <w:sz w:val="20"/>
          <w:szCs w:val="20"/>
        </w:rPr>
        <w:t>La première réunion du conseil supérieur de la magistrature est convoquée d’office par le président de l’assemblée des représentants du peuple et en cas d’empêchement par l’un de ses deux vice-présidents, dans un délai maximum de sept jours à compter de la date d’entrée en vigueur de la présente loi. Ladite convocation n’est susceptible d’aucune voie de recours même celle pour excès de pouvoir.</w:t>
      </w:r>
    </w:p>
    <w:p w14:paraId="4E985BB2" w14:textId="77777777" w:rsidR="00242EA5" w:rsidRDefault="00242EA5" w:rsidP="00242EA5">
      <w:pPr>
        <w:spacing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</w:p>
    <w:p w14:paraId="0205987B" w14:textId="768B06FF" w:rsidR="00242EA5" w:rsidRPr="00242EA5" w:rsidRDefault="00242EA5" w:rsidP="00242EA5">
      <w:pPr>
        <w:spacing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242EA5">
        <w:rPr>
          <w:rFonts w:ascii="Arial" w:hAnsi="Arial" w:cs="Arial"/>
          <w:sz w:val="20"/>
          <w:szCs w:val="20"/>
        </w:rPr>
        <w:t>La présente loi organique sera publiée au Journal Officiel de la République Tunisienne et exécutée comme loi de l'Etat.</w:t>
      </w:r>
    </w:p>
    <w:p w14:paraId="706F314C" w14:textId="77777777" w:rsidR="00242EA5" w:rsidRDefault="00242EA5" w:rsidP="00242EA5">
      <w:pPr>
        <w:spacing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</w:p>
    <w:p w14:paraId="2BB749AD" w14:textId="1CC9452B" w:rsidR="00242EA5" w:rsidRPr="000F7EA5" w:rsidRDefault="00242EA5" w:rsidP="00242EA5">
      <w:pPr>
        <w:spacing w:after="0" w:line="240" w:lineRule="auto"/>
        <w:ind w:left="283"/>
        <w:jc w:val="both"/>
        <w:rPr>
          <w:rFonts w:ascii="Arial" w:hAnsi="Arial" w:cs="Arial"/>
          <w:b/>
          <w:bCs/>
          <w:sz w:val="20"/>
          <w:szCs w:val="20"/>
        </w:rPr>
      </w:pPr>
      <w:r w:rsidRPr="000F7EA5">
        <w:rPr>
          <w:rFonts w:ascii="Arial" w:hAnsi="Arial" w:cs="Arial"/>
          <w:b/>
          <w:bCs/>
          <w:sz w:val="20"/>
          <w:szCs w:val="20"/>
        </w:rPr>
        <w:t>Tunis, le 18 avril 2017.</w:t>
      </w:r>
    </w:p>
    <w:p w14:paraId="26BBD7F0" w14:textId="588616FC" w:rsidR="00A72321" w:rsidRPr="00C839AE" w:rsidRDefault="00A72321" w:rsidP="00242EA5">
      <w:pPr>
        <w:spacing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</w:p>
    <w:sectPr w:rsidR="00A72321" w:rsidRPr="00C839AE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05258" w14:textId="77777777" w:rsidR="00A94AAA" w:rsidRDefault="00A94AAA" w:rsidP="008F3F2D">
      <w:r>
        <w:separator/>
      </w:r>
    </w:p>
  </w:endnote>
  <w:endnote w:type="continuationSeparator" w:id="0">
    <w:p w14:paraId="112406BA" w14:textId="77777777" w:rsidR="00A94AAA" w:rsidRDefault="00A94AAA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44617" w14:textId="77777777" w:rsidR="003C6394" w:rsidRPr="00D55CDF" w:rsidRDefault="003C6394">
    <w:pPr>
      <w:pStyle w:val="Pieddepage"/>
      <w:rPr>
        <w:rFonts w:ascii="Arial" w:hAnsi="Arial"/>
        <w:color w:val="FFFFFF"/>
        <w:sz w:val="18"/>
        <w:szCs w:val="18"/>
      </w:rPr>
    </w:pPr>
    <w:r w:rsidRPr="00D55CDF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7C39104" wp14:editId="349F16DA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2D52AD" w14:textId="31D427F4" w:rsidR="003C6394" w:rsidRPr="00A00644" w:rsidRDefault="003C6394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42EA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F7EA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22C997F5" w14:textId="77777777" w:rsidR="003C6394" w:rsidRDefault="003C6394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C39104" id="Rectangle 5" o:spid="_x0000_s1028" style="position:absolute;margin-left:-90.3pt;margin-top:31.35pt;width:628.8pt;height:3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612D52AD" w14:textId="31D427F4" w:rsidR="003C6394" w:rsidRPr="00A00644" w:rsidRDefault="003C6394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242EA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F7EA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22C997F5" w14:textId="77777777" w:rsidR="003C6394" w:rsidRDefault="003C6394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DD074" w14:textId="77777777" w:rsidR="003C6394" w:rsidRDefault="003C639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63C7F36" wp14:editId="69E92889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E73675" w14:textId="103C05F9" w:rsidR="003C6394" w:rsidRPr="00A00644" w:rsidRDefault="003C6394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94AAA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94AAA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3C7F36" id="Rectangle 4" o:spid="_x0000_s1029" style="position:absolute;margin-left:-90.3pt;margin-top:35.5pt;width:629.4pt;height:3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21E73675" w14:textId="103C05F9" w:rsidR="003C6394" w:rsidRPr="00A00644" w:rsidRDefault="003C6394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94AAA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94AAA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B434E" w14:textId="77777777" w:rsidR="00A94AAA" w:rsidRDefault="00A94AAA" w:rsidP="008F3F2D">
      <w:r>
        <w:separator/>
      </w:r>
    </w:p>
  </w:footnote>
  <w:footnote w:type="continuationSeparator" w:id="0">
    <w:p w14:paraId="462D85FB" w14:textId="77777777" w:rsidR="00A94AAA" w:rsidRDefault="00A94AAA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0AC36" w14:textId="77777777" w:rsidR="003C6394" w:rsidRDefault="003C6394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D424640" wp14:editId="628DD53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C4FB85" w14:textId="77777777" w:rsidR="003C6394" w:rsidRDefault="003C639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FF1D870" w14:textId="77777777" w:rsidR="003C6394" w:rsidRPr="005F7BF4" w:rsidRDefault="003C6394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4C09003A" w14:textId="77777777" w:rsidR="003C6394" w:rsidRPr="005F7BF4" w:rsidRDefault="003C6394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424640" id="Rectangle 2" o:spid="_x0000_s1026" style="position:absolute;margin-left:-90.3pt;margin-top:-56.7pt;width:628.8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30C4FB85" w14:textId="77777777" w:rsidR="003C6394" w:rsidRDefault="003C639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FF1D870" w14:textId="77777777" w:rsidR="003C6394" w:rsidRPr="005F7BF4" w:rsidRDefault="003C6394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4C09003A" w14:textId="77777777" w:rsidR="003C6394" w:rsidRPr="005F7BF4" w:rsidRDefault="003C6394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0" layoutInCell="1" allowOverlap="1" wp14:anchorId="7638D818" wp14:editId="7DC7175D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A897B" w14:textId="77777777" w:rsidR="003C6394" w:rsidRDefault="003C6394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9D8345C" wp14:editId="565D84B6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BDDC3E" w14:textId="77777777" w:rsidR="003C6394" w:rsidRDefault="003C639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1AB74112" w14:textId="77777777" w:rsidR="003C6394" w:rsidRPr="00317C84" w:rsidRDefault="003C6394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0347FD79" w14:textId="77777777" w:rsidR="003C6394" w:rsidRPr="00317C84" w:rsidRDefault="003C6394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BD3CBB1" w14:textId="77777777" w:rsidR="003C6394" w:rsidRPr="00D55CDF" w:rsidRDefault="003C6394" w:rsidP="00584322">
                          <w:pPr>
                            <w:ind w:left="1134"/>
                            <w:jc w:val="both"/>
                            <w:rPr>
                              <w:rFonts w:ascii="Arial" w:hAnsi="Arial"/>
                            </w:rPr>
                          </w:pPr>
                          <w:r w:rsidRPr="00D55CDF">
                            <w:rPr>
                              <w:rFonts w:ascii="Arial" w:hAnsi="Arial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D8345C" id="Rectangle 1" o:spid="_x0000_s1027" style="position:absolute;margin-left:-90.3pt;margin-top:-56.7pt;width:629.4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BDDC3E" w14:textId="77777777" w:rsidR="003C6394" w:rsidRDefault="003C639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1AB74112" w14:textId="77777777" w:rsidR="003C6394" w:rsidRPr="00317C84" w:rsidRDefault="003C6394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0347FD79" w14:textId="77777777" w:rsidR="003C6394" w:rsidRPr="00317C84" w:rsidRDefault="003C6394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BD3CBB1" w14:textId="77777777" w:rsidR="003C6394" w:rsidRPr="00D55CDF" w:rsidRDefault="003C6394" w:rsidP="00584322">
                    <w:pPr>
                      <w:ind w:left="1134"/>
                      <w:jc w:val="both"/>
                      <w:rPr>
                        <w:rFonts w:ascii="Arial" w:hAnsi="Arial"/>
                      </w:rPr>
                    </w:pPr>
                    <w:r w:rsidRPr="00D55CDF">
                      <w:rPr>
                        <w:rFonts w:ascii="Arial" w:hAnsi="Arial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5CB92B68" wp14:editId="46C32732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5FC6"/>
    <w:multiLevelType w:val="hybridMultilevel"/>
    <w:tmpl w:val="F88CC59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7BE3B62"/>
    <w:multiLevelType w:val="hybridMultilevel"/>
    <w:tmpl w:val="9A0E9D7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B41691"/>
    <w:multiLevelType w:val="hybridMultilevel"/>
    <w:tmpl w:val="E60AC9D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0C216DC1"/>
    <w:multiLevelType w:val="hybridMultilevel"/>
    <w:tmpl w:val="935820FE"/>
    <w:lvl w:ilvl="0" w:tplc="276EEA1E">
      <w:start w:val="1"/>
      <w:numFmt w:val="bullet"/>
      <w:lvlText w:val=""/>
      <w:lvlJc w:val="left"/>
      <w:pPr>
        <w:ind w:left="719" w:hanging="43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D0935C0"/>
    <w:multiLevelType w:val="hybridMultilevel"/>
    <w:tmpl w:val="A5BE196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89283F0A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D8977E2"/>
    <w:multiLevelType w:val="hybridMultilevel"/>
    <w:tmpl w:val="92A08ACA"/>
    <w:lvl w:ilvl="0" w:tplc="367453C8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F0317FE"/>
    <w:multiLevelType w:val="hybridMultilevel"/>
    <w:tmpl w:val="1F9C1C08"/>
    <w:lvl w:ilvl="0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 w15:restartNumberingAfterBreak="0">
    <w:nsid w:val="109F4E7D"/>
    <w:multiLevelType w:val="hybridMultilevel"/>
    <w:tmpl w:val="9572BF8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0C165AB"/>
    <w:multiLevelType w:val="hybridMultilevel"/>
    <w:tmpl w:val="8ABA958E"/>
    <w:lvl w:ilvl="0" w:tplc="593CD14A">
      <w:numFmt w:val="bullet"/>
      <w:lvlText w:val="-"/>
      <w:lvlJc w:val="left"/>
      <w:pPr>
        <w:ind w:left="643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16A86728"/>
    <w:multiLevelType w:val="hybridMultilevel"/>
    <w:tmpl w:val="93663E56"/>
    <w:lvl w:ilvl="0" w:tplc="D6C4DDEA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34847"/>
    <w:multiLevelType w:val="hybridMultilevel"/>
    <w:tmpl w:val="404CF24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D2C44D3"/>
    <w:multiLevelType w:val="hybridMultilevel"/>
    <w:tmpl w:val="4DD0B4C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EA433E4"/>
    <w:multiLevelType w:val="hybridMultilevel"/>
    <w:tmpl w:val="3972571C"/>
    <w:lvl w:ilvl="0" w:tplc="69A8EE86">
      <w:numFmt w:val="bullet"/>
      <w:lvlText w:val="-"/>
      <w:lvlJc w:val="left"/>
      <w:pPr>
        <w:ind w:left="719" w:hanging="435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F096035"/>
    <w:multiLevelType w:val="hybridMultilevel"/>
    <w:tmpl w:val="5EE4D1A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220F5EC9"/>
    <w:multiLevelType w:val="hybridMultilevel"/>
    <w:tmpl w:val="2F345E0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2CD763DD"/>
    <w:multiLevelType w:val="hybridMultilevel"/>
    <w:tmpl w:val="BDD881E6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EB16B85"/>
    <w:multiLevelType w:val="hybridMultilevel"/>
    <w:tmpl w:val="27A41C1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EB75780"/>
    <w:multiLevelType w:val="hybridMultilevel"/>
    <w:tmpl w:val="2F5A1DB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4C81EF1"/>
    <w:multiLevelType w:val="hybridMultilevel"/>
    <w:tmpl w:val="68D4E84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9373A40"/>
    <w:multiLevelType w:val="hybridMultilevel"/>
    <w:tmpl w:val="C2C0CF0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6526AD0"/>
    <w:multiLevelType w:val="hybridMultilevel"/>
    <w:tmpl w:val="F0FA652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7857C56"/>
    <w:multiLevelType w:val="hybridMultilevel"/>
    <w:tmpl w:val="F39A0D54"/>
    <w:lvl w:ilvl="0" w:tplc="83CEF67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4AEE5D00"/>
    <w:multiLevelType w:val="hybridMultilevel"/>
    <w:tmpl w:val="420AEE52"/>
    <w:lvl w:ilvl="0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3" w15:restartNumberingAfterBreak="0">
    <w:nsid w:val="569C758A"/>
    <w:multiLevelType w:val="hybridMultilevel"/>
    <w:tmpl w:val="E252E23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8D36BC0"/>
    <w:multiLevelType w:val="hybridMultilevel"/>
    <w:tmpl w:val="FC9819F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BCF6DF1"/>
    <w:multiLevelType w:val="hybridMultilevel"/>
    <w:tmpl w:val="00867244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974E3"/>
    <w:multiLevelType w:val="hybridMultilevel"/>
    <w:tmpl w:val="FFAE403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05E4210"/>
    <w:multiLevelType w:val="hybridMultilevel"/>
    <w:tmpl w:val="4F528040"/>
    <w:lvl w:ilvl="0" w:tplc="5F0A621C">
      <w:numFmt w:val="bullet"/>
      <w:lvlText w:val="-"/>
      <w:lvlJc w:val="left"/>
      <w:pPr>
        <w:ind w:left="719" w:hanging="435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67544E01"/>
    <w:multiLevelType w:val="hybridMultilevel"/>
    <w:tmpl w:val="32206440"/>
    <w:lvl w:ilvl="0" w:tplc="E84094C0">
      <w:start w:val="3"/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9" w15:restartNumberingAfterBreak="0">
    <w:nsid w:val="676E397A"/>
    <w:multiLevelType w:val="hybridMultilevel"/>
    <w:tmpl w:val="7F4C04B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EFB75C5"/>
    <w:multiLevelType w:val="hybridMultilevel"/>
    <w:tmpl w:val="AFBA008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003003B"/>
    <w:multiLevelType w:val="hybridMultilevel"/>
    <w:tmpl w:val="0E18FD9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13846C2"/>
    <w:multiLevelType w:val="hybridMultilevel"/>
    <w:tmpl w:val="A0AECA74"/>
    <w:lvl w:ilvl="0" w:tplc="367453C8">
      <w:numFmt w:val="bullet"/>
      <w:lvlText w:val="-"/>
      <w:lvlJc w:val="left"/>
      <w:pPr>
        <w:ind w:left="928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6D21839"/>
    <w:multiLevelType w:val="hybridMultilevel"/>
    <w:tmpl w:val="C718917E"/>
    <w:lvl w:ilvl="0" w:tplc="359870A2">
      <w:start w:val="1"/>
      <w:numFmt w:val="decimal"/>
      <w:lvlText w:val="%1-"/>
      <w:lvlJc w:val="left"/>
      <w:pPr>
        <w:ind w:left="1003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4" w15:restartNumberingAfterBreak="0">
    <w:nsid w:val="7789219C"/>
    <w:multiLevelType w:val="hybridMultilevel"/>
    <w:tmpl w:val="19F63DD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95A4D62"/>
    <w:multiLevelType w:val="hybridMultilevel"/>
    <w:tmpl w:val="C5F836E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691127"/>
    <w:multiLevelType w:val="hybridMultilevel"/>
    <w:tmpl w:val="CF3CB28A"/>
    <w:lvl w:ilvl="0" w:tplc="D2C8E43E">
      <w:numFmt w:val="bullet"/>
      <w:lvlText w:val="-"/>
      <w:lvlJc w:val="left"/>
      <w:pPr>
        <w:ind w:left="719" w:hanging="435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7B425709"/>
    <w:multiLevelType w:val="hybridMultilevel"/>
    <w:tmpl w:val="7A660E8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7"/>
  </w:num>
  <w:num w:numId="4">
    <w:abstractNumId w:val="20"/>
  </w:num>
  <w:num w:numId="5">
    <w:abstractNumId w:val="22"/>
  </w:num>
  <w:num w:numId="6">
    <w:abstractNumId w:val="29"/>
  </w:num>
  <w:num w:numId="7">
    <w:abstractNumId w:val="0"/>
  </w:num>
  <w:num w:numId="8">
    <w:abstractNumId w:val="15"/>
  </w:num>
  <w:num w:numId="9">
    <w:abstractNumId w:val="6"/>
  </w:num>
  <w:num w:numId="10">
    <w:abstractNumId w:val="30"/>
  </w:num>
  <w:num w:numId="11">
    <w:abstractNumId w:val="26"/>
  </w:num>
  <w:num w:numId="12">
    <w:abstractNumId w:val="24"/>
  </w:num>
  <w:num w:numId="13">
    <w:abstractNumId w:val="11"/>
  </w:num>
  <w:num w:numId="14">
    <w:abstractNumId w:val="18"/>
  </w:num>
  <w:num w:numId="15">
    <w:abstractNumId w:val="1"/>
  </w:num>
  <w:num w:numId="16">
    <w:abstractNumId w:val="34"/>
  </w:num>
  <w:num w:numId="17">
    <w:abstractNumId w:val="19"/>
  </w:num>
  <w:num w:numId="18">
    <w:abstractNumId w:val="37"/>
  </w:num>
  <w:num w:numId="19">
    <w:abstractNumId w:val="10"/>
  </w:num>
  <w:num w:numId="20">
    <w:abstractNumId w:val="16"/>
  </w:num>
  <w:num w:numId="21">
    <w:abstractNumId w:val="12"/>
  </w:num>
  <w:num w:numId="22">
    <w:abstractNumId w:val="31"/>
  </w:num>
  <w:num w:numId="23">
    <w:abstractNumId w:val="27"/>
  </w:num>
  <w:num w:numId="24">
    <w:abstractNumId w:val="17"/>
  </w:num>
  <w:num w:numId="25">
    <w:abstractNumId w:val="5"/>
  </w:num>
  <w:num w:numId="26">
    <w:abstractNumId w:val="32"/>
  </w:num>
  <w:num w:numId="27">
    <w:abstractNumId w:val="36"/>
  </w:num>
  <w:num w:numId="28">
    <w:abstractNumId w:val="3"/>
  </w:num>
  <w:num w:numId="29">
    <w:abstractNumId w:val="25"/>
  </w:num>
  <w:num w:numId="30">
    <w:abstractNumId w:val="35"/>
  </w:num>
  <w:num w:numId="31">
    <w:abstractNumId w:val="9"/>
  </w:num>
  <w:num w:numId="32">
    <w:abstractNumId w:val="14"/>
  </w:num>
  <w:num w:numId="33">
    <w:abstractNumId w:val="13"/>
  </w:num>
  <w:num w:numId="34">
    <w:abstractNumId w:val="8"/>
  </w:num>
  <w:num w:numId="35">
    <w:abstractNumId w:val="33"/>
  </w:num>
  <w:num w:numId="36">
    <w:abstractNumId w:val="21"/>
  </w:num>
  <w:num w:numId="37">
    <w:abstractNumId w:val="2"/>
  </w:num>
  <w:num w:numId="38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06A31"/>
    <w:rsid w:val="000414A7"/>
    <w:rsid w:val="00062ECD"/>
    <w:rsid w:val="00077529"/>
    <w:rsid w:val="000B0D20"/>
    <w:rsid w:val="000C24FA"/>
    <w:rsid w:val="000C3437"/>
    <w:rsid w:val="000C3F27"/>
    <w:rsid w:val="000C7FAD"/>
    <w:rsid w:val="000D0DE1"/>
    <w:rsid w:val="000E628E"/>
    <w:rsid w:val="000F7EA5"/>
    <w:rsid w:val="0010537F"/>
    <w:rsid w:val="001323AC"/>
    <w:rsid w:val="00137334"/>
    <w:rsid w:val="001375FF"/>
    <w:rsid w:val="00167394"/>
    <w:rsid w:val="00196DF4"/>
    <w:rsid w:val="001A535F"/>
    <w:rsid w:val="001B250B"/>
    <w:rsid w:val="001B4835"/>
    <w:rsid w:val="001E10BA"/>
    <w:rsid w:val="001E5DD5"/>
    <w:rsid w:val="001E6787"/>
    <w:rsid w:val="001F6FB9"/>
    <w:rsid w:val="0020398F"/>
    <w:rsid w:val="00206E24"/>
    <w:rsid w:val="00207589"/>
    <w:rsid w:val="0021089C"/>
    <w:rsid w:val="00215EF7"/>
    <w:rsid w:val="00232ADF"/>
    <w:rsid w:val="00242EA5"/>
    <w:rsid w:val="002454C0"/>
    <w:rsid w:val="0026678B"/>
    <w:rsid w:val="002672A1"/>
    <w:rsid w:val="00267DE1"/>
    <w:rsid w:val="002B19EE"/>
    <w:rsid w:val="002D7F23"/>
    <w:rsid w:val="003050B7"/>
    <w:rsid w:val="003324D8"/>
    <w:rsid w:val="0033511C"/>
    <w:rsid w:val="003476E8"/>
    <w:rsid w:val="00354137"/>
    <w:rsid w:val="00356C00"/>
    <w:rsid w:val="00362106"/>
    <w:rsid w:val="00371B80"/>
    <w:rsid w:val="0037201C"/>
    <w:rsid w:val="003757FF"/>
    <w:rsid w:val="00383314"/>
    <w:rsid w:val="00385334"/>
    <w:rsid w:val="00393E74"/>
    <w:rsid w:val="003B363D"/>
    <w:rsid w:val="003B6CD4"/>
    <w:rsid w:val="003C61A2"/>
    <w:rsid w:val="003C6394"/>
    <w:rsid w:val="003F4AF0"/>
    <w:rsid w:val="00400161"/>
    <w:rsid w:val="0041715F"/>
    <w:rsid w:val="00436C7E"/>
    <w:rsid w:val="004402D7"/>
    <w:rsid w:val="004808F1"/>
    <w:rsid w:val="00481528"/>
    <w:rsid w:val="004977E0"/>
    <w:rsid w:val="004D5CA0"/>
    <w:rsid w:val="004E246D"/>
    <w:rsid w:val="004E2CD2"/>
    <w:rsid w:val="00503E5A"/>
    <w:rsid w:val="00510021"/>
    <w:rsid w:val="0052779B"/>
    <w:rsid w:val="00567E0F"/>
    <w:rsid w:val="00584322"/>
    <w:rsid w:val="00595DBD"/>
    <w:rsid w:val="005D262A"/>
    <w:rsid w:val="005E7CA9"/>
    <w:rsid w:val="005F7BF4"/>
    <w:rsid w:val="0060594F"/>
    <w:rsid w:val="006353B0"/>
    <w:rsid w:val="00644735"/>
    <w:rsid w:val="00655DBD"/>
    <w:rsid w:val="00660423"/>
    <w:rsid w:val="00681F70"/>
    <w:rsid w:val="0068269F"/>
    <w:rsid w:val="00684129"/>
    <w:rsid w:val="006906FF"/>
    <w:rsid w:val="006B5CBB"/>
    <w:rsid w:val="006C0270"/>
    <w:rsid w:val="006D5CA8"/>
    <w:rsid w:val="006E4A2C"/>
    <w:rsid w:val="0071170F"/>
    <w:rsid w:val="007244D3"/>
    <w:rsid w:val="007418B5"/>
    <w:rsid w:val="00745768"/>
    <w:rsid w:val="0075404E"/>
    <w:rsid w:val="0076124E"/>
    <w:rsid w:val="007A76E8"/>
    <w:rsid w:val="007D594C"/>
    <w:rsid w:val="007E7F34"/>
    <w:rsid w:val="007F3EDD"/>
    <w:rsid w:val="007F7D73"/>
    <w:rsid w:val="0081344C"/>
    <w:rsid w:val="00817938"/>
    <w:rsid w:val="00846ED4"/>
    <w:rsid w:val="00847F00"/>
    <w:rsid w:val="00864CEA"/>
    <w:rsid w:val="00874D56"/>
    <w:rsid w:val="00874F3E"/>
    <w:rsid w:val="00876053"/>
    <w:rsid w:val="0089552E"/>
    <w:rsid w:val="008B3D28"/>
    <w:rsid w:val="008B4B90"/>
    <w:rsid w:val="008F3F2D"/>
    <w:rsid w:val="00910EDC"/>
    <w:rsid w:val="00911CFA"/>
    <w:rsid w:val="009157FD"/>
    <w:rsid w:val="00933428"/>
    <w:rsid w:val="009432D0"/>
    <w:rsid w:val="00957CDF"/>
    <w:rsid w:val="00957F0E"/>
    <w:rsid w:val="009736FB"/>
    <w:rsid w:val="0097472C"/>
    <w:rsid w:val="00993EF9"/>
    <w:rsid w:val="009B2030"/>
    <w:rsid w:val="009E055F"/>
    <w:rsid w:val="009E45D0"/>
    <w:rsid w:val="00A00644"/>
    <w:rsid w:val="00A02FE2"/>
    <w:rsid w:val="00A0369D"/>
    <w:rsid w:val="00A04F09"/>
    <w:rsid w:val="00A10076"/>
    <w:rsid w:val="00A23AAD"/>
    <w:rsid w:val="00A24F23"/>
    <w:rsid w:val="00A664D9"/>
    <w:rsid w:val="00A7199E"/>
    <w:rsid w:val="00A72321"/>
    <w:rsid w:val="00A77B68"/>
    <w:rsid w:val="00A84B7B"/>
    <w:rsid w:val="00A84D6A"/>
    <w:rsid w:val="00A85FD5"/>
    <w:rsid w:val="00A90F21"/>
    <w:rsid w:val="00A9459F"/>
    <w:rsid w:val="00A94AAA"/>
    <w:rsid w:val="00AA1258"/>
    <w:rsid w:val="00AA78A6"/>
    <w:rsid w:val="00AB2691"/>
    <w:rsid w:val="00AD2268"/>
    <w:rsid w:val="00AD326E"/>
    <w:rsid w:val="00AF1ECF"/>
    <w:rsid w:val="00B01238"/>
    <w:rsid w:val="00B05438"/>
    <w:rsid w:val="00B147F7"/>
    <w:rsid w:val="00B3632F"/>
    <w:rsid w:val="00B617F1"/>
    <w:rsid w:val="00B6765F"/>
    <w:rsid w:val="00B80B4F"/>
    <w:rsid w:val="00B90CF2"/>
    <w:rsid w:val="00BA3F7F"/>
    <w:rsid w:val="00C00FC8"/>
    <w:rsid w:val="00C01A85"/>
    <w:rsid w:val="00C068A7"/>
    <w:rsid w:val="00C13B06"/>
    <w:rsid w:val="00C1635D"/>
    <w:rsid w:val="00C26C82"/>
    <w:rsid w:val="00C33D1B"/>
    <w:rsid w:val="00C61994"/>
    <w:rsid w:val="00C64B86"/>
    <w:rsid w:val="00C7625A"/>
    <w:rsid w:val="00C839AE"/>
    <w:rsid w:val="00C96D77"/>
    <w:rsid w:val="00CA3D64"/>
    <w:rsid w:val="00CA544B"/>
    <w:rsid w:val="00CC4ADF"/>
    <w:rsid w:val="00CD19DF"/>
    <w:rsid w:val="00CF4C77"/>
    <w:rsid w:val="00D068BD"/>
    <w:rsid w:val="00D07749"/>
    <w:rsid w:val="00D1177F"/>
    <w:rsid w:val="00D1591D"/>
    <w:rsid w:val="00D2002F"/>
    <w:rsid w:val="00D274F6"/>
    <w:rsid w:val="00D34898"/>
    <w:rsid w:val="00D36176"/>
    <w:rsid w:val="00D501BD"/>
    <w:rsid w:val="00D55CDF"/>
    <w:rsid w:val="00D566AB"/>
    <w:rsid w:val="00D65949"/>
    <w:rsid w:val="00DC4590"/>
    <w:rsid w:val="00DC5ABD"/>
    <w:rsid w:val="00DD4D60"/>
    <w:rsid w:val="00DE3C3D"/>
    <w:rsid w:val="00E10A35"/>
    <w:rsid w:val="00E220ED"/>
    <w:rsid w:val="00E55A17"/>
    <w:rsid w:val="00E57DAB"/>
    <w:rsid w:val="00E70DF8"/>
    <w:rsid w:val="00E846EE"/>
    <w:rsid w:val="00E86FD6"/>
    <w:rsid w:val="00E9240E"/>
    <w:rsid w:val="00E9341A"/>
    <w:rsid w:val="00E953A2"/>
    <w:rsid w:val="00EB590F"/>
    <w:rsid w:val="00ED7568"/>
    <w:rsid w:val="00EE32FB"/>
    <w:rsid w:val="00EF16C9"/>
    <w:rsid w:val="00F57B75"/>
    <w:rsid w:val="00FB1EE6"/>
    <w:rsid w:val="00FC2053"/>
    <w:rsid w:val="00FD39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3EAFCF"/>
  <w15:docId w15:val="{EC472E01-1915-4546-814A-69E5E396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55CDF"/>
    <w:rPr>
      <w:sz w:val="22"/>
      <w:szCs w:val="22"/>
      <w:lang w:val="fr-FR" w:eastAsia="fr-FR"/>
    </w:rPr>
  </w:style>
  <w:style w:type="table" w:customStyle="1" w:styleId="Grilledutableau2">
    <w:name w:val="Grille du tableau2"/>
    <w:basedOn w:val="TableauNormal"/>
    <w:next w:val="Grilledutableau"/>
    <w:uiPriority w:val="59"/>
    <w:rsid w:val="00D55CDF"/>
    <w:rPr>
      <w:rFonts w:ascii="Times New Roman" w:eastAsia="PMingLiU" w:hAnsi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AF1ECF"/>
    <w:rPr>
      <w:b/>
      <w:bCs/>
    </w:rPr>
  </w:style>
  <w:style w:type="character" w:styleId="Accentuation">
    <w:name w:val="Emphasis"/>
    <w:basedOn w:val="Policepardfaut"/>
    <w:uiPriority w:val="20"/>
    <w:qFormat/>
    <w:rsid w:val="00AF1ECF"/>
    <w:rPr>
      <w:i/>
      <w:iCs/>
    </w:rPr>
  </w:style>
  <w:style w:type="character" w:customStyle="1" w:styleId="apple-converted-space">
    <w:name w:val="apple-converted-space"/>
    <w:basedOn w:val="Policepardfaut"/>
    <w:rsid w:val="00AF1ECF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1528"/>
    <w:pPr>
      <w:spacing w:after="0" w:line="240" w:lineRule="auto"/>
      <w:ind w:left="340"/>
    </w:pPr>
    <w:rPr>
      <w:rFonts w:eastAsiaTheme="minorHAns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81528"/>
    <w:rPr>
      <w:rFonts w:eastAsiaTheme="minorHAnsi"/>
      <w:sz w:val="20"/>
      <w:szCs w:val="2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0016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0161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0161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016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0161"/>
    <w:rPr>
      <w:b/>
      <w:bCs/>
      <w:sz w:val="20"/>
      <w:szCs w:val="20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3C6394"/>
    <w:rPr>
      <w:color w:val="0000FF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C639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 w:eastAsia="en-US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C6394"/>
    <w:rPr>
      <w:rFonts w:ascii="Times New Roman" w:eastAsia="PMingLiU" w:hAnsi="Times New Roman" w:cs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3C6394"/>
    <w:rPr>
      <w:vertAlign w:val="superscript"/>
    </w:rPr>
  </w:style>
  <w:style w:type="character" w:styleId="Mention">
    <w:name w:val="Mention"/>
    <w:basedOn w:val="Policepardfaut"/>
    <w:uiPriority w:val="99"/>
    <w:semiHidden/>
    <w:unhideWhenUsed/>
    <w:rsid w:val="003C639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65B4E-A6AF-4301-82A1-F936A8533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ALIA</cp:lastModifiedBy>
  <cp:revision>2</cp:revision>
  <cp:lastPrinted>2017-03-17T14:12:00Z</cp:lastPrinted>
  <dcterms:created xsi:type="dcterms:W3CDTF">2017-05-29T09:50:00Z</dcterms:created>
  <dcterms:modified xsi:type="dcterms:W3CDTF">2017-05-29T09:50:00Z</dcterms:modified>
</cp:coreProperties>
</file>