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FDF56" w14:textId="77777777" w:rsidR="009D3F81" w:rsidRDefault="009D3F81" w:rsidP="00E3135E">
      <w:pPr>
        <w:bidi/>
        <w:spacing w:after="0" w:line="240" w:lineRule="auto"/>
        <w:ind w:left="284"/>
        <w:jc w:val="both"/>
        <w:rPr>
          <w:rFonts w:ascii="Arial" w:hAnsi="Arial" w:cs="Arial"/>
          <w:sz w:val="20"/>
          <w:szCs w:val="20"/>
          <w:rtl/>
          <w:lang w:bidi="ar-TN"/>
        </w:rPr>
      </w:pPr>
    </w:p>
    <w:p w14:paraId="4197BC43" w14:textId="77777777" w:rsidR="009D3F81" w:rsidRDefault="009D3F81" w:rsidP="009D3F81">
      <w:pPr>
        <w:bidi/>
        <w:spacing w:after="0" w:line="240" w:lineRule="auto"/>
        <w:ind w:left="284"/>
        <w:jc w:val="both"/>
        <w:rPr>
          <w:rFonts w:ascii="Arial" w:hAnsi="Arial" w:cs="Arial"/>
          <w:sz w:val="20"/>
          <w:szCs w:val="20"/>
          <w:rtl/>
          <w:lang w:bidi="ar-TN"/>
        </w:rPr>
      </w:pPr>
    </w:p>
    <w:p w14:paraId="6BB0B1DD" w14:textId="77777777" w:rsidR="009D3F81" w:rsidRDefault="009D3F81" w:rsidP="009D3F81">
      <w:pPr>
        <w:bidi/>
        <w:spacing w:after="0" w:line="240" w:lineRule="auto"/>
        <w:ind w:left="284"/>
        <w:jc w:val="both"/>
        <w:rPr>
          <w:rFonts w:ascii="Arial" w:hAnsi="Arial" w:cs="Arial"/>
          <w:b/>
          <w:bCs/>
          <w:sz w:val="24"/>
          <w:szCs w:val="24"/>
          <w:rtl/>
          <w:lang w:bidi="ar-TN"/>
        </w:rPr>
      </w:pPr>
      <w:bookmarkStart w:id="0" w:name="_GoBack"/>
      <w:r w:rsidRPr="009D3F81">
        <w:rPr>
          <w:rFonts w:ascii="Arial" w:hAnsi="Arial" w:cs="Arial" w:hint="cs"/>
          <w:b/>
          <w:bCs/>
          <w:sz w:val="24"/>
          <w:szCs w:val="24"/>
          <w:rtl/>
          <w:lang w:bidi="ar-TN"/>
        </w:rPr>
        <w:t xml:space="preserve">قانون عدد 21 لسنة 1978 مؤرخ في 8 مارس 1978 يتعلق بالترخيص في انخراط البلاد التونسية في الاتفاقية المتعلقة بتحجير استعمال فنيات تغيير المحيط الطبيعي لغايات عسكرية أو أي غايات أخرى عدائية </w:t>
      </w:r>
    </w:p>
    <w:p w14:paraId="5F97905E" w14:textId="77777777" w:rsidR="009D3F81" w:rsidRDefault="009D3F81" w:rsidP="009D3F81">
      <w:pPr>
        <w:bidi/>
        <w:spacing w:after="0" w:line="240" w:lineRule="auto"/>
        <w:ind w:left="284"/>
        <w:jc w:val="both"/>
        <w:rPr>
          <w:rFonts w:ascii="Arial" w:hAnsi="Arial" w:cs="Arial"/>
          <w:b/>
          <w:bCs/>
          <w:sz w:val="24"/>
          <w:szCs w:val="24"/>
          <w:rtl/>
          <w:lang w:bidi="ar-TN"/>
        </w:rPr>
      </w:pPr>
    </w:p>
    <w:p w14:paraId="548A4994" w14:textId="77777777" w:rsidR="009D3F81" w:rsidRDefault="009D3F81" w:rsidP="009D3F81">
      <w:pPr>
        <w:bidi/>
        <w:spacing w:after="0" w:line="240" w:lineRule="auto"/>
        <w:ind w:left="284"/>
        <w:jc w:val="both"/>
        <w:rPr>
          <w:rFonts w:ascii="Arial" w:hAnsi="Arial" w:cs="Arial"/>
          <w:b/>
          <w:bCs/>
          <w:sz w:val="24"/>
          <w:szCs w:val="24"/>
          <w:rtl/>
          <w:lang w:bidi="ar-TN"/>
        </w:rPr>
      </w:pPr>
    </w:p>
    <w:p w14:paraId="284AA023" w14:textId="55E2C415" w:rsidR="00DF245A" w:rsidRDefault="009D3F81" w:rsidP="009D3F81">
      <w:pPr>
        <w:bidi/>
        <w:spacing w:after="0" w:line="240" w:lineRule="auto"/>
        <w:ind w:left="284"/>
        <w:jc w:val="both"/>
        <w:rPr>
          <w:rFonts w:ascii="Arial" w:hAnsi="Arial" w:cs="Arial" w:hint="cs"/>
          <w:sz w:val="24"/>
          <w:szCs w:val="24"/>
          <w:rtl/>
          <w:lang w:bidi="ar-TN"/>
        </w:rPr>
      </w:pPr>
      <w:r w:rsidRPr="009D3F81">
        <w:rPr>
          <w:rFonts w:ascii="Arial" w:hAnsi="Arial" w:cs="Arial" w:hint="cs"/>
          <w:rtl/>
          <w:lang w:bidi="ar-TN"/>
        </w:rPr>
        <w:t>باسم الشعب،</w:t>
      </w:r>
    </w:p>
    <w:p w14:paraId="2621EBBA" w14:textId="77777777" w:rsidR="009D3F81" w:rsidRDefault="009D3F81" w:rsidP="009D3F81">
      <w:pPr>
        <w:bidi/>
        <w:spacing w:after="0" w:line="240" w:lineRule="auto"/>
        <w:ind w:left="284"/>
        <w:jc w:val="both"/>
        <w:rPr>
          <w:rFonts w:ascii="Arial" w:hAnsi="Arial" w:cs="Arial"/>
          <w:sz w:val="24"/>
          <w:szCs w:val="24"/>
          <w:rtl/>
          <w:lang w:bidi="ar-TN"/>
        </w:rPr>
      </w:pPr>
    </w:p>
    <w:p w14:paraId="7E5CF650" w14:textId="36FC1144" w:rsidR="009D3F81" w:rsidRDefault="009D3F81" w:rsidP="009D3F81">
      <w:pPr>
        <w:bidi/>
        <w:spacing w:after="0" w:line="240" w:lineRule="auto"/>
        <w:ind w:left="284"/>
        <w:jc w:val="both"/>
        <w:rPr>
          <w:rFonts w:ascii="Arial" w:hAnsi="Arial" w:cs="Arial" w:hint="cs"/>
          <w:sz w:val="24"/>
          <w:szCs w:val="24"/>
          <w:rtl/>
          <w:lang w:bidi="ar-TN"/>
        </w:rPr>
      </w:pPr>
      <w:r>
        <w:rPr>
          <w:rFonts w:ascii="Arial" w:hAnsi="Arial" w:cs="Arial" w:hint="cs"/>
          <w:sz w:val="24"/>
          <w:szCs w:val="24"/>
          <w:rtl/>
          <w:lang w:bidi="ar-TN"/>
        </w:rPr>
        <w:t xml:space="preserve">نحن الحبيب بورقيبة، رئيس الجمهورية التونسية، </w:t>
      </w:r>
    </w:p>
    <w:p w14:paraId="460C0B97" w14:textId="77777777" w:rsidR="009D3F81" w:rsidRDefault="009D3F81" w:rsidP="009D3F81">
      <w:pPr>
        <w:bidi/>
        <w:spacing w:after="0" w:line="240" w:lineRule="auto"/>
        <w:ind w:left="284"/>
        <w:jc w:val="both"/>
        <w:rPr>
          <w:rFonts w:ascii="Arial" w:hAnsi="Arial" w:cs="Arial"/>
          <w:sz w:val="24"/>
          <w:szCs w:val="24"/>
          <w:rtl/>
          <w:lang w:bidi="ar-TN"/>
        </w:rPr>
      </w:pPr>
    </w:p>
    <w:p w14:paraId="0C230824" w14:textId="54A9089A" w:rsidR="009D3F81" w:rsidRDefault="009D3F81" w:rsidP="009D3F81">
      <w:pPr>
        <w:bidi/>
        <w:spacing w:after="0" w:line="240" w:lineRule="auto"/>
        <w:ind w:left="284"/>
        <w:jc w:val="both"/>
        <w:rPr>
          <w:rFonts w:ascii="Arial" w:hAnsi="Arial" w:cs="Arial" w:hint="cs"/>
          <w:sz w:val="24"/>
          <w:szCs w:val="24"/>
          <w:rtl/>
          <w:lang w:bidi="ar-TN"/>
        </w:rPr>
      </w:pPr>
      <w:r>
        <w:rPr>
          <w:rFonts w:ascii="Arial" w:hAnsi="Arial" w:cs="Arial" w:hint="cs"/>
          <w:sz w:val="24"/>
          <w:szCs w:val="24"/>
          <w:rtl/>
          <w:lang w:bidi="ar-TN"/>
        </w:rPr>
        <w:t xml:space="preserve">بعد موافقة مجلس الأمة، </w:t>
      </w:r>
    </w:p>
    <w:p w14:paraId="57257FEA" w14:textId="77777777" w:rsidR="009D3F81" w:rsidRDefault="009D3F81" w:rsidP="009D3F81">
      <w:pPr>
        <w:bidi/>
        <w:spacing w:after="0" w:line="240" w:lineRule="auto"/>
        <w:ind w:left="284"/>
        <w:jc w:val="both"/>
        <w:rPr>
          <w:rFonts w:ascii="Arial" w:hAnsi="Arial" w:cs="Arial"/>
          <w:sz w:val="24"/>
          <w:szCs w:val="24"/>
          <w:rtl/>
          <w:lang w:bidi="ar-TN"/>
        </w:rPr>
      </w:pPr>
    </w:p>
    <w:p w14:paraId="73BBD88E" w14:textId="662C2CE4" w:rsidR="009D3F81" w:rsidRDefault="009D3F81" w:rsidP="009D3F81">
      <w:pPr>
        <w:bidi/>
        <w:spacing w:after="0" w:line="240" w:lineRule="auto"/>
        <w:ind w:left="284"/>
        <w:jc w:val="both"/>
        <w:rPr>
          <w:rFonts w:ascii="Arial" w:hAnsi="Arial" w:cs="Arial" w:hint="cs"/>
          <w:sz w:val="24"/>
          <w:szCs w:val="24"/>
          <w:rtl/>
          <w:lang w:bidi="ar-TN"/>
        </w:rPr>
      </w:pPr>
      <w:r>
        <w:rPr>
          <w:rFonts w:ascii="Arial" w:hAnsi="Arial" w:cs="Arial" w:hint="cs"/>
          <w:sz w:val="24"/>
          <w:szCs w:val="24"/>
          <w:rtl/>
          <w:lang w:bidi="ar-TN"/>
        </w:rPr>
        <w:t xml:space="preserve">أصدرنا القانون الآتي نصه: </w:t>
      </w:r>
    </w:p>
    <w:p w14:paraId="3F491AB8" w14:textId="77777777" w:rsidR="009D3F81" w:rsidRDefault="009D3F81" w:rsidP="009D3F81">
      <w:pPr>
        <w:bidi/>
        <w:spacing w:after="0" w:line="240" w:lineRule="auto"/>
        <w:ind w:left="284"/>
        <w:jc w:val="both"/>
        <w:rPr>
          <w:rFonts w:ascii="Arial" w:hAnsi="Arial" w:cs="Arial"/>
          <w:sz w:val="24"/>
          <w:szCs w:val="24"/>
          <w:rtl/>
          <w:lang w:bidi="ar-TN"/>
        </w:rPr>
      </w:pPr>
    </w:p>
    <w:p w14:paraId="08D74158" w14:textId="23F9B860" w:rsidR="009D3F81" w:rsidRDefault="009D3F81" w:rsidP="009D3F81">
      <w:pPr>
        <w:bidi/>
        <w:spacing w:after="0" w:line="240" w:lineRule="auto"/>
        <w:ind w:left="284"/>
        <w:jc w:val="both"/>
        <w:rPr>
          <w:rFonts w:ascii="Arial" w:hAnsi="Arial" w:cs="Arial" w:hint="cs"/>
          <w:sz w:val="24"/>
          <w:szCs w:val="24"/>
          <w:rtl/>
          <w:lang w:bidi="ar-TN"/>
        </w:rPr>
      </w:pPr>
      <w:r w:rsidRPr="009D3F81">
        <w:rPr>
          <w:rFonts w:ascii="Arial" w:hAnsi="Arial" w:cs="Arial" w:hint="cs"/>
          <w:b/>
          <w:bCs/>
          <w:sz w:val="24"/>
          <w:szCs w:val="24"/>
          <w:rtl/>
          <w:lang w:bidi="ar-TN"/>
        </w:rPr>
        <w:t xml:space="preserve">فصل وحيد </w:t>
      </w:r>
      <w:r w:rsidRPr="009D3F81">
        <w:rPr>
          <w:rFonts w:ascii="Arial" w:hAnsi="Arial" w:cs="Arial"/>
          <w:b/>
          <w:bCs/>
          <w:sz w:val="24"/>
          <w:szCs w:val="24"/>
          <w:rtl/>
          <w:lang w:bidi="ar-TN"/>
        </w:rPr>
        <w:t>–</w:t>
      </w:r>
      <w:r>
        <w:rPr>
          <w:rFonts w:ascii="Arial" w:hAnsi="Arial" w:cs="Arial" w:hint="cs"/>
          <w:sz w:val="24"/>
          <w:szCs w:val="24"/>
          <w:rtl/>
          <w:lang w:bidi="ar-TN"/>
        </w:rPr>
        <w:t xml:space="preserve"> رخص انخراط البلاد التونسية في الاتفاقية الملحقة بهذا القانون والمتعلقة بتحجير استعمال فنيات تغيير المحيط الطبيعي لغايات عسكرية أو أي غايات أخرى عدائية والموافق عليها من طرف الجمعية العامة لمنظمة الأمم المتحدة حسب قراراها 31 </w:t>
      </w:r>
      <w:r>
        <w:rPr>
          <w:rFonts w:ascii="Arial" w:hAnsi="Arial" w:cs="Arial"/>
          <w:sz w:val="24"/>
          <w:szCs w:val="24"/>
          <w:rtl/>
          <w:lang w:bidi="ar-TN"/>
        </w:rPr>
        <w:t>–</w:t>
      </w:r>
      <w:r>
        <w:rPr>
          <w:rFonts w:ascii="Arial" w:hAnsi="Arial" w:cs="Arial" w:hint="cs"/>
          <w:sz w:val="24"/>
          <w:szCs w:val="24"/>
          <w:rtl/>
          <w:lang w:bidi="ar-TN"/>
        </w:rPr>
        <w:t xml:space="preserve"> 72 المؤرخ في 10 ديسمبر 1976.</w:t>
      </w:r>
    </w:p>
    <w:p w14:paraId="3A2B1D84" w14:textId="77777777" w:rsidR="009D3F81" w:rsidRDefault="009D3F81" w:rsidP="009D3F81">
      <w:pPr>
        <w:bidi/>
        <w:spacing w:after="0" w:line="240" w:lineRule="auto"/>
        <w:ind w:left="284"/>
        <w:jc w:val="both"/>
        <w:rPr>
          <w:rFonts w:ascii="Arial" w:hAnsi="Arial" w:cs="Arial"/>
          <w:sz w:val="24"/>
          <w:szCs w:val="24"/>
          <w:rtl/>
          <w:lang w:bidi="ar-TN"/>
        </w:rPr>
      </w:pPr>
    </w:p>
    <w:p w14:paraId="70AA455D" w14:textId="16431854" w:rsidR="009D3F81" w:rsidRDefault="009D3F81" w:rsidP="009D3F81">
      <w:pPr>
        <w:bidi/>
        <w:spacing w:after="0" w:line="240" w:lineRule="auto"/>
        <w:ind w:left="284"/>
        <w:jc w:val="both"/>
        <w:rPr>
          <w:rFonts w:ascii="Arial" w:hAnsi="Arial" w:cs="Arial" w:hint="cs"/>
          <w:sz w:val="24"/>
          <w:szCs w:val="24"/>
          <w:rtl/>
          <w:lang w:bidi="ar-TN"/>
        </w:rPr>
      </w:pPr>
      <w:r>
        <w:rPr>
          <w:rFonts w:ascii="Arial" w:hAnsi="Arial" w:cs="Arial" w:hint="cs"/>
          <w:sz w:val="24"/>
          <w:szCs w:val="24"/>
          <w:rtl/>
          <w:lang w:bidi="ar-TN"/>
        </w:rPr>
        <w:t>ينشر هذا القانون بالرائد الرسمي للجمهورية التونسية وينفذ كقانون من قوانين الدولة.</w:t>
      </w:r>
    </w:p>
    <w:p w14:paraId="18AF4051" w14:textId="77777777" w:rsidR="009D3F81" w:rsidRDefault="009D3F81" w:rsidP="009D3F81">
      <w:pPr>
        <w:bidi/>
        <w:spacing w:after="0" w:line="240" w:lineRule="auto"/>
        <w:ind w:left="284"/>
        <w:jc w:val="both"/>
        <w:rPr>
          <w:rFonts w:ascii="Arial" w:hAnsi="Arial" w:cs="Arial"/>
          <w:sz w:val="24"/>
          <w:szCs w:val="24"/>
          <w:rtl/>
          <w:lang w:bidi="ar-TN"/>
        </w:rPr>
      </w:pPr>
    </w:p>
    <w:p w14:paraId="27090B22" w14:textId="227019F7" w:rsidR="009D3F81" w:rsidRPr="009D3F81" w:rsidRDefault="009D3F81" w:rsidP="009D3F81">
      <w:pPr>
        <w:bidi/>
        <w:spacing w:after="0" w:line="240" w:lineRule="auto"/>
        <w:ind w:left="284"/>
        <w:jc w:val="both"/>
        <w:rPr>
          <w:rFonts w:ascii="Arial" w:hAnsi="Arial" w:cs="Arial"/>
          <w:b/>
          <w:bCs/>
          <w:sz w:val="28"/>
          <w:szCs w:val="28"/>
          <w:lang w:bidi="ar-TN"/>
        </w:rPr>
      </w:pPr>
      <w:r w:rsidRPr="009D3F81">
        <w:rPr>
          <w:rFonts w:ascii="Arial" w:hAnsi="Arial" w:cs="Arial" w:hint="cs"/>
          <w:b/>
          <w:bCs/>
          <w:sz w:val="24"/>
          <w:szCs w:val="24"/>
          <w:rtl/>
          <w:lang w:bidi="ar-TN"/>
        </w:rPr>
        <w:t>تونس في 8 مارس 1978.</w:t>
      </w:r>
      <w:bookmarkEnd w:id="0"/>
    </w:p>
    <w:sectPr w:rsidR="009D3F81" w:rsidRPr="009D3F81" w:rsidSect="00062ED1">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AE6F1" w14:textId="77777777" w:rsidR="00DB12EC" w:rsidRDefault="00DB12EC" w:rsidP="008F3F2D">
      <w:r>
        <w:separator/>
      </w:r>
    </w:p>
  </w:endnote>
  <w:endnote w:type="continuationSeparator" w:id="0">
    <w:p w14:paraId="5C0A6DCC" w14:textId="77777777" w:rsidR="00DB12EC" w:rsidRDefault="00DB12E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5569C7" w:rsidRPr="00C64B86" w:rsidRDefault="005569C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5569C7" w:rsidRDefault="005569C7"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5569C7" w:rsidRDefault="005569C7"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5569C7" w:rsidRDefault="005569C7">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822F3" w14:textId="77777777" w:rsidR="00DB12EC" w:rsidRDefault="00DB12EC" w:rsidP="008F3F2D">
      <w:r>
        <w:separator/>
      </w:r>
    </w:p>
  </w:footnote>
  <w:footnote w:type="continuationSeparator" w:id="0">
    <w:p w14:paraId="71E7721D" w14:textId="77777777" w:rsidR="00DB12EC" w:rsidRDefault="00DB12E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7EC57855" w:rsidR="005569C7" w:rsidRDefault="005569C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71C15068" w:rsidR="005569C7" w:rsidRDefault="005569C7">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739"/>
    <w:multiLevelType w:val="hybridMultilevel"/>
    <w:tmpl w:val="7C6831DA"/>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45C6D9B"/>
    <w:multiLevelType w:val="hybridMultilevel"/>
    <w:tmpl w:val="362ED2F2"/>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9077EAC"/>
    <w:multiLevelType w:val="hybridMultilevel"/>
    <w:tmpl w:val="BF5A70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FA9499B"/>
    <w:multiLevelType w:val="hybridMultilevel"/>
    <w:tmpl w:val="2C7841DE"/>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0AF15B0"/>
    <w:multiLevelType w:val="hybridMultilevel"/>
    <w:tmpl w:val="61EE419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25A90A47"/>
    <w:multiLevelType w:val="hybridMultilevel"/>
    <w:tmpl w:val="CFBCE2B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6ED0647"/>
    <w:multiLevelType w:val="hybridMultilevel"/>
    <w:tmpl w:val="0EECC3B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28840B35"/>
    <w:multiLevelType w:val="hybridMultilevel"/>
    <w:tmpl w:val="897C02F4"/>
    <w:lvl w:ilvl="0" w:tplc="2020BC26">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94918B5"/>
    <w:multiLevelType w:val="hybridMultilevel"/>
    <w:tmpl w:val="35C2A31E"/>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E3E4AA5"/>
    <w:multiLevelType w:val="hybridMultilevel"/>
    <w:tmpl w:val="5120A792"/>
    <w:lvl w:ilvl="0" w:tplc="58449DEE">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2F660DD3"/>
    <w:multiLevelType w:val="hybridMultilevel"/>
    <w:tmpl w:val="7BCA554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8A6D01"/>
    <w:multiLevelType w:val="hybridMultilevel"/>
    <w:tmpl w:val="2774D7A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7126081"/>
    <w:multiLevelType w:val="hybridMultilevel"/>
    <w:tmpl w:val="19869F9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7E2202D"/>
    <w:multiLevelType w:val="hybridMultilevel"/>
    <w:tmpl w:val="12DABBCE"/>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4" w15:restartNumberingAfterBreak="0">
    <w:nsid w:val="392D4257"/>
    <w:multiLevelType w:val="hybridMultilevel"/>
    <w:tmpl w:val="7DFA6A3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B6E304D"/>
    <w:multiLevelType w:val="hybridMultilevel"/>
    <w:tmpl w:val="4460975E"/>
    <w:lvl w:ilvl="0" w:tplc="53623D6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46DE7E48"/>
    <w:multiLevelType w:val="hybridMultilevel"/>
    <w:tmpl w:val="B334470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48B470B5"/>
    <w:multiLevelType w:val="hybridMultilevel"/>
    <w:tmpl w:val="33D012F6"/>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8DA1DC5"/>
    <w:multiLevelType w:val="hybridMultilevel"/>
    <w:tmpl w:val="906CE4A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4C12210D"/>
    <w:multiLevelType w:val="hybridMultilevel"/>
    <w:tmpl w:val="601228E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5C0D1E83"/>
    <w:multiLevelType w:val="hybridMultilevel"/>
    <w:tmpl w:val="6D8C1E0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5C15500D"/>
    <w:multiLevelType w:val="hybridMultilevel"/>
    <w:tmpl w:val="6BD657D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C3A6491"/>
    <w:multiLevelType w:val="hybridMultilevel"/>
    <w:tmpl w:val="A9E0A272"/>
    <w:lvl w:ilvl="0" w:tplc="BD38801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5C9F7D26"/>
    <w:multiLevelType w:val="hybridMultilevel"/>
    <w:tmpl w:val="5310ED22"/>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7041F2"/>
    <w:multiLevelType w:val="hybridMultilevel"/>
    <w:tmpl w:val="3400463C"/>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62773305"/>
    <w:multiLevelType w:val="hybridMultilevel"/>
    <w:tmpl w:val="03F656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3D831F7"/>
    <w:multiLevelType w:val="hybridMultilevel"/>
    <w:tmpl w:val="3392F1F2"/>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65D1437D"/>
    <w:multiLevelType w:val="hybridMultilevel"/>
    <w:tmpl w:val="5E3457F2"/>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7413463F"/>
    <w:multiLevelType w:val="hybridMultilevel"/>
    <w:tmpl w:val="50A8D370"/>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749E1D36"/>
    <w:multiLevelType w:val="hybridMultilevel"/>
    <w:tmpl w:val="D340000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7F540F1A"/>
    <w:multiLevelType w:val="hybridMultilevel"/>
    <w:tmpl w:val="84F0688E"/>
    <w:lvl w:ilvl="0" w:tplc="D5BE81F2">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8"/>
  </w:num>
  <w:num w:numId="3">
    <w:abstractNumId w:val="17"/>
  </w:num>
  <w:num w:numId="4">
    <w:abstractNumId w:val="29"/>
  </w:num>
  <w:num w:numId="5">
    <w:abstractNumId w:val="21"/>
  </w:num>
  <w:num w:numId="6">
    <w:abstractNumId w:val="14"/>
  </w:num>
  <w:num w:numId="7">
    <w:abstractNumId w:val="11"/>
  </w:num>
  <w:num w:numId="8">
    <w:abstractNumId w:val="15"/>
  </w:num>
  <w:num w:numId="9">
    <w:abstractNumId w:val="20"/>
  </w:num>
  <w:num w:numId="10">
    <w:abstractNumId w:val="13"/>
  </w:num>
  <w:num w:numId="11">
    <w:abstractNumId w:val="22"/>
  </w:num>
  <w:num w:numId="12">
    <w:abstractNumId w:val="2"/>
  </w:num>
  <w:num w:numId="13">
    <w:abstractNumId w:val="10"/>
  </w:num>
  <w:num w:numId="14">
    <w:abstractNumId w:val="25"/>
  </w:num>
  <w:num w:numId="15">
    <w:abstractNumId w:val="0"/>
  </w:num>
  <w:num w:numId="16">
    <w:abstractNumId w:val="26"/>
  </w:num>
  <w:num w:numId="17">
    <w:abstractNumId w:val="30"/>
  </w:num>
  <w:num w:numId="18">
    <w:abstractNumId w:val="1"/>
  </w:num>
  <w:num w:numId="19">
    <w:abstractNumId w:val="27"/>
  </w:num>
  <w:num w:numId="20">
    <w:abstractNumId w:val="23"/>
  </w:num>
  <w:num w:numId="21">
    <w:abstractNumId w:val="28"/>
  </w:num>
  <w:num w:numId="22">
    <w:abstractNumId w:val="12"/>
  </w:num>
  <w:num w:numId="23">
    <w:abstractNumId w:val="7"/>
  </w:num>
  <w:num w:numId="24">
    <w:abstractNumId w:val="24"/>
  </w:num>
  <w:num w:numId="25">
    <w:abstractNumId w:val="4"/>
  </w:num>
  <w:num w:numId="26">
    <w:abstractNumId w:val="9"/>
  </w:num>
  <w:num w:numId="27">
    <w:abstractNumId w:val="19"/>
  </w:num>
  <w:num w:numId="28">
    <w:abstractNumId w:val="18"/>
  </w:num>
  <w:num w:numId="29">
    <w:abstractNumId w:val="6"/>
  </w:num>
  <w:num w:numId="30">
    <w:abstractNumId w:val="16"/>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224F3"/>
    <w:rsid w:val="00027DBF"/>
    <w:rsid w:val="00034C01"/>
    <w:rsid w:val="0004778D"/>
    <w:rsid w:val="00052F42"/>
    <w:rsid w:val="00055BF4"/>
    <w:rsid w:val="00061AB4"/>
    <w:rsid w:val="00062ED1"/>
    <w:rsid w:val="0007757C"/>
    <w:rsid w:val="000A293F"/>
    <w:rsid w:val="000A2DD8"/>
    <w:rsid w:val="000B0D20"/>
    <w:rsid w:val="000D3601"/>
    <w:rsid w:val="000E1B80"/>
    <w:rsid w:val="000E68CA"/>
    <w:rsid w:val="00117606"/>
    <w:rsid w:val="00164E1F"/>
    <w:rsid w:val="001A7EEB"/>
    <w:rsid w:val="001B68D4"/>
    <w:rsid w:val="001D3CA2"/>
    <w:rsid w:val="001E5DD5"/>
    <w:rsid w:val="002236EF"/>
    <w:rsid w:val="00233512"/>
    <w:rsid w:val="0024012A"/>
    <w:rsid w:val="00275977"/>
    <w:rsid w:val="00280D1D"/>
    <w:rsid w:val="002B19EE"/>
    <w:rsid w:val="002B237F"/>
    <w:rsid w:val="002B7D4A"/>
    <w:rsid w:val="002C73DA"/>
    <w:rsid w:val="002F05B4"/>
    <w:rsid w:val="003124A7"/>
    <w:rsid w:val="00322547"/>
    <w:rsid w:val="003460A9"/>
    <w:rsid w:val="00354137"/>
    <w:rsid w:val="00390E74"/>
    <w:rsid w:val="0039511C"/>
    <w:rsid w:val="003A76D7"/>
    <w:rsid w:val="003B6CD4"/>
    <w:rsid w:val="003C4279"/>
    <w:rsid w:val="003F212F"/>
    <w:rsid w:val="00400E77"/>
    <w:rsid w:val="00404CFA"/>
    <w:rsid w:val="00434A14"/>
    <w:rsid w:val="00456180"/>
    <w:rsid w:val="00472F2D"/>
    <w:rsid w:val="00474146"/>
    <w:rsid w:val="004775F2"/>
    <w:rsid w:val="00492C4D"/>
    <w:rsid w:val="004B01ED"/>
    <w:rsid w:val="004B5F1C"/>
    <w:rsid w:val="004C7CD5"/>
    <w:rsid w:val="004E6CF7"/>
    <w:rsid w:val="004E71F4"/>
    <w:rsid w:val="005258DC"/>
    <w:rsid w:val="00535FCC"/>
    <w:rsid w:val="005569C7"/>
    <w:rsid w:val="005609EE"/>
    <w:rsid w:val="0056115B"/>
    <w:rsid w:val="00577EF9"/>
    <w:rsid w:val="005D6543"/>
    <w:rsid w:val="005F14E4"/>
    <w:rsid w:val="005F7BF4"/>
    <w:rsid w:val="00602AAA"/>
    <w:rsid w:val="00607AD1"/>
    <w:rsid w:val="0063254A"/>
    <w:rsid w:val="00646ACF"/>
    <w:rsid w:val="00684129"/>
    <w:rsid w:val="006861B0"/>
    <w:rsid w:val="006B0500"/>
    <w:rsid w:val="006B660A"/>
    <w:rsid w:val="006D4FA0"/>
    <w:rsid w:val="006E48BA"/>
    <w:rsid w:val="006F32CC"/>
    <w:rsid w:val="007013A6"/>
    <w:rsid w:val="007026DD"/>
    <w:rsid w:val="00707680"/>
    <w:rsid w:val="007244D3"/>
    <w:rsid w:val="00726991"/>
    <w:rsid w:val="007277B7"/>
    <w:rsid w:val="00744C8E"/>
    <w:rsid w:val="0075404E"/>
    <w:rsid w:val="0076083F"/>
    <w:rsid w:val="0077719A"/>
    <w:rsid w:val="007A4E71"/>
    <w:rsid w:val="007A5CD8"/>
    <w:rsid w:val="007C0B3A"/>
    <w:rsid w:val="007C6F68"/>
    <w:rsid w:val="007D6A1D"/>
    <w:rsid w:val="007E539D"/>
    <w:rsid w:val="00827514"/>
    <w:rsid w:val="00864AA8"/>
    <w:rsid w:val="00880706"/>
    <w:rsid w:val="008C7729"/>
    <w:rsid w:val="008E5571"/>
    <w:rsid w:val="008E7AF9"/>
    <w:rsid w:val="008F3F2D"/>
    <w:rsid w:val="008F4953"/>
    <w:rsid w:val="008F6575"/>
    <w:rsid w:val="009203DA"/>
    <w:rsid w:val="00922698"/>
    <w:rsid w:val="00946EE0"/>
    <w:rsid w:val="00957F0E"/>
    <w:rsid w:val="009635AA"/>
    <w:rsid w:val="0097472C"/>
    <w:rsid w:val="00986DC9"/>
    <w:rsid w:val="00990DE7"/>
    <w:rsid w:val="00995413"/>
    <w:rsid w:val="009D3F81"/>
    <w:rsid w:val="00A00644"/>
    <w:rsid w:val="00A04F09"/>
    <w:rsid w:val="00A307F7"/>
    <w:rsid w:val="00A6309A"/>
    <w:rsid w:val="00A84EC2"/>
    <w:rsid w:val="00A90F21"/>
    <w:rsid w:val="00A91185"/>
    <w:rsid w:val="00AA145F"/>
    <w:rsid w:val="00AD2268"/>
    <w:rsid w:val="00B05438"/>
    <w:rsid w:val="00B20926"/>
    <w:rsid w:val="00B363C3"/>
    <w:rsid w:val="00B617F1"/>
    <w:rsid w:val="00B82034"/>
    <w:rsid w:val="00B97196"/>
    <w:rsid w:val="00BB3416"/>
    <w:rsid w:val="00BC3F05"/>
    <w:rsid w:val="00C00404"/>
    <w:rsid w:val="00C0737A"/>
    <w:rsid w:val="00C1635D"/>
    <w:rsid w:val="00C3584E"/>
    <w:rsid w:val="00C4381D"/>
    <w:rsid w:val="00C513AB"/>
    <w:rsid w:val="00C51694"/>
    <w:rsid w:val="00C600DA"/>
    <w:rsid w:val="00C639AF"/>
    <w:rsid w:val="00C64266"/>
    <w:rsid w:val="00C64B86"/>
    <w:rsid w:val="00C735BB"/>
    <w:rsid w:val="00C750F7"/>
    <w:rsid w:val="00CA1CA2"/>
    <w:rsid w:val="00CC4ADF"/>
    <w:rsid w:val="00CD1421"/>
    <w:rsid w:val="00CE2D2D"/>
    <w:rsid w:val="00D05577"/>
    <w:rsid w:val="00D07749"/>
    <w:rsid w:val="00D2697E"/>
    <w:rsid w:val="00D36BBA"/>
    <w:rsid w:val="00D4742C"/>
    <w:rsid w:val="00D510EA"/>
    <w:rsid w:val="00D67F18"/>
    <w:rsid w:val="00D73904"/>
    <w:rsid w:val="00D90A0F"/>
    <w:rsid w:val="00D91709"/>
    <w:rsid w:val="00DB12EC"/>
    <w:rsid w:val="00DB391C"/>
    <w:rsid w:val="00DC1DE7"/>
    <w:rsid w:val="00DE6A0E"/>
    <w:rsid w:val="00DF245A"/>
    <w:rsid w:val="00DF2FC9"/>
    <w:rsid w:val="00E10A35"/>
    <w:rsid w:val="00E23F5E"/>
    <w:rsid w:val="00E2601B"/>
    <w:rsid w:val="00E26825"/>
    <w:rsid w:val="00E3135E"/>
    <w:rsid w:val="00E560CB"/>
    <w:rsid w:val="00E67B95"/>
    <w:rsid w:val="00E746B3"/>
    <w:rsid w:val="00E74F47"/>
    <w:rsid w:val="00E953A2"/>
    <w:rsid w:val="00EA61A5"/>
    <w:rsid w:val="00EA642E"/>
    <w:rsid w:val="00EC29D0"/>
    <w:rsid w:val="00EF38BD"/>
    <w:rsid w:val="00F0474D"/>
    <w:rsid w:val="00F11695"/>
    <w:rsid w:val="00F1275B"/>
    <w:rsid w:val="00F54D83"/>
    <w:rsid w:val="00F57B75"/>
    <w:rsid w:val="00F60171"/>
    <w:rsid w:val="00F60E67"/>
    <w:rsid w:val="00F6118C"/>
    <w:rsid w:val="00F81001"/>
    <w:rsid w:val="00F84FD8"/>
    <w:rsid w:val="00F93E40"/>
    <w:rsid w:val="00FB1EE6"/>
    <w:rsid w:val="00FD657C"/>
    <w:rsid w:val="00FD6D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7C51A6E7-D067-4697-8DAE-5533224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BC3F05"/>
  </w:style>
  <w:style w:type="paragraph" w:styleId="Sansinterligne">
    <w:name w:val="No Spacing"/>
    <w:link w:val="SansinterligneCar"/>
    <w:uiPriority w:val="1"/>
    <w:qFormat/>
    <w:rsid w:val="00C00404"/>
    <w:rPr>
      <w:sz w:val="22"/>
      <w:szCs w:val="22"/>
      <w:lang w:val="fr-FR" w:eastAsia="fr-FR"/>
    </w:rPr>
  </w:style>
  <w:style w:type="character" w:customStyle="1" w:styleId="SansinterligneCar">
    <w:name w:val="Sans interligne Car"/>
    <w:basedOn w:val="Policepardfaut"/>
    <w:link w:val="Sansinterligne"/>
    <w:uiPriority w:val="1"/>
    <w:rsid w:val="00C00404"/>
    <w:rPr>
      <w:sz w:val="22"/>
      <w:szCs w:val="22"/>
      <w:lang w:val="fr-FR" w:eastAsia="fr-FR"/>
    </w:rPr>
  </w:style>
  <w:style w:type="character" w:customStyle="1" w:styleId="apple-style-span">
    <w:name w:val="apple-style-span"/>
    <w:basedOn w:val="Policepardfaut"/>
    <w:rsid w:val="007A4E71"/>
  </w:style>
  <w:style w:type="character" w:customStyle="1" w:styleId="apple-converted-space">
    <w:name w:val="apple-converted-space"/>
    <w:basedOn w:val="Policepardfaut"/>
    <w:rsid w:val="007A4E71"/>
  </w:style>
  <w:style w:type="character" w:styleId="Lienhypertexte">
    <w:name w:val="Hyperlink"/>
    <w:basedOn w:val="Policepardfaut"/>
    <w:uiPriority w:val="99"/>
    <w:unhideWhenUsed/>
    <w:rsid w:val="007A4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46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8316-102C-44F0-94DA-211ABA18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572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Boujeh Wided</dc:creator>
  <cp:lastModifiedBy>ALIA</cp:lastModifiedBy>
  <cp:revision>2</cp:revision>
  <cp:lastPrinted>2012-05-12T20:43:00Z</cp:lastPrinted>
  <dcterms:created xsi:type="dcterms:W3CDTF">2015-09-17T12:11:00Z</dcterms:created>
  <dcterms:modified xsi:type="dcterms:W3CDTF">2015-09-17T12:11:00Z</dcterms:modified>
</cp:coreProperties>
</file>