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6" w:rsidRDefault="001A37AF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1047F6">
        <w:rPr>
          <w:rFonts w:ascii="Arial" w:hAnsi="Arial" w:cs="Arial"/>
          <w:b/>
          <w:bCs/>
          <w:sz w:val="24"/>
          <w:szCs w:val="24"/>
        </w:rPr>
        <w:t xml:space="preserve">Loi </w:t>
      </w:r>
      <w:r w:rsidR="00F455D7">
        <w:rPr>
          <w:rFonts w:ascii="Arial" w:hAnsi="Arial" w:cs="Arial"/>
          <w:b/>
          <w:bCs/>
          <w:sz w:val="24"/>
          <w:szCs w:val="24"/>
        </w:rPr>
        <w:t xml:space="preserve">n° </w:t>
      </w:r>
      <w:r w:rsidRPr="001047F6">
        <w:rPr>
          <w:rFonts w:ascii="Arial" w:hAnsi="Arial" w:cs="Arial"/>
          <w:b/>
          <w:bCs/>
          <w:sz w:val="24"/>
          <w:szCs w:val="24"/>
        </w:rPr>
        <w:t>96-67 du 22 juillet 1996 relative à la modification de la loi n° 85</w:t>
      </w:r>
      <w:r w:rsidR="00F455D7">
        <w:rPr>
          <w:rFonts w:ascii="Arial" w:hAnsi="Arial" w:cs="Arial"/>
          <w:b/>
          <w:bCs/>
          <w:sz w:val="24"/>
          <w:szCs w:val="24"/>
        </w:rPr>
        <w:t>-12 du 5</w:t>
      </w:r>
      <w:bookmarkStart w:id="0" w:name="_GoBack"/>
      <w:bookmarkEnd w:id="0"/>
      <w:r w:rsidRPr="001047F6">
        <w:rPr>
          <w:rFonts w:ascii="Arial" w:hAnsi="Arial" w:cs="Arial"/>
          <w:b/>
          <w:bCs/>
          <w:sz w:val="24"/>
          <w:szCs w:val="24"/>
        </w:rPr>
        <w:t xml:space="preserve"> mars 1985, portant régime des pensions civiles et militaires de retraite et de su</w:t>
      </w:r>
      <w:r w:rsidR="001047F6">
        <w:rPr>
          <w:rFonts w:ascii="Arial" w:hAnsi="Arial" w:cs="Arial"/>
          <w:b/>
          <w:bCs/>
          <w:sz w:val="24"/>
          <w:szCs w:val="24"/>
        </w:rPr>
        <w:t>rvivants dans le secteur public</w:t>
      </w:r>
    </w:p>
    <w:p w:rsidR="001047F6" w:rsidRDefault="001047F6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peuple,</w:t>
      </w:r>
    </w:p>
    <w:p w:rsidR="001047F6" w:rsidRDefault="001A37AF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047F6">
        <w:rPr>
          <w:rFonts w:ascii="Arial" w:hAnsi="Arial" w:cs="Arial"/>
          <w:sz w:val="20"/>
          <w:szCs w:val="20"/>
        </w:rPr>
        <w:t>La c</w:t>
      </w:r>
      <w:r w:rsidR="001047F6">
        <w:rPr>
          <w:rFonts w:ascii="Arial" w:hAnsi="Arial" w:cs="Arial"/>
          <w:sz w:val="20"/>
          <w:szCs w:val="20"/>
        </w:rPr>
        <w:t>hambre des députes ayant adopté,</w:t>
      </w:r>
    </w:p>
    <w:p w:rsidR="001047F6" w:rsidRDefault="001A37AF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047F6">
        <w:rPr>
          <w:rFonts w:ascii="Arial" w:hAnsi="Arial" w:cs="Arial"/>
          <w:sz w:val="20"/>
          <w:szCs w:val="20"/>
        </w:rPr>
        <w:t>Le président de la République promulgu</w:t>
      </w:r>
      <w:r w:rsidR="001047F6">
        <w:rPr>
          <w:rFonts w:ascii="Arial" w:hAnsi="Arial" w:cs="Arial"/>
          <w:sz w:val="20"/>
          <w:szCs w:val="20"/>
        </w:rPr>
        <w:t>e  la loi dont la teneur suit :</w:t>
      </w:r>
    </w:p>
    <w:p w:rsidR="001047F6" w:rsidRDefault="001A37AF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047F6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 w:rsidRPr="001047F6">
        <w:rPr>
          <w:rFonts w:ascii="Arial" w:hAnsi="Arial" w:cs="Arial"/>
          <w:sz w:val="20"/>
          <w:szCs w:val="20"/>
        </w:rPr>
        <w:t xml:space="preserve"> Les dispositions de l’article 48 de la loi n°85-12 du 5 mars 1985 relative au régime des  pensions civiles et  militaires  de  survivants dans le secteur public sont abrogées et remplacées </w:t>
      </w:r>
      <w:r w:rsidR="001047F6">
        <w:rPr>
          <w:rFonts w:ascii="Arial" w:hAnsi="Arial" w:cs="Arial"/>
          <w:sz w:val="20"/>
          <w:szCs w:val="20"/>
        </w:rPr>
        <w:t>par les dispositions suivantes :</w:t>
      </w:r>
    </w:p>
    <w:p w:rsidR="001047F6" w:rsidRPr="001047F6" w:rsidRDefault="001A37AF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047F6">
        <w:rPr>
          <w:rFonts w:ascii="Arial" w:hAnsi="Arial" w:cs="Arial"/>
          <w:sz w:val="20"/>
          <w:szCs w:val="20"/>
        </w:rPr>
        <w:t xml:space="preserve">A la pension des orphelins s’ajoutent le cas échéant, les </w:t>
      </w:r>
      <w:r w:rsidR="00C975C2" w:rsidRPr="001047F6">
        <w:rPr>
          <w:rFonts w:ascii="Arial" w:hAnsi="Arial" w:cs="Arial"/>
          <w:sz w:val="20"/>
          <w:szCs w:val="20"/>
        </w:rPr>
        <w:t>indemnités familiales attribuées selon les mêmes modalités et les mêmes taux qui s’appliquent à l’agent décédé comme s’il les percevait  effect</w:t>
      </w:r>
      <w:r w:rsidR="001047F6" w:rsidRPr="001047F6">
        <w:rPr>
          <w:rFonts w:ascii="Arial" w:hAnsi="Arial" w:cs="Arial"/>
          <w:sz w:val="20"/>
          <w:szCs w:val="20"/>
        </w:rPr>
        <w:t>ivement.</w:t>
      </w:r>
    </w:p>
    <w:p w:rsidR="001047F6" w:rsidRPr="001047F6" w:rsidRDefault="00C975C2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047F6">
        <w:rPr>
          <w:rFonts w:ascii="Arial" w:hAnsi="Arial" w:cs="Arial"/>
          <w:sz w:val="20"/>
          <w:szCs w:val="20"/>
        </w:rPr>
        <w:t xml:space="preserve">La présente loi sera publiée au journal Officiel de la République Tunisienne  </w:t>
      </w:r>
      <w:r w:rsidR="001047F6" w:rsidRPr="001047F6">
        <w:rPr>
          <w:rFonts w:ascii="Arial" w:hAnsi="Arial" w:cs="Arial"/>
          <w:sz w:val="20"/>
          <w:szCs w:val="20"/>
        </w:rPr>
        <w:t>et exécutée comme loi de l’Etat.</w:t>
      </w:r>
    </w:p>
    <w:p w:rsidR="00C975C2" w:rsidRPr="001047F6" w:rsidRDefault="00C975C2" w:rsidP="001047F6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1047F6">
        <w:rPr>
          <w:rFonts w:ascii="Arial" w:hAnsi="Arial" w:cs="Arial"/>
          <w:b/>
          <w:bCs/>
          <w:sz w:val="20"/>
          <w:szCs w:val="20"/>
        </w:rPr>
        <w:t>Tunis le 22 Juillet 1996</w:t>
      </w:r>
    </w:p>
    <w:sectPr w:rsidR="00C975C2" w:rsidRPr="001047F6" w:rsidSect="001047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AF"/>
    <w:rsid w:val="001047F6"/>
    <w:rsid w:val="001A37AF"/>
    <w:rsid w:val="006C560D"/>
    <w:rsid w:val="00A54269"/>
    <w:rsid w:val="00C975C2"/>
    <w:rsid w:val="00E13561"/>
    <w:rsid w:val="00E242F4"/>
    <w:rsid w:val="00F4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Assist.Wided</cp:lastModifiedBy>
  <cp:revision>3</cp:revision>
  <cp:lastPrinted>2012-05-07T11:39:00Z</cp:lastPrinted>
  <dcterms:created xsi:type="dcterms:W3CDTF">2012-05-07T11:39:00Z</dcterms:created>
  <dcterms:modified xsi:type="dcterms:W3CDTF">2012-05-07T11:39:00Z</dcterms:modified>
</cp:coreProperties>
</file>