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71" w:rsidRPr="00982FEB" w:rsidRDefault="0054757B" w:rsidP="00E445BF">
      <w:pPr>
        <w:bidi/>
        <w:ind w:left="283"/>
        <w:jc w:val="both"/>
        <w:rPr>
          <w:rFonts w:ascii="Arial" w:hAnsi="Arial" w:cs="Arial"/>
          <w:b/>
          <w:bCs/>
          <w:sz w:val="24"/>
          <w:szCs w:val="24"/>
          <w:rtl/>
          <w:lang w:bidi="ar-TN"/>
        </w:rPr>
      </w:pPr>
      <w:r w:rsidRPr="00982FEB">
        <w:rPr>
          <w:rFonts w:ascii="Arial" w:hAnsi="Arial" w:cs="Arial"/>
          <w:b/>
          <w:bCs/>
          <w:sz w:val="24"/>
          <w:szCs w:val="24"/>
          <w:rtl/>
          <w:lang w:bidi="ar-TN"/>
        </w:rPr>
        <w:t xml:space="preserve">قانون </w:t>
      </w:r>
      <w:r w:rsidR="00982FEB">
        <w:rPr>
          <w:rFonts w:ascii="Arial" w:hAnsi="Arial" w:cs="Arial" w:hint="cs"/>
          <w:b/>
          <w:bCs/>
          <w:sz w:val="24"/>
          <w:szCs w:val="24"/>
          <w:rtl/>
          <w:lang w:bidi="ar-TN"/>
        </w:rPr>
        <w:t>عدد 71</w:t>
      </w:r>
      <w:r w:rsidR="001671F2" w:rsidRPr="00982FEB">
        <w:rPr>
          <w:rFonts w:ascii="Arial" w:hAnsi="Arial" w:cs="Arial"/>
          <w:b/>
          <w:bCs/>
          <w:sz w:val="24"/>
          <w:szCs w:val="24"/>
          <w:rtl/>
          <w:lang w:bidi="ar-TN"/>
        </w:rPr>
        <w:t xml:space="preserve"> لسنة 1988 مؤرخ في 27 جوان </w:t>
      </w:r>
      <w:r w:rsidR="00D31971" w:rsidRPr="00982FEB">
        <w:rPr>
          <w:rFonts w:ascii="Arial" w:hAnsi="Arial" w:cs="Arial"/>
          <w:b/>
          <w:bCs/>
          <w:sz w:val="24"/>
          <w:szCs w:val="24"/>
          <w:rtl/>
          <w:lang w:bidi="ar-TN"/>
        </w:rPr>
        <w:t>1988</w:t>
      </w:r>
      <w:r w:rsidR="00982FEB">
        <w:rPr>
          <w:rFonts w:ascii="Arial" w:hAnsi="Arial" w:cs="Arial"/>
          <w:b/>
          <w:bCs/>
          <w:sz w:val="24"/>
          <w:szCs w:val="24"/>
          <w:lang w:bidi="ar-TN"/>
        </w:rPr>
        <w:t xml:space="preserve"> </w:t>
      </w:r>
      <w:r w:rsidR="00D31971" w:rsidRPr="00982FEB">
        <w:rPr>
          <w:rFonts w:ascii="Arial" w:hAnsi="Arial" w:cs="Arial"/>
          <w:b/>
          <w:bCs/>
          <w:sz w:val="24"/>
          <w:szCs w:val="24"/>
          <w:rtl/>
          <w:lang w:bidi="ar-TN"/>
        </w:rPr>
        <w:t xml:space="preserve">يتعلق بتنقيح وإتمام القانون </w:t>
      </w:r>
      <w:r w:rsidR="00C60DF0">
        <w:rPr>
          <w:rFonts w:ascii="Arial" w:hAnsi="Arial" w:cs="Arial" w:hint="cs"/>
          <w:b/>
          <w:bCs/>
          <w:sz w:val="24"/>
          <w:szCs w:val="24"/>
          <w:rtl/>
          <w:lang w:bidi="ar-TN"/>
        </w:rPr>
        <w:t>عدد 12</w:t>
      </w:r>
      <w:r w:rsidR="00D31971" w:rsidRPr="00982FEB">
        <w:rPr>
          <w:rFonts w:ascii="Arial" w:hAnsi="Arial" w:cs="Arial"/>
          <w:b/>
          <w:bCs/>
          <w:sz w:val="24"/>
          <w:szCs w:val="24"/>
          <w:rtl/>
          <w:lang w:bidi="ar-TN"/>
        </w:rPr>
        <w:t xml:space="preserve"> لسنة 1985 المؤرخ في 5 مارس 1985 المتعلق بنظام الجرايات المدنية والعسكرية للتقاعد وللباقين ع</w:t>
      </w:r>
      <w:r w:rsidR="00982FEB">
        <w:rPr>
          <w:rFonts w:ascii="Arial" w:hAnsi="Arial" w:cs="Arial"/>
          <w:b/>
          <w:bCs/>
          <w:sz w:val="24"/>
          <w:szCs w:val="24"/>
          <w:rtl/>
          <w:lang w:bidi="ar-TN"/>
        </w:rPr>
        <w:t>لى قيد الحياة في القطاع العمومي</w:t>
      </w:r>
    </w:p>
    <w:p w:rsidR="008E7172" w:rsidRPr="00982FEB" w:rsidRDefault="00D31971" w:rsidP="00E445BF">
      <w:pPr>
        <w:bidi/>
        <w:ind w:left="283"/>
        <w:jc w:val="both"/>
        <w:rPr>
          <w:rFonts w:ascii="Arial" w:hAnsi="Arial" w:cs="Arial"/>
          <w:rtl/>
          <w:lang w:bidi="ar-TN"/>
        </w:rPr>
      </w:pPr>
      <w:proofErr w:type="gramStart"/>
      <w:r w:rsidRPr="00982FEB">
        <w:rPr>
          <w:rFonts w:ascii="Arial" w:hAnsi="Arial" w:cs="Arial"/>
          <w:rtl/>
          <w:lang w:bidi="ar-TN"/>
        </w:rPr>
        <w:t>باسم</w:t>
      </w:r>
      <w:proofErr w:type="gramEnd"/>
      <w:r w:rsidRPr="00982FEB">
        <w:rPr>
          <w:rFonts w:ascii="Arial" w:hAnsi="Arial" w:cs="Arial"/>
          <w:rtl/>
          <w:lang w:bidi="ar-TN"/>
        </w:rPr>
        <w:t xml:space="preserve"> </w:t>
      </w:r>
      <w:r w:rsidR="001F63B4" w:rsidRPr="00982FEB">
        <w:rPr>
          <w:rFonts w:ascii="Arial" w:hAnsi="Arial" w:cs="Arial"/>
          <w:rtl/>
          <w:lang w:bidi="ar-TN"/>
        </w:rPr>
        <w:t>الشعب،</w:t>
      </w:r>
    </w:p>
    <w:p w:rsidR="00D31971" w:rsidRPr="00982FEB" w:rsidRDefault="00D31971" w:rsidP="00E445BF">
      <w:pPr>
        <w:bidi/>
        <w:ind w:left="283"/>
        <w:jc w:val="both"/>
        <w:rPr>
          <w:rFonts w:ascii="Arial" w:hAnsi="Arial" w:cs="Arial"/>
          <w:rtl/>
          <w:lang w:bidi="ar-TN"/>
        </w:rPr>
      </w:pPr>
      <w:r w:rsidRPr="00982FEB">
        <w:rPr>
          <w:rFonts w:ascii="Arial" w:hAnsi="Arial" w:cs="Arial"/>
          <w:rtl/>
          <w:lang w:bidi="ar-TN"/>
        </w:rPr>
        <w:t xml:space="preserve"> </w:t>
      </w:r>
      <w:proofErr w:type="gramStart"/>
      <w:r w:rsidRPr="00982FEB">
        <w:rPr>
          <w:rFonts w:ascii="Arial" w:hAnsi="Arial" w:cs="Arial"/>
          <w:rtl/>
          <w:lang w:bidi="ar-TN"/>
        </w:rPr>
        <w:t>وبعد</w:t>
      </w:r>
      <w:proofErr w:type="gramEnd"/>
      <w:r w:rsidRPr="00982FEB">
        <w:rPr>
          <w:rFonts w:ascii="Arial" w:hAnsi="Arial" w:cs="Arial"/>
          <w:rtl/>
          <w:lang w:bidi="ar-TN"/>
        </w:rPr>
        <w:t xml:space="preserve"> موافقة مجلس النواب،</w:t>
      </w:r>
    </w:p>
    <w:p w:rsidR="00D31971" w:rsidRPr="00982FEB" w:rsidRDefault="00D31971" w:rsidP="00E445BF">
      <w:pPr>
        <w:bidi/>
        <w:ind w:left="283"/>
        <w:jc w:val="both"/>
        <w:rPr>
          <w:rFonts w:ascii="Arial" w:hAnsi="Arial" w:cs="Arial"/>
          <w:rtl/>
          <w:lang w:bidi="ar-TN"/>
        </w:rPr>
      </w:pPr>
      <w:r w:rsidRPr="00982FEB">
        <w:rPr>
          <w:rFonts w:ascii="Arial" w:hAnsi="Arial" w:cs="Arial"/>
          <w:rtl/>
          <w:lang w:bidi="ar-TN"/>
        </w:rPr>
        <w:t>يصدر رئيس الجمهورية القانون الآتي نصه:</w:t>
      </w:r>
    </w:p>
    <w:p w:rsidR="00D31971" w:rsidRPr="00C60DF0" w:rsidRDefault="00C60DF0" w:rsidP="00E445BF">
      <w:pPr>
        <w:bidi/>
        <w:ind w:left="283"/>
        <w:jc w:val="both"/>
        <w:rPr>
          <w:rFonts w:ascii="Arial" w:hAnsi="Arial" w:cs="Arial"/>
          <w:b/>
          <w:bCs/>
          <w:rtl/>
          <w:lang w:bidi="ar-TN"/>
        </w:rPr>
      </w:pPr>
      <w:r>
        <w:rPr>
          <w:rFonts w:ascii="Arial" w:hAnsi="Arial" w:cs="Arial"/>
          <w:b/>
          <w:bCs/>
          <w:rtl/>
          <w:lang w:bidi="ar-TN"/>
        </w:rPr>
        <w:t>الفصل 1</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00D31971" w:rsidRPr="00982FEB">
        <w:rPr>
          <w:rFonts w:ascii="Arial" w:hAnsi="Arial" w:cs="Arial"/>
          <w:rtl/>
          <w:lang w:bidi="ar-TN"/>
        </w:rPr>
        <w:t>ألغيت أحكام الفصول 5،</w:t>
      </w:r>
      <w:r w:rsidR="00D646C8" w:rsidRPr="00982FEB">
        <w:rPr>
          <w:rFonts w:ascii="Arial" w:hAnsi="Arial" w:cs="Arial"/>
          <w:rtl/>
          <w:lang w:bidi="ar-TN"/>
        </w:rPr>
        <w:t xml:space="preserve"> 16</w:t>
      </w:r>
      <w:r w:rsidR="00D31971" w:rsidRPr="00982FEB">
        <w:rPr>
          <w:rFonts w:ascii="Arial" w:hAnsi="Arial" w:cs="Arial"/>
          <w:rtl/>
          <w:lang w:bidi="ar-TN"/>
        </w:rPr>
        <w:t xml:space="preserve">، 24 ، 33، 41، و61 من القانون </w:t>
      </w:r>
      <w:r>
        <w:rPr>
          <w:rFonts w:ascii="Arial" w:hAnsi="Arial" w:cs="Arial" w:hint="cs"/>
          <w:rtl/>
          <w:lang w:bidi="ar-TN"/>
        </w:rPr>
        <w:t>عدد 12</w:t>
      </w:r>
      <w:r w:rsidR="00D31971" w:rsidRPr="00982FEB">
        <w:rPr>
          <w:rFonts w:ascii="Arial" w:hAnsi="Arial" w:cs="Arial"/>
          <w:rtl/>
          <w:lang w:bidi="ar-TN"/>
        </w:rPr>
        <w:t xml:space="preserve"> لسنة 1985 المؤرخ في 5 مارس 1985 المتعلق بنظام الجرايات المدنية والعسكرية للتقاعد وللباقين </w:t>
      </w:r>
      <w:r w:rsidR="00825B3A" w:rsidRPr="00982FEB">
        <w:rPr>
          <w:rFonts w:ascii="Arial" w:hAnsi="Arial" w:cs="Arial"/>
          <w:rtl/>
          <w:lang w:bidi="ar-TN"/>
        </w:rPr>
        <w:t>على قيد الحياة في القطاع العمومي وعوضت بالأحكام التالية:</w:t>
      </w:r>
    </w:p>
    <w:p w:rsidR="00825B3A" w:rsidRPr="00982FEB" w:rsidRDefault="00825B3A" w:rsidP="00E445BF">
      <w:pPr>
        <w:bidi/>
        <w:ind w:left="283"/>
        <w:jc w:val="both"/>
        <w:rPr>
          <w:rFonts w:ascii="Arial" w:hAnsi="Arial" w:cs="Arial"/>
          <w:rtl/>
          <w:lang w:bidi="ar-TN"/>
        </w:rPr>
      </w:pPr>
      <w:r w:rsidRPr="00E445BF">
        <w:rPr>
          <w:rFonts w:ascii="Arial" w:hAnsi="Arial" w:cs="Arial"/>
          <w:b/>
          <w:bCs/>
          <w:rtl/>
          <w:lang w:bidi="ar-TN"/>
        </w:rPr>
        <w:t>الفصل 5 (جديد)</w:t>
      </w:r>
      <w:r w:rsidR="00C60DF0" w:rsidRPr="00E445BF">
        <w:rPr>
          <w:rFonts w:ascii="Arial" w:hAnsi="Arial" w:cs="Arial" w:hint="cs"/>
          <w:b/>
          <w:bCs/>
          <w:rtl/>
          <w:lang w:bidi="ar-TN"/>
        </w:rPr>
        <w:t xml:space="preserve"> </w:t>
      </w:r>
      <w:r w:rsidR="00C60DF0" w:rsidRPr="00E445BF">
        <w:rPr>
          <w:rFonts w:ascii="Arial" w:hAnsi="Arial" w:cs="Arial"/>
          <w:b/>
          <w:bCs/>
          <w:rtl/>
          <w:lang w:bidi="ar-TN"/>
        </w:rPr>
        <w:t>–</w:t>
      </w:r>
      <w:r w:rsidR="00C60DF0">
        <w:rPr>
          <w:rFonts w:ascii="Arial" w:hAnsi="Arial" w:cs="Arial" w:hint="cs"/>
          <w:rtl/>
          <w:lang w:bidi="ar-TN"/>
        </w:rPr>
        <w:t xml:space="preserve"> </w:t>
      </w:r>
      <w:r w:rsidRPr="00982FEB">
        <w:rPr>
          <w:rFonts w:ascii="Arial" w:hAnsi="Arial" w:cs="Arial"/>
          <w:rtl/>
          <w:lang w:bidi="ar-TN"/>
        </w:rPr>
        <w:t xml:space="preserve">يكتسب </w:t>
      </w:r>
      <w:proofErr w:type="gramStart"/>
      <w:r w:rsidRPr="00982FEB">
        <w:rPr>
          <w:rFonts w:ascii="Arial" w:hAnsi="Arial" w:cs="Arial"/>
          <w:rtl/>
          <w:lang w:bidi="ar-TN"/>
        </w:rPr>
        <w:t>الحق</w:t>
      </w:r>
      <w:proofErr w:type="gramEnd"/>
      <w:r w:rsidRPr="00982FEB">
        <w:rPr>
          <w:rFonts w:ascii="Arial" w:hAnsi="Arial" w:cs="Arial"/>
          <w:rtl/>
          <w:lang w:bidi="ar-TN"/>
        </w:rPr>
        <w:t xml:space="preserve"> في جراية التقاعد:</w:t>
      </w:r>
    </w:p>
    <w:p w:rsidR="00C60DF0" w:rsidRDefault="00825B3A" w:rsidP="00C60DF0">
      <w:pPr>
        <w:pStyle w:val="Paragraphedeliste"/>
        <w:numPr>
          <w:ilvl w:val="0"/>
          <w:numId w:val="1"/>
        </w:numPr>
        <w:bidi/>
        <w:ind w:left="1494"/>
        <w:jc w:val="both"/>
        <w:rPr>
          <w:rFonts w:ascii="Arial" w:hAnsi="Arial" w:cs="Arial" w:hint="cs"/>
          <w:lang w:bidi="ar-TN"/>
        </w:rPr>
      </w:pPr>
      <w:r w:rsidRPr="00982FEB">
        <w:rPr>
          <w:rFonts w:ascii="Arial" w:hAnsi="Arial" w:cs="Arial"/>
          <w:rtl/>
          <w:lang w:bidi="ar-TN"/>
        </w:rPr>
        <w:t>عند بلوغ العون سن التقاعد</w:t>
      </w:r>
      <w:r w:rsidR="00E445BF">
        <w:rPr>
          <w:rFonts w:ascii="Arial" w:hAnsi="Arial" w:cs="Arial" w:hint="cs"/>
          <w:rtl/>
          <w:lang w:bidi="ar-TN"/>
        </w:rPr>
        <w:t>،</w:t>
      </w:r>
    </w:p>
    <w:p w:rsidR="00825B3A" w:rsidRPr="00C60DF0" w:rsidRDefault="00825B3A" w:rsidP="00C60DF0">
      <w:pPr>
        <w:pStyle w:val="Paragraphedeliste"/>
        <w:numPr>
          <w:ilvl w:val="0"/>
          <w:numId w:val="1"/>
        </w:numPr>
        <w:bidi/>
        <w:ind w:left="1494"/>
        <w:jc w:val="both"/>
        <w:rPr>
          <w:rFonts w:ascii="Arial" w:hAnsi="Arial" w:cs="Arial"/>
          <w:lang w:bidi="ar-TN"/>
        </w:rPr>
      </w:pPr>
      <w:proofErr w:type="gramStart"/>
      <w:r w:rsidRPr="00C60DF0">
        <w:rPr>
          <w:rFonts w:ascii="Arial" w:hAnsi="Arial" w:cs="Arial"/>
          <w:rtl/>
          <w:lang w:bidi="ar-TN"/>
        </w:rPr>
        <w:t>قبل</w:t>
      </w:r>
      <w:proofErr w:type="gramEnd"/>
      <w:r w:rsidRPr="00C60DF0">
        <w:rPr>
          <w:rFonts w:ascii="Arial" w:hAnsi="Arial" w:cs="Arial"/>
          <w:rtl/>
          <w:lang w:bidi="ar-TN"/>
        </w:rPr>
        <w:t xml:space="preserve"> بلوغه هذا السن:</w:t>
      </w:r>
    </w:p>
    <w:p w:rsidR="00C60DF0" w:rsidRDefault="00C60DF0" w:rsidP="00C60DF0">
      <w:pPr>
        <w:pStyle w:val="Paragraphedeliste"/>
        <w:numPr>
          <w:ilvl w:val="0"/>
          <w:numId w:val="2"/>
        </w:numPr>
        <w:bidi/>
        <w:ind w:left="1777"/>
        <w:jc w:val="both"/>
        <w:rPr>
          <w:rFonts w:ascii="Arial" w:hAnsi="Arial" w:cs="Arial" w:hint="cs"/>
          <w:lang w:bidi="ar-TN"/>
        </w:rPr>
      </w:pPr>
      <w:r>
        <w:rPr>
          <w:rFonts w:ascii="Arial" w:hAnsi="Arial" w:cs="Arial"/>
          <w:rtl/>
          <w:lang w:bidi="ar-TN"/>
        </w:rPr>
        <w:t>في حالة العجز البدني</w:t>
      </w:r>
      <w:r>
        <w:rPr>
          <w:rFonts w:ascii="Arial" w:hAnsi="Arial" w:cs="Arial" w:hint="cs"/>
          <w:rtl/>
          <w:lang w:bidi="ar-TN"/>
        </w:rPr>
        <w:t>.</w:t>
      </w:r>
    </w:p>
    <w:p w:rsidR="00C60DF0" w:rsidRDefault="00C60DF0" w:rsidP="00C60DF0">
      <w:pPr>
        <w:pStyle w:val="Paragraphedeliste"/>
        <w:numPr>
          <w:ilvl w:val="0"/>
          <w:numId w:val="2"/>
        </w:numPr>
        <w:bidi/>
        <w:ind w:left="1777"/>
        <w:jc w:val="both"/>
        <w:rPr>
          <w:rFonts w:ascii="Arial" w:hAnsi="Arial" w:cs="Arial" w:hint="cs"/>
          <w:lang w:bidi="ar-TN"/>
        </w:rPr>
      </w:pPr>
      <w:proofErr w:type="gramStart"/>
      <w:r>
        <w:rPr>
          <w:rFonts w:ascii="Arial" w:hAnsi="Arial" w:cs="Arial"/>
          <w:rtl/>
          <w:lang w:bidi="ar-TN"/>
        </w:rPr>
        <w:t>بطلب</w:t>
      </w:r>
      <w:proofErr w:type="gramEnd"/>
      <w:r>
        <w:rPr>
          <w:rFonts w:ascii="Arial" w:hAnsi="Arial" w:cs="Arial"/>
          <w:rtl/>
          <w:lang w:bidi="ar-TN"/>
        </w:rPr>
        <w:t xml:space="preserve"> منه وبعد موافقة المشغ</w:t>
      </w:r>
      <w:r>
        <w:rPr>
          <w:rFonts w:ascii="Arial" w:hAnsi="Arial" w:cs="Arial" w:hint="cs"/>
          <w:rtl/>
          <w:lang w:bidi="ar-TN"/>
        </w:rPr>
        <w:t>ل.</w:t>
      </w:r>
    </w:p>
    <w:p w:rsidR="00C60DF0" w:rsidRDefault="00825B3A" w:rsidP="00C60DF0">
      <w:pPr>
        <w:pStyle w:val="Paragraphedeliste"/>
        <w:numPr>
          <w:ilvl w:val="0"/>
          <w:numId w:val="2"/>
        </w:numPr>
        <w:bidi/>
        <w:ind w:left="1777"/>
        <w:jc w:val="both"/>
        <w:rPr>
          <w:rFonts w:ascii="Arial" w:hAnsi="Arial" w:cs="Arial" w:hint="cs"/>
          <w:lang w:bidi="ar-TN"/>
        </w:rPr>
      </w:pPr>
      <w:proofErr w:type="gramStart"/>
      <w:r w:rsidRPr="00C60DF0">
        <w:rPr>
          <w:rFonts w:ascii="Arial" w:hAnsi="Arial" w:cs="Arial"/>
          <w:rtl/>
          <w:lang w:bidi="ar-TN"/>
        </w:rPr>
        <w:t>في</w:t>
      </w:r>
      <w:proofErr w:type="gramEnd"/>
      <w:r w:rsidRPr="00C60DF0">
        <w:rPr>
          <w:rFonts w:ascii="Arial" w:hAnsi="Arial" w:cs="Arial"/>
          <w:rtl/>
          <w:lang w:bidi="ar-TN"/>
        </w:rPr>
        <w:t xml:space="preserve"> حالة الاستقالة</w:t>
      </w:r>
      <w:r w:rsidR="00C60DF0">
        <w:rPr>
          <w:rFonts w:ascii="Arial" w:hAnsi="Arial" w:cs="Arial" w:hint="cs"/>
          <w:rtl/>
          <w:lang w:bidi="ar-TN"/>
        </w:rPr>
        <w:t>.</w:t>
      </w:r>
    </w:p>
    <w:p w:rsidR="00C60DF0" w:rsidRDefault="00825B3A" w:rsidP="00C60DF0">
      <w:pPr>
        <w:pStyle w:val="Paragraphedeliste"/>
        <w:numPr>
          <w:ilvl w:val="0"/>
          <w:numId w:val="2"/>
        </w:numPr>
        <w:bidi/>
        <w:ind w:left="1777"/>
        <w:jc w:val="both"/>
        <w:rPr>
          <w:rFonts w:ascii="Arial" w:hAnsi="Arial" w:cs="Arial" w:hint="cs"/>
          <w:lang w:bidi="ar-TN"/>
        </w:rPr>
      </w:pPr>
      <w:proofErr w:type="gramStart"/>
      <w:r w:rsidRPr="00C60DF0">
        <w:rPr>
          <w:rFonts w:ascii="Arial" w:hAnsi="Arial" w:cs="Arial"/>
          <w:rtl/>
          <w:lang w:bidi="ar-TN"/>
        </w:rPr>
        <w:t>بمبادرة</w:t>
      </w:r>
      <w:proofErr w:type="gramEnd"/>
      <w:r w:rsidRPr="00C60DF0">
        <w:rPr>
          <w:rFonts w:ascii="Arial" w:hAnsi="Arial" w:cs="Arial"/>
          <w:rtl/>
          <w:lang w:bidi="ar-TN"/>
        </w:rPr>
        <w:t xml:space="preserve"> من المشغل من أجل حذف الوظائف أو القصور المهني للعون أو العزل</w:t>
      </w:r>
      <w:r w:rsidR="00C60DF0">
        <w:rPr>
          <w:rFonts w:ascii="Arial" w:hAnsi="Arial" w:cs="Arial" w:hint="cs"/>
          <w:rtl/>
          <w:lang w:bidi="ar-TN"/>
        </w:rPr>
        <w:t>.</w:t>
      </w:r>
    </w:p>
    <w:p w:rsidR="00C60DF0" w:rsidRDefault="00825B3A" w:rsidP="00C60DF0">
      <w:pPr>
        <w:pStyle w:val="Paragraphedeliste"/>
        <w:numPr>
          <w:ilvl w:val="0"/>
          <w:numId w:val="2"/>
        </w:numPr>
        <w:bidi/>
        <w:ind w:left="1777"/>
        <w:jc w:val="both"/>
        <w:rPr>
          <w:rFonts w:ascii="Arial" w:hAnsi="Arial" w:cs="Arial" w:hint="cs"/>
          <w:lang w:bidi="ar-TN"/>
        </w:rPr>
      </w:pPr>
      <w:proofErr w:type="gramStart"/>
      <w:r w:rsidRPr="00C60DF0">
        <w:rPr>
          <w:rFonts w:ascii="Arial" w:hAnsi="Arial" w:cs="Arial"/>
          <w:rtl/>
          <w:lang w:bidi="ar-TN"/>
        </w:rPr>
        <w:t>بطلب</w:t>
      </w:r>
      <w:proofErr w:type="gramEnd"/>
      <w:r w:rsidRPr="00C60DF0">
        <w:rPr>
          <w:rFonts w:ascii="Arial" w:hAnsi="Arial" w:cs="Arial"/>
          <w:rtl/>
          <w:lang w:bidi="ar-TN"/>
        </w:rPr>
        <w:t xml:space="preserve"> من الأمهات اللاتي لهن على الأقل ثلاثة أبناء لا يتجاوز عمرهم عشرين سنة أو ابن معوق إعاقة عميقة وبعد موافقة الوزير الأول.</w:t>
      </w:r>
    </w:p>
    <w:p w:rsidR="00825B3A" w:rsidRPr="00C60DF0" w:rsidRDefault="00825B3A" w:rsidP="00C60DF0">
      <w:pPr>
        <w:pStyle w:val="Paragraphedeliste"/>
        <w:numPr>
          <w:ilvl w:val="0"/>
          <w:numId w:val="2"/>
        </w:numPr>
        <w:bidi/>
        <w:ind w:left="1777"/>
        <w:jc w:val="both"/>
        <w:rPr>
          <w:rFonts w:ascii="Arial" w:hAnsi="Arial" w:cs="Arial"/>
          <w:rtl/>
          <w:lang w:bidi="ar-TN"/>
        </w:rPr>
      </w:pPr>
      <w:proofErr w:type="gramStart"/>
      <w:r w:rsidRPr="00C60DF0">
        <w:rPr>
          <w:rFonts w:ascii="Arial" w:hAnsi="Arial" w:cs="Arial"/>
          <w:rtl/>
          <w:lang w:bidi="ar-TN"/>
        </w:rPr>
        <w:t>وجوبا</w:t>
      </w:r>
      <w:proofErr w:type="gramEnd"/>
      <w:r w:rsidRPr="00C60DF0">
        <w:rPr>
          <w:rFonts w:ascii="Arial" w:hAnsi="Arial" w:cs="Arial"/>
          <w:rtl/>
          <w:lang w:bidi="ar-TN"/>
        </w:rPr>
        <w:t xml:space="preserve"> بعد قضاء خمسة عشر (15) عاما من الخدمات الفعلية المدنية والعسكرية.</w:t>
      </w:r>
    </w:p>
    <w:p w:rsidR="00825B3A" w:rsidRPr="00982FEB" w:rsidRDefault="00825B3A" w:rsidP="00E445BF">
      <w:pPr>
        <w:bidi/>
        <w:ind w:left="283"/>
        <w:jc w:val="both"/>
        <w:rPr>
          <w:rFonts w:ascii="Arial" w:hAnsi="Arial" w:cs="Arial"/>
          <w:rtl/>
          <w:lang w:bidi="ar-TN"/>
        </w:rPr>
      </w:pPr>
      <w:r w:rsidRPr="00C60DF0">
        <w:rPr>
          <w:rFonts w:ascii="Arial" w:hAnsi="Arial" w:cs="Arial"/>
          <w:b/>
          <w:bCs/>
          <w:rtl/>
          <w:lang w:bidi="ar-TN"/>
        </w:rPr>
        <w:t>الفصل 16 (جديد)</w:t>
      </w:r>
      <w:r w:rsidR="00C60DF0" w:rsidRPr="00C60DF0">
        <w:rPr>
          <w:rFonts w:ascii="Arial" w:hAnsi="Arial" w:cs="Arial" w:hint="cs"/>
          <w:b/>
          <w:bCs/>
          <w:rtl/>
          <w:lang w:bidi="ar-TN"/>
        </w:rPr>
        <w:t xml:space="preserve"> </w:t>
      </w:r>
      <w:r w:rsidR="00C60DF0" w:rsidRPr="00C60DF0">
        <w:rPr>
          <w:rFonts w:ascii="Arial" w:hAnsi="Arial" w:cs="Arial"/>
          <w:b/>
          <w:bCs/>
          <w:rtl/>
          <w:lang w:bidi="ar-TN"/>
        </w:rPr>
        <w:t>–</w:t>
      </w:r>
      <w:r w:rsidR="00C60DF0" w:rsidRPr="00C60DF0">
        <w:rPr>
          <w:rFonts w:ascii="Arial" w:hAnsi="Arial" w:cs="Arial" w:hint="cs"/>
          <w:b/>
          <w:bCs/>
          <w:rtl/>
          <w:lang w:bidi="ar-TN"/>
        </w:rPr>
        <w:t xml:space="preserve"> </w:t>
      </w:r>
      <w:r w:rsidRPr="00982FEB">
        <w:rPr>
          <w:rFonts w:ascii="Arial" w:hAnsi="Arial" w:cs="Arial"/>
          <w:rtl/>
          <w:lang w:bidi="ar-TN"/>
        </w:rPr>
        <w:t xml:space="preserve">يمكن </w:t>
      </w:r>
      <w:proofErr w:type="gramStart"/>
      <w:r w:rsidRPr="00982FEB">
        <w:rPr>
          <w:rFonts w:ascii="Arial" w:hAnsi="Arial" w:cs="Arial"/>
          <w:rtl/>
          <w:lang w:bidi="ar-TN"/>
        </w:rPr>
        <w:t>ضم</w:t>
      </w:r>
      <w:proofErr w:type="gramEnd"/>
      <w:r w:rsidRPr="00982FEB">
        <w:rPr>
          <w:rFonts w:ascii="Arial" w:hAnsi="Arial" w:cs="Arial"/>
          <w:rtl/>
          <w:lang w:bidi="ar-TN"/>
        </w:rPr>
        <w:t>:</w:t>
      </w:r>
    </w:p>
    <w:p w:rsidR="00C60DF0" w:rsidRDefault="00825B3A" w:rsidP="00C60DF0">
      <w:pPr>
        <w:pStyle w:val="Paragraphedeliste"/>
        <w:numPr>
          <w:ilvl w:val="0"/>
          <w:numId w:val="4"/>
        </w:numPr>
        <w:bidi/>
        <w:ind w:left="1494"/>
        <w:jc w:val="both"/>
        <w:rPr>
          <w:rFonts w:ascii="Arial" w:hAnsi="Arial" w:cs="Arial" w:hint="cs"/>
          <w:lang w:bidi="ar-TN"/>
        </w:rPr>
      </w:pPr>
      <w:proofErr w:type="gramStart"/>
      <w:r w:rsidRPr="00982FEB">
        <w:rPr>
          <w:rFonts w:ascii="Arial" w:hAnsi="Arial" w:cs="Arial"/>
          <w:rtl/>
          <w:lang w:bidi="ar-TN"/>
        </w:rPr>
        <w:t>المدة</w:t>
      </w:r>
      <w:proofErr w:type="gramEnd"/>
      <w:r w:rsidRPr="00982FEB">
        <w:rPr>
          <w:rFonts w:ascii="Arial" w:hAnsi="Arial" w:cs="Arial"/>
          <w:rtl/>
          <w:lang w:bidi="ar-TN"/>
        </w:rPr>
        <w:t xml:space="preserve"> التي قضاها العون في حالة عدم المباشرة أو في عطلة بدون أجر.</w:t>
      </w:r>
    </w:p>
    <w:p w:rsidR="00825B3A" w:rsidRPr="00C60DF0" w:rsidRDefault="001F63B4" w:rsidP="00C60DF0">
      <w:pPr>
        <w:pStyle w:val="Paragraphedeliste"/>
        <w:numPr>
          <w:ilvl w:val="0"/>
          <w:numId w:val="4"/>
        </w:numPr>
        <w:bidi/>
        <w:ind w:left="1494"/>
        <w:jc w:val="both"/>
        <w:rPr>
          <w:rFonts w:ascii="Arial" w:hAnsi="Arial" w:cs="Arial"/>
          <w:lang w:bidi="ar-TN"/>
        </w:rPr>
      </w:pPr>
      <w:r w:rsidRPr="00C60DF0">
        <w:rPr>
          <w:rFonts w:ascii="Arial" w:hAnsi="Arial" w:cs="Arial"/>
          <w:rtl/>
          <w:lang w:bidi="ar-TN"/>
        </w:rPr>
        <w:t>المدة العادية للدراسة أو</w:t>
      </w:r>
      <w:r w:rsidR="00825B3A" w:rsidRPr="00C60DF0">
        <w:rPr>
          <w:rFonts w:ascii="Arial" w:hAnsi="Arial" w:cs="Arial"/>
          <w:rtl/>
          <w:lang w:bidi="ar-TN"/>
        </w:rPr>
        <w:t xml:space="preserve"> مرحلة التكوين التي زاولها العون بنجاح ابتداء من السنة الموالية للسنة الرابعة بعد البكالوريا أو شهادة معادلة لها وذلك بالبلاد التونسية أو بالخارج.</w:t>
      </w:r>
    </w:p>
    <w:p w:rsidR="00624F72" w:rsidRPr="00982FEB" w:rsidRDefault="00624F72" w:rsidP="00E445BF">
      <w:pPr>
        <w:bidi/>
        <w:ind w:left="283"/>
        <w:jc w:val="both"/>
        <w:rPr>
          <w:rFonts w:ascii="Arial" w:hAnsi="Arial" w:cs="Arial"/>
          <w:rtl/>
          <w:lang w:bidi="ar-TN"/>
        </w:rPr>
      </w:pPr>
      <w:r w:rsidRPr="00982FEB">
        <w:rPr>
          <w:rFonts w:ascii="Arial" w:hAnsi="Arial" w:cs="Arial"/>
          <w:rtl/>
          <w:lang w:bidi="ar-TN"/>
        </w:rPr>
        <w:t xml:space="preserve">وتضبط كيفية </w:t>
      </w:r>
      <w:proofErr w:type="gramStart"/>
      <w:r w:rsidRPr="00982FEB">
        <w:rPr>
          <w:rFonts w:ascii="Arial" w:hAnsi="Arial" w:cs="Arial"/>
          <w:rtl/>
          <w:lang w:bidi="ar-TN"/>
        </w:rPr>
        <w:t>تطبيق</w:t>
      </w:r>
      <w:proofErr w:type="gramEnd"/>
      <w:r w:rsidRPr="00982FEB">
        <w:rPr>
          <w:rFonts w:ascii="Arial" w:hAnsi="Arial" w:cs="Arial"/>
          <w:rtl/>
          <w:lang w:bidi="ar-TN"/>
        </w:rPr>
        <w:t xml:space="preserve"> هذه الأحكام بأمر.</w:t>
      </w:r>
    </w:p>
    <w:p w:rsidR="00624F72" w:rsidRPr="00982FEB" w:rsidRDefault="00624F72" w:rsidP="00E445BF">
      <w:pPr>
        <w:bidi/>
        <w:ind w:left="283"/>
        <w:jc w:val="both"/>
        <w:rPr>
          <w:rFonts w:ascii="Arial" w:hAnsi="Arial" w:cs="Arial"/>
          <w:rtl/>
          <w:lang w:bidi="ar-TN"/>
        </w:rPr>
      </w:pPr>
      <w:r w:rsidRPr="00C60DF0">
        <w:rPr>
          <w:rFonts w:ascii="Arial" w:hAnsi="Arial" w:cs="Arial"/>
          <w:b/>
          <w:bCs/>
          <w:rtl/>
          <w:lang w:bidi="ar-TN"/>
        </w:rPr>
        <w:t>الفصل 24 (جديد)</w:t>
      </w:r>
      <w:r w:rsidR="00C60DF0" w:rsidRPr="00C60DF0">
        <w:rPr>
          <w:rFonts w:ascii="Arial" w:hAnsi="Arial" w:cs="Arial" w:hint="cs"/>
          <w:b/>
          <w:bCs/>
          <w:rtl/>
          <w:lang w:bidi="ar-TN"/>
        </w:rPr>
        <w:t xml:space="preserve"> </w:t>
      </w:r>
      <w:r w:rsidR="00C60DF0" w:rsidRPr="00C60DF0">
        <w:rPr>
          <w:rFonts w:ascii="Arial" w:hAnsi="Arial" w:cs="Arial"/>
          <w:b/>
          <w:bCs/>
          <w:rtl/>
          <w:lang w:bidi="ar-TN"/>
        </w:rPr>
        <w:t>–</w:t>
      </w:r>
      <w:r w:rsidR="00C60DF0">
        <w:rPr>
          <w:rFonts w:ascii="Arial" w:hAnsi="Arial" w:cs="Arial" w:hint="cs"/>
          <w:rtl/>
          <w:lang w:bidi="ar-TN"/>
        </w:rPr>
        <w:t xml:space="preserve"> </w:t>
      </w:r>
      <w:r w:rsidRPr="00982FEB">
        <w:rPr>
          <w:rFonts w:ascii="Arial" w:hAnsi="Arial" w:cs="Arial"/>
          <w:rtl/>
          <w:lang w:bidi="ar-TN"/>
        </w:rPr>
        <w:t>حددت سن إحالة ال</w:t>
      </w:r>
      <w:r w:rsidR="0066197A" w:rsidRPr="00982FEB">
        <w:rPr>
          <w:rFonts w:ascii="Arial" w:hAnsi="Arial" w:cs="Arial"/>
          <w:rtl/>
          <w:lang w:bidi="ar-TN"/>
        </w:rPr>
        <w:t>أعوا</w:t>
      </w:r>
      <w:r w:rsidRPr="00982FEB">
        <w:rPr>
          <w:rFonts w:ascii="Arial" w:hAnsi="Arial" w:cs="Arial"/>
          <w:rtl/>
          <w:lang w:bidi="ar-TN"/>
        </w:rPr>
        <w:t xml:space="preserve">ن على التقاعد بستين </w:t>
      </w:r>
      <w:r w:rsidR="0066197A" w:rsidRPr="00982FEB">
        <w:rPr>
          <w:rFonts w:ascii="Arial" w:hAnsi="Arial" w:cs="Arial"/>
          <w:rtl/>
          <w:lang w:bidi="ar-TN"/>
        </w:rPr>
        <w:t>(60) سنة مع مراعاة أحكام الفصول 27 و28 و29 من هذا القانون غير أنه يمكن استبقاؤهم بحالة مباشرة بمقتضى أمر إلى أن يبلغوا سنا أقصاها خمس وستون (65) سنة ويتخذ الأمر المشار إليه بالفقرة الأولى أعلاه بناء على تقرير معلل من الوزير المعني بالأمر.</w:t>
      </w:r>
    </w:p>
    <w:p w:rsidR="0066197A" w:rsidRPr="00982FEB" w:rsidRDefault="0066197A" w:rsidP="00E445BF">
      <w:pPr>
        <w:bidi/>
        <w:ind w:left="283"/>
        <w:jc w:val="both"/>
        <w:rPr>
          <w:rFonts w:ascii="Arial" w:hAnsi="Arial" w:cs="Arial"/>
          <w:rtl/>
          <w:lang w:bidi="ar-TN"/>
        </w:rPr>
      </w:pPr>
      <w:r w:rsidRPr="00C60DF0">
        <w:rPr>
          <w:rFonts w:ascii="Arial" w:hAnsi="Arial" w:cs="Arial"/>
          <w:b/>
          <w:bCs/>
          <w:rtl/>
          <w:lang w:bidi="ar-TN"/>
        </w:rPr>
        <w:t>الفصل 33 (جديد)</w:t>
      </w:r>
      <w:r w:rsidR="00C60DF0" w:rsidRPr="00C60DF0">
        <w:rPr>
          <w:rFonts w:ascii="Arial" w:hAnsi="Arial" w:cs="Arial" w:hint="cs"/>
          <w:b/>
          <w:bCs/>
          <w:rtl/>
          <w:lang w:bidi="ar-TN"/>
        </w:rPr>
        <w:t xml:space="preserve"> </w:t>
      </w:r>
      <w:r w:rsidR="00C60DF0" w:rsidRPr="00C60DF0">
        <w:rPr>
          <w:rFonts w:ascii="Arial" w:hAnsi="Arial" w:cs="Arial"/>
          <w:b/>
          <w:bCs/>
          <w:rtl/>
          <w:lang w:bidi="ar-TN"/>
        </w:rPr>
        <w:t>–</w:t>
      </w:r>
      <w:r w:rsidR="00C60DF0">
        <w:rPr>
          <w:rFonts w:ascii="Arial" w:hAnsi="Arial" w:cs="Arial" w:hint="cs"/>
          <w:rtl/>
          <w:lang w:bidi="ar-TN"/>
        </w:rPr>
        <w:t xml:space="preserve"> </w:t>
      </w:r>
      <w:r w:rsidRPr="00982FEB">
        <w:rPr>
          <w:rFonts w:ascii="Arial" w:hAnsi="Arial" w:cs="Arial"/>
          <w:rtl/>
          <w:lang w:bidi="ar-TN"/>
        </w:rPr>
        <w:t>يسند تنفيل بمدة تساوي المدة المتبقية لبلوغ سن الستين لفائدة:</w:t>
      </w:r>
    </w:p>
    <w:p w:rsidR="00C60DF0" w:rsidRDefault="0066197A" w:rsidP="00C60DF0">
      <w:pPr>
        <w:pStyle w:val="Paragraphedeliste"/>
        <w:numPr>
          <w:ilvl w:val="0"/>
          <w:numId w:val="5"/>
        </w:numPr>
        <w:bidi/>
        <w:ind w:left="1494"/>
        <w:jc w:val="both"/>
        <w:rPr>
          <w:rFonts w:ascii="Arial" w:hAnsi="Arial" w:cs="Arial" w:hint="cs"/>
          <w:lang w:bidi="ar-TN"/>
        </w:rPr>
      </w:pPr>
      <w:r w:rsidRPr="00982FEB">
        <w:rPr>
          <w:rFonts w:ascii="Arial" w:hAnsi="Arial" w:cs="Arial"/>
          <w:rtl/>
          <w:lang w:bidi="ar-TN"/>
        </w:rPr>
        <w:t>العسكريين وأعوان قوات الأمن الداخلي وأعوان المصالح النشيطة للديوانة الذين أصيبوا بجروح تعرضوا لها خلال أو بمناسبة عمليات الدفاع عن الوطن أو سلامته أو النجدة في صورة الكوارث الطبيعية.</w:t>
      </w:r>
    </w:p>
    <w:p w:rsidR="00C60DF0" w:rsidRDefault="0066197A" w:rsidP="00C60DF0">
      <w:pPr>
        <w:pStyle w:val="Paragraphedeliste"/>
        <w:numPr>
          <w:ilvl w:val="0"/>
          <w:numId w:val="5"/>
        </w:numPr>
        <w:bidi/>
        <w:ind w:left="1494"/>
        <w:jc w:val="both"/>
        <w:rPr>
          <w:rFonts w:ascii="Arial" w:hAnsi="Arial" w:cs="Arial" w:hint="cs"/>
          <w:lang w:bidi="ar-TN"/>
        </w:rPr>
      </w:pPr>
      <w:proofErr w:type="gramStart"/>
      <w:r w:rsidRPr="00C60DF0">
        <w:rPr>
          <w:rFonts w:ascii="Arial" w:hAnsi="Arial" w:cs="Arial"/>
          <w:rtl/>
          <w:lang w:bidi="ar-TN"/>
        </w:rPr>
        <w:t>الأعوان</w:t>
      </w:r>
      <w:proofErr w:type="gramEnd"/>
      <w:r w:rsidRPr="00C60DF0">
        <w:rPr>
          <w:rFonts w:ascii="Arial" w:hAnsi="Arial" w:cs="Arial"/>
          <w:rtl/>
          <w:lang w:bidi="ar-TN"/>
        </w:rPr>
        <w:t xml:space="preserve"> الذين أصيبوا أثناء الشغل بعجز تبلغ نسبته 80 في المائة الأقل ناتج عن جروح تعرضوا لها خلال أو بمناسبة عمليات الدفاع عن الوطن أو سلامته أو النجدة في صورة الكوارث الطبيعية</w:t>
      </w:r>
    </w:p>
    <w:p w:rsidR="00C60DF0" w:rsidRDefault="0066197A" w:rsidP="00C60DF0">
      <w:pPr>
        <w:pStyle w:val="Paragraphedeliste"/>
        <w:numPr>
          <w:ilvl w:val="0"/>
          <w:numId w:val="5"/>
        </w:numPr>
        <w:bidi/>
        <w:ind w:left="1494"/>
        <w:jc w:val="both"/>
        <w:rPr>
          <w:rFonts w:ascii="Arial" w:hAnsi="Arial" w:cs="Arial" w:hint="cs"/>
          <w:lang w:bidi="ar-TN"/>
        </w:rPr>
      </w:pPr>
      <w:r w:rsidRPr="00C60DF0">
        <w:rPr>
          <w:rFonts w:ascii="Arial" w:hAnsi="Arial" w:cs="Arial"/>
          <w:rtl/>
          <w:lang w:bidi="ar-TN"/>
        </w:rPr>
        <w:t xml:space="preserve">الأعوان الذين أحيلوا على التقاعد </w:t>
      </w:r>
      <w:proofErr w:type="gramStart"/>
      <w:r w:rsidRPr="00C60DF0">
        <w:rPr>
          <w:rFonts w:ascii="Arial" w:hAnsi="Arial" w:cs="Arial"/>
          <w:rtl/>
          <w:lang w:bidi="ar-TN"/>
        </w:rPr>
        <w:t>من</w:t>
      </w:r>
      <w:proofErr w:type="gramEnd"/>
      <w:r w:rsidRPr="00C60DF0">
        <w:rPr>
          <w:rFonts w:ascii="Arial" w:hAnsi="Arial" w:cs="Arial"/>
          <w:rtl/>
          <w:lang w:bidi="ar-TN"/>
        </w:rPr>
        <w:t xml:space="preserve"> اجل حذف الوظائف.</w:t>
      </w:r>
    </w:p>
    <w:p w:rsidR="0066197A" w:rsidRPr="00C60DF0" w:rsidRDefault="0066197A" w:rsidP="00C60DF0">
      <w:pPr>
        <w:pStyle w:val="Paragraphedeliste"/>
        <w:numPr>
          <w:ilvl w:val="0"/>
          <w:numId w:val="5"/>
        </w:numPr>
        <w:bidi/>
        <w:ind w:left="1494"/>
        <w:jc w:val="both"/>
        <w:rPr>
          <w:rFonts w:ascii="Arial" w:hAnsi="Arial" w:cs="Arial"/>
          <w:lang w:bidi="ar-TN"/>
        </w:rPr>
      </w:pPr>
      <w:r w:rsidRPr="00C60DF0">
        <w:rPr>
          <w:rFonts w:ascii="Arial" w:hAnsi="Arial" w:cs="Arial"/>
          <w:rtl/>
          <w:lang w:bidi="ar-TN"/>
        </w:rPr>
        <w:t xml:space="preserve">الأعوان الذين أحيلوا على التقاعد الوجوبي على </w:t>
      </w:r>
      <w:r w:rsidR="001F63B4" w:rsidRPr="00C60DF0">
        <w:rPr>
          <w:rFonts w:ascii="Arial" w:hAnsi="Arial" w:cs="Arial"/>
          <w:rtl/>
          <w:lang w:bidi="ar-TN"/>
        </w:rPr>
        <w:t>أن</w:t>
      </w:r>
      <w:r w:rsidRPr="00C60DF0">
        <w:rPr>
          <w:rFonts w:ascii="Arial" w:hAnsi="Arial" w:cs="Arial"/>
          <w:rtl/>
          <w:lang w:bidi="ar-TN"/>
        </w:rPr>
        <w:t xml:space="preserve"> لا يتجاوز مردود هذا التنفيل 20 </w:t>
      </w:r>
      <w:r w:rsidRPr="00C60DF0">
        <w:rPr>
          <w:rFonts w:ascii="Arial" w:hAnsi="Arial" w:cs="Arial"/>
          <w:lang w:bidi="ar-TN"/>
        </w:rPr>
        <w:t>%</w:t>
      </w:r>
      <w:r w:rsidRPr="00C60DF0">
        <w:rPr>
          <w:rFonts w:ascii="Arial" w:hAnsi="Arial" w:cs="Arial"/>
          <w:rtl/>
          <w:lang w:bidi="ar-TN"/>
        </w:rPr>
        <w:t xml:space="preserve">  من المرتب الذي يقع على أساسه تصفية الجراية.</w:t>
      </w:r>
    </w:p>
    <w:p w:rsidR="0066197A" w:rsidRPr="00982FEB" w:rsidRDefault="0066197A" w:rsidP="00E445BF">
      <w:pPr>
        <w:bidi/>
        <w:ind w:left="283"/>
        <w:jc w:val="both"/>
        <w:rPr>
          <w:rFonts w:ascii="Arial" w:hAnsi="Arial" w:cs="Arial"/>
          <w:rtl/>
          <w:lang w:bidi="ar-TN"/>
        </w:rPr>
      </w:pPr>
      <w:r w:rsidRPr="00C60DF0">
        <w:rPr>
          <w:rFonts w:ascii="Arial" w:hAnsi="Arial" w:cs="Arial"/>
          <w:b/>
          <w:bCs/>
          <w:rtl/>
          <w:lang w:bidi="ar-TN"/>
        </w:rPr>
        <w:t>الفصل 41 (</w:t>
      </w:r>
      <w:proofErr w:type="gramStart"/>
      <w:r w:rsidRPr="00C60DF0">
        <w:rPr>
          <w:rFonts w:ascii="Arial" w:hAnsi="Arial" w:cs="Arial"/>
          <w:b/>
          <w:bCs/>
          <w:rtl/>
          <w:lang w:bidi="ar-TN"/>
        </w:rPr>
        <w:t>جديد</w:t>
      </w:r>
      <w:proofErr w:type="gramEnd"/>
      <w:r w:rsidRPr="00C60DF0">
        <w:rPr>
          <w:rFonts w:ascii="Arial" w:hAnsi="Arial" w:cs="Arial"/>
          <w:b/>
          <w:bCs/>
          <w:rtl/>
          <w:lang w:bidi="ar-TN"/>
        </w:rPr>
        <w:t>)</w:t>
      </w:r>
      <w:r w:rsidR="00C60DF0" w:rsidRPr="00C60DF0">
        <w:rPr>
          <w:rFonts w:ascii="Arial" w:hAnsi="Arial" w:cs="Arial" w:hint="cs"/>
          <w:b/>
          <w:bCs/>
          <w:rtl/>
          <w:lang w:bidi="ar-TN"/>
        </w:rPr>
        <w:t xml:space="preserve"> </w:t>
      </w:r>
      <w:r w:rsidR="00C60DF0" w:rsidRPr="00C60DF0">
        <w:rPr>
          <w:rFonts w:ascii="Arial" w:hAnsi="Arial" w:cs="Arial"/>
          <w:b/>
          <w:bCs/>
          <w:rtl/>
          <w:lang w:bidi="ar-TN"/>
        </w:rPr>
        <w:t>–</w:t>
      </w:r>
      <w:r w:rsidR="00C60DF0">
        <w:rPr>
          <w:rFonts w:ascii="Arial" w:hAnsi="Arial" w:cs="Arial" w:hint="cs"/>
          <w:rtl/>
          <w:lang w:bidi="ar-TN"/>
        </w:rPr>
        <w:t xml:space="preserve"> </w:t>
      </w:r>
      <w:r w:rsidRPr="00982FEB">
        <w:rPr>
          <w:rFonts w:ascii="Arial" w:hAnsi="Arial" w:cs="Arial"/>
          <w:rtl/>
          <w:lang w:bidi="ar-TN"/>
        </w:rPr>
        <w:t xml:space="preserve">يتمتع العون </w:t>
      </w:r>
      <w:r w:rsidR="00571970" w:rsidRPr="00982FEB">
        <w:rPr>
          <w:rFonts w:ascii="Arial" w:hAnsi="Arial" w:cs="Arial"/>
          <w:rtl/>
          <w:lang w:bidi="ar-TN"/>
        </w:rPr>
        <w:t>بجراية التقاعد:</w:t>
      </w:r>
    </w:p>
    <w:p w:rsidR="00571970" w:rsidRPr="00982FEB" w:rsidRDefault="00571970" w:rsidP="00C60DF0">
      <w:pPr>
        <w:pStyle w:val="Paragraphedeliste"/>
        <w:numPr>
          <w:ilvl w:val="0"/>
          <w:numId w:val="6"/>
        </w:numPr>
        <w:bidi/>
        <w:ind w:left="1494"/>
        <w:jc w:val="both"/>
        <w:rPr>
          <w:rFonts w:ascii="Arial" w:hAnsi="Arial" w:cs="Arial"/>
          <w:lang w:bidi="ar-TN"/>
        </w:rPr>
      </w:pPr>
      <w:proofErr w:type="gramStart"/>
      <w:r w:rsidRPr="00982FEB">
        <w:rPr>
          <w:rFonts w:ascii="Arial" w:hAnsi="Arial" w:cs="Arial"/>
          <w:rtl/>
          <w:lang w:bidi="ar-TN"/>
        </w:rPr>
        <w:t>مباشرة</w:t>
      </w:r>
      <w:proofErr w:type="gramEnd"/>
      <w:r w:rsidRPr="00982FEB">
        <w:rPr>
          <w:rFonts w:ascii="Arial" w:hAnsi="Arial" w:cs="Arial"/>
          <w:rtl/>
          <w:lang w:bidi="ar-TN"/>
        </w:rPr>
        <w:t xml:space="preserve"> إثر انتهاء النشاط وذلك في الحالات التالية:</w:t>
      </w:r>
    </w:p>
    <w:p w:rsidR="00C60DF0" w:rsidRDefault="00571970" w:rsidP="00C60DF0">
      <w:pPr>
        <w:pStyle w:val="Paragraphedeliste"/>
        <w:numPr>
          <w:ilvl w:val="0"/>
          <w:numId w:val="7"/>
        </w:numPr>
        <w:bidi/>
        <w:ind w:left="1777"/>
        <w:jc w:val="both"/>
        <w:rPr>
          <w:rFonts w:ascii="Arial" w:hAnsi="Arial" w:cs="Arial" w:hint="cs"/>
          <w:lang w:bidi="ar-TN"/>
        </w:rPr>
      </w:pPr>
      <w:r w:rsidRPr="00982FEB">
        <w:rPr>
          <w:rFonts w:ascii="Arial" w:hAnsi="Arial" w:cs="Arial"/>
          <w:rtl/>
          <w:lang w:bidi="ar-TN"/>
        </w:rPr>
        <w:t xml:space="preserve">الإحالة على التقاعد عند بلوغ السن </w:t>
      </w:r>
      <w:proofErr w:type="gramStart"/>
      <w:r w:rsidRPr="00982FEB">
        <w:rPr>
          <w:rFonts w:ascii="Arial" w:hAnsi="Arial" w:cs="Arial"/>
          <w:rtl/>
          <w:lang w:bidi="ar-TN"/>
        </w:rPr>
        <w:t>القانونية</w:t>
      </w:r>
      <w:proofErr w:type="gramEnd"/>
      <w:r w:rsidRPr="00982FEB">
        <w:rPr>
          <w:rFonts w:ascii="Arial" w:hAnsi="Arial" w:cs="Arial"/>
          <w:rtl/>
          <w:lang w:bidi="ar-TN"/>
        </w:rPr>
        <w:t xml:space="preserve"> للتقاعد.</w:t>
      </w:r>
    </w:p>
    <w:p w:rsidR="00C60DF0" w:rsidRDefault="00571970" w:rsidP="00C60DF0">
      <w:pPr>
        <w:pStyle w:val="Paragraphedeliste"/>
        <w:numPr>
          <w:ilvl w:val="0"/>
          <w:numId w:val="7"/>
        </w:numPr>
        <w:bidi/>
        <w:ind w:left="1777"/>
        <w:jc w:val="both"/>
        <w:rPr>
          <w:rFonts w:ascii="Arial" w:hAnsi="Arial" w:cs="Arial" w:hint="cs"/>
          <w:lang w:bidi="ar-TN"/>
        </w:rPr>
      </w:pPr>
      <w:r w:rsidRPr="00C60DF0">
        <w:rPr>
          <w:rFonts w:ascii="Arial" w:hAnsi="Arial" w:cs="Arial"/>
          <w:rtl/>
          <w:lang w:bidi="ar-TN"/>
        </w:rPr>
        <w:t>الإحالة على التقاعد من أجل السقوط البدني بعد أخذ رأي اللجنة المنصوص عليها بالفصل 29 من القانون عـ18ـدد لسنة 1959 المؤرخ في 5 فيفري 1959.</w:t>
      </w:r>
    </w:p>
    <w:p w:rsidR="00C60DF0" w:rsidRDefault="00571970" w:rsidP="00C60DF0">
      <w:pPr>
        <w:pStyle w:val="Paragraphedeliste"/>
        <w:numPr>
          <w:ilvl w:val="0"/>
          <w:numId w:val="7"/>
        </w:numPr>
        <w:bidi/>
        <w:ind w:left="1777"/>
        <w:jc w:val="both"/>
        <w:rPr>
          <w:rFonts w:ascii="Arial" w:hAnsi="Arial" w:cs="Arial" w:hint="cs"/>
          <w:lang w:bidi="ar-TN"/>
        </w:rPr>
      </w:pPr>
      <w:r w:rsidRPr="00C60DF0">
        <w:rPr>
          <w:rFonts w:ascii="Arial" w:hAnsi="Arial" w:cs="Arial"/>
          <w:rtl/>
          <w:lang w:bidi="ar-TN"/>
        </w:rPr>
        <w:t xml:space="preserve">الإحالة على التقاعد </w:t>
      </w:r>
      <w:proofErr w:type="gramStart"/>
      <w:r w:rsidRPr="00C60DF0">
        <w:rPr>
          <w:rFonts w:ascii="Arial" w:hAnsi="Arial" w:cs="Arial"/>
          <w:rtl/>
          <w:lang w:bidi="ar-TN"/>
        </w:rPr>
        <w:t>من</w:t>
      </w:r>
      <w:proofErr w:type="gramEnd"/>
      <w:r w:rsidRPr="00C60DF0">
        <w:rPr>
          <w:rFonts w:ascii="Arial" w:hAnsi="Arial" w:cs="Arial"/>
          <w:rtl/>
          <w:lang w:bidi="ar-TN"/>
        </w:rPr>
        <w:t xml:space="preserve"> اجل حذف الوظائف.</w:t>
      </w:r>
    </w:p>
    <w:p w:rsidR="00C60DF0" w:rsidRDefault="00571970" w:rsidP="00C60DF0">
      <w:pPr>
        <w:pStyle w:val="Paragraphedeliste"/>
        <w:numPr>
          <w:ilvl w:val="0"/>
          <w:numId w:val="7"/>
        </w:numPr>
        <w:bidi/>
        <w:ind w:left="1777"/>
        <w:jc w:val="both"/>
        <w:rPr>
          <w:rFonts w:ascii="Arial" w:hAnsi="Arial" w:cs="Arial" w:hint="cs"/>
          <w:lang w:bidi="ar-TN"/>
        </w:rPr>
      </w:pPr>
      <w:proofErr w:type="gramStart"/>
      <w:r w:rsidRPr="00C60DF0">
        <w:rPr>
          <w:rFonts w:ascii="Arial" w:hAnsi="Arial" w:cs="Arial"/>
          <w:rtl/>
          <w:lang w:bidi="ar-TN"/>
        </w:rPr>
        <w:lastRenderedPageBreak/>
        <w:t>الإحالة</w:t>
      </w:r>
      <w:proofErr w:type="gramEnd"/>
      <w:r w:rsidRPr="00C60DF0">
        <w:rPr>
          <w:rFonts w:ascii="Arial" w:hAnsi="Arial" w:cs="Arial"/>
          <w:rtl/>
          <w:lang w:bidi="ar-TN"/>
        </w:rPr>
        <w:t xml:space="preserve"> على التقاعد بطلب من الأمهات اللاتي لهن على الأقل ثلاثة أبناء لا يتجاوز عمرهم عشرين سنة أو ابن معوق إعاقة عميقة.</w:t>
      </w:r>
    </w:p>
    <w:p w:rsidR="00571970" w:rsidRPr="00C60DF0" w:rsidRDefault="00571970" w:rsidP="00C60DF0">
      <w:pPr>
        <w:pStyle w:val="Paragraphedeliste"/>
        <w:numPr>
          <w:ilvl w:val="0"/>
          <w:numId w:val="7"/>
        </w:numPr>
        <w:bidi/>
        <w:ind w:left="1777"/>
        <w:jc w:val="both"/>
        <w:rPr>
          <w:rFonts w:ascii="Arial" w:hAnsi="Arial" w:cs="Arial"/>
          <w:rtl/>
          <w:lang w:bidi="ar-TN"/>
        </w:rPr>
      </w:pPr>
      <w:r w:rsidRPr="00C60DF0">
        <w:rPr>
          <w:rFonts w:ascii="Arial" w:hAnsi="Arial" w:cs="Arial"/>
          <w:rtl/>
          <w:lang w:bidi="ar-TN"/>
        </w:rPr>
        <w:t>الإحالة على التقاعد الوجوبي.</w:t>
      </w:r>
    </w:p>
    <w:p w:rsidR="00C60DF0" w:rsidRDefault="00571970" w:rsidP="00C60DF0">
      <w:pPr>
        <w:pStyle w:val="Paragraphedeliste"/>
        <w:numPr>
          <w:ilvl w:val="0"/>
          <w:numId w:val="6"/>
        </w:numPr>
        <w:bidi/>
        <w:ind w:left="1494"/>
        <w:jc w:val="both"/>
        <w:rPr>
          <w:rFonts w:ascii="Arial" w:hAnsi="Arial" w:cs="Arial" w:hint="cs"/>
          <w:lang w:bidi="ar-TN"/>
        </w:rPr>
      </w:pPr>
      <w:proofErr w:type="gramStart"/>
      <w:r w:rsidRPr="00982FEB">
        <w:rPr>
          <w:rFonts w:ascii="Arial" w:hAnsi="Arial" w:cs="Arial"/>
          <w:rtl/>
          <w:lang w:bidi="ar-TN"/>
        </w:rPr>
        <w:t>عند</w:t>
      </w:r>
      <w:proofErr w:type="gramEnd"/>
      <w:r w:rsidRPr="00982FEB">
        <w:rPr>
          <w:rFonts w:ascii="Arial" w:hAnsi="Arial" w:cs="Arial"/>
          <w:rtl/>
          <w:lang w:bidi="ar-TN"/>
        </w:rPr>
        <w:t xml:space="preserve"> بلوغ سن الخمسين بالنسبة إلى الأعوان المحالين على التقاعد بطلب منهم أو من أجل القصور المهني.</w:t>
      </w:r>
    </w:p>
    <w:p w:rsidR="00571970" w:rsidRPr="00C60DF0" w:rsidRDefault="00571970" w:rsidP="00C60DF0">
      <w:pPr>
        <w:pStyle w:val="Paragraphedeliste"/>
        <w:numPr>
          <w:ilvl w:val="0"/>
          <w:numId w:val="6"/>
        </w:numPr>
        <w:bidi/>
        <w:ind w:left="1494"/>
        <w:jc w:val="both"/>
        <w:rPr>
          <w:rFonts w:ascii="Arial" w:hAnsi="Arial" w:cs="Arial"/>
          <w:lang w:bidi="ar-TN"/>
        </w:rPr>
      </w:pPr>
      <w:proofErr w:type="gramStart"/>
      <w:r w:rsidRPr="00C60DF0">
        <w:rPr>
          <w:rFonts w:ascii="Arial" w:hAnsi="Arial" w:cs="Arial"/>
          <w:rtl/>
          <w:lang w:bidi="ar-TN"/>
        </w:rPr>
        <w:t>عند</w:t>
      </w:r>
      <w:proofErr w:type="gramEnd"/>
      <w:r w:rsidRPr="00C60DF0">
        <w:rPr>
          <w:rFonts w:ascii="Arial" w:hAnsi="Arial" w:cs="Arial"/>
          <w:rtl/>
          <w:lang w:bidi="ar-TN"/>
        </w:rPr>
        <w:t xml:space="preserve"> بلوغ السن القانونية للتقاعد بالنسبة إلى الأعوان المعزولين أو المستقلين.</w:t>
      </w:r>
    </w:p>
    <w:p w:rsidR="00571970" w:rsidRPr="00982FEB" w:rsidRDefault="00571970" w:rsidP="00E445BF">
      <w:pPr>
        <w:bidi/>
        <w:ind w:left="283"/>
        <w:jc w:val="both"/>
        <w:rPr>
          <w:rFonts w:ascii="Arial" w:hAnsi="Arial" w:cs="Arial"/>
          <w:rtl/>
          <w:lang w:bidi="ar-TN"/>
        </w:rPr>
      </w:pPr>
      <w:r w:rsidRPr="00E445BF">
        <w:rPr>
          <w:rFonts w:ascii="Arial" w:hAnsi="Arial" w:cs="Arial"/>
          <w:b/>
          <w:bCs/>
          <w:rtl/>
          <w:lang w:bidi="ar-TN"/>
        </w:rPr>
        <w:t>الفصل 61 (جديد)</w:t>
      </w:r>
      <w:r w:rsidR="00C60DF0" w:rsidRPr="00E445BF">
        <w:rPr>
          <w:rFonts w:ascii="Arial" w:hAnsi="Arial" w:cs="Arial" w:hint="cs"/>
          <w:b/>
          <w:bCs/>
          <w:rtl/>
          <w:lang w:bidi="ar-TN"/>
        </w:rPr>
        <w:t xml:space="preserve"> </w:t>
      </w:r>
      <w:r w:rsidR="00C60DF0" w:rsidRPr="00E445BF">
        <w:rPr>
          <w:rFonts w:ascii="Arial" w:hAnsi="Arial" w:cs="Arial"/>
          <w:b/>
          <w:bCs/>
          <w:rtl/>
          <w:lang w:bidi="ar-TN"/>
        </w:rPr>
        <w:t>–</w:t>
      </w:r>
      <w:r w:rsidR="00C60DF0">
        <w:rPr>
          <w:rFonts w:ascii="Arial" w:hAnsi="Arial" w:cs="Arial" w:hint="cs"/>
          <w:rtl/>
          <w:lang w:bidi="ar-TN"/>
        </w:rPr>
        <w:t xml:space="preserve"> </w:t>
      </w:r>
      <w:r w:rsidRPr="00982FEB">
        <w:rPr>
          <w:rFonts w:ascii="Arial" w:hAnsi="Arial" w:cs="Arial"/>
          <w:rtl/>
          <w:lang w:bidi="ar-TN"/>
        </w:rPr>
        <w:t xml:space="preserve">يكتسب </w:t>
      </w:r>
      <w:proofErr w:type="gramStart"/>
      <w:r w:rsidRPr="00982FEB">
        <w:rPr>
          <w:rFonts w:ascii="Arial" w:hAnsi="Arial" w:cs="Arial"/>
          <w:rtl/>
          <w:lang w:bidi="ar-TN"/>
        </w:rPr>
        <w:t>الحق</w:t>
      </w:r>
      <w:proofErr w:type="gramEnd"/>
      <w:r w:rsidRPr="00982FEB">
        <w:rPr>
          <w:rFonts w:ascii="Arial" w:hAnsi="Arial" w:cs="Arial"/>
          <w:rtl/>
          <w:lang w:bidi="ar-TN"/>
        </w:rPr>
        <w:t xml:space="preserve"> في الجراية العسكرية للتقاعد كما يلي:</w:t>
      </w:r>
    </w:p>
    <w:p w:rsidR="00571970" w:rsidRPr="00982FEB" w:rsidRDefault="00571970" w:rsidP="00E445BF">
      <w:pPr>
        <w:pStyle w:val="Paragraphedeliste"/>
        <w:numPr>
          <w:ilvl w:val="0"/>
          <w:numId w:val="8"/>
        </w:numPr>
        <w:bidi/>
        <w:ind w:left="1494"/>
        <w:jc w:val="both"/>
        <w:rPr>
          <w:rFonts w:ascii="Arial" w:hAnsi="Arial" w:cs="Arial"/>
          <w:lang w:bidi="ar-TN"/>
        </w:rPr>
      </w:pPr>
      <w:proofErr w:type="gramStart"/>
      <w:r w:rsidRPr="00982FEB">
        <w:rPr>
          <w:rFonts w:ascii="Arial" w:hAnsi="Arial" w:cs="Arial"/>
          <w:rtl/>
          <w:lang w:bidi="ar-TN"/>
        </w:rPr>
        <w:t>عند</w:t>
      </w:r>
      <w:proofErr w:type="gramEnd"/>
      <w:r w:rsidRPr="00982FEB">
        <w:rPr>
          <w:rFonts w:ascii="Arial" w:hAnsi="Arial" w:cs="Arial"/>
          <w:rtl/>
          <w:lang w:bidi="ar-TN"/>
        </w:rPr>
        <w:t xml:space="preserve"> بلوغ السن القانونية على النحو التالي:</w:t>
      </w:r>
    </w:p>
    <w:p w:rsidR="00E445BF" w:rsidRDefault="00571970" w:rsidP="00E445BF">
      <w:pPr>
        <w:pStyle w:val="Paragraphedeliste"/>
        <w:numPr>
          <w:ilvl w:val="0"/>
          <w:numId w:val="4"/>
        </w:numPr>
        <w:bidi/>
        <w:ind w:left="1777"/>
        <w:jc w:val="both"/>
        <w:rPr>
          <w:rFonts w:ascii="Arial" w:hAnsi="Arial" w:cs="Arial" w:hint="cs"/>
          <w:lang w:bidi="ar-TN"/>
        </w:rPr>
      </w:pPr>
      <w:r w:rsidRPr="00982FEB">
        <w:rPr>
          <w:rFonts w:ascii="Arial" w:hAnsi="Arial" w:cs="Arial"/>
          <w:rtl/>
          <w:lang w:bidi="ar-TN"/>
        </w:rPr>
        <w:t xml:space="preserve">50 </w:t>
      </w:r>
      <w:proofErr w:type="gramStart"/>
      <w:r w:rsidRPr="00982FEB">
        <w:rPr>
          <w:rFonts w:ascii="Arial" w:hAnsi="Arial" w:cs="Arial"/>
          <w:rtl/>
          <w:lang w:bidi="ar-TN"/>
        </w:rPr>
        <w:t>سنة</w:t>
      </w:r>
      <w:proofErr w:type="gramEnd"/>
      <w:r w:rsidRPr="00982FEB">
        <w:rPr>
          <w:rFonts w:ascii="Arial" w:hAnsi="Arial" w:cs="Arial"/>
          <w:rtl/>
          <w:lang w:bidi="ar-TN"/>
        </w:rPr>
        <w:t xml:space="preserve"> بالنسبة للجنود ورقباء البحرية والجنود البحارة</w:t>
      </w:r>
    </w:p>
    <w:p w:rsidR="00E445BF" w:rsidRDefault="00E445BF" w:rsidP="00E445BF">
      <w:pPr>
        <w:pStyle w:val="Paragraphedeliste"/>
        <w:numPr>
          <w:ilvl w:val="0"/>
          <w:numId w:val="4"/>
        </w:numPr>
        <w:bidi/>
        <w:ind w:left="1777"/>
        <w:jc w:val="both"/>
        <w:rPr>
          <w:rFonts w:ascii="Arial" w:hAnsi="Arial" w:cs="Arial" w:hint="cs"/>
          <w:lang w:bidi="ar-TN"/>
        </w:rPr>
      </w:pPr>
      <w:r>
        <w:rPr>
          <w:rFonts w:ascii="Arial" w:hAnsi="Arial" w:cs="Arial" w:hint="cs"/>
          <w:rtl/>
          <w:lang w:bidi="ar-TN"/>
        </w:rPr>
        <w:t xml:space="preserve">55 </w:t>
      </w:r>
      <w:proofErr w:type="gramStart"/>
      <w:r w:rsidR="00571970" w:rsidRPr="00E445BF">
        <w:rPr>
          <w:rFonts w:ascii="Arial" w:hAnsi="Arial" w:cs="Arial"/>
          <w:rtl/>
          <w:lang w:bidi="ar-TN"/>
        </w:rPr>
        <w:t>سنة</w:t>
      </w:r>
      <w:proofErr w:type="gramEnd"/>
      <w:r w:rsidR="00571970" w:rsidRPr="00E445BF">
        <w:rPr>
          <w:rFonts w:ascii="Arial" w:hAnsi="Arial" w:cs="Arial"/>
          <w:rtl/>
          <w:lang w:bidi="ar-TN"/>
        </w:rPr>
        <w:t xml:space="preserve"> بالنسبة لإطار ضباط الصف وضباط البحرية</w:t>
      </w:r>
    </w:p>
    <w:p w:rsidR="00E445BF" w:rsidRDefault="00E445BF" w:rsidP="00E445BF">
      <w:pPr>
        <w:pStyle w:val="Paragraphedeliste"/>
        <w:numPr>
          <w:ilvl w:val="0"/>
          <w:numId w:val="4"/>
        </w:numPr>
        <w:bidi/>
        <w:ind w:left="1777"/>
        <w:jc w:val="both"/>
        <w:rPr>
          <w:rFonts w:ascii="Arial" w:hAnsi="Arial" w:cs="Arial" w:hint="cs"/>
          <w:lang w:bidi="ar-TN"/>
        </w:rPr>
      </w:pPr>
      <w:r>
        <w:rPr>
          <w:rFonts w:ascii="Arial" w:hAnsi="Arial" w:cs="Arial" w:hint="cs"/>
          <w:rtl/>
          <w:lang w:bidi="ar-TN"/>
        </w:rPr>
        <w:t xml:space="preserve">58 </w:t>
      </w:r>
      <w:proofErr w:type="gramStart"/>
      <w:r w:rsidR="00571970" w:rsidRPr="00E445BF">
        <w:rPr>
          <w:rFonts w:ascii="Arial" w:hAnsi="Arial" w:cs="Arial"/>
          <w:rtl/>
          <w:lang w:bidi="ar-TN"/>
        </w:rPr>
        <w:t>سنة</w:t>
      </w:r>
      <w:proofErr w:type="gramEnd"/>
      <w:r w:rsidR="00571970" w:rsidRPr="00E445BF">
        <w:rPr>
          <w:rFonts w:ascii="Arial" w:hAnsi="Arial" w:cs="Arial"/>
          <w:rtl/>
          <w:lang w:bidi="ar-TN"/>
        </w:rPr>
        <w:t xml:space="preserve"> بالنسبة لإطار الضباط الأعوان</w:t>
      </w:r>
    </w:p>
    <w:p w:rsidR="00571970" w:rsidRPr="00E445BF" w:rsidRDefault="00571970" w:rsidP="00E445BF">
      <w:pPr>
        <w:pStyle w:val="Paragraphedeliste"/>
        <w:numPr>
          <w:ilvl w:val="0"/>
          <w:numId w:val="4"/>
        </w:numPr>
        <w:bidi/>
        <w:ind w:left="1777"/>
        <w:jc w:val="both"/>
        <w:rPr>
          <w:rFonts w:ascii="Arial" w:hAnsi="Arial" w:cs="Arial"/>
          <w:lang w:bidi="ar-TN"/>
        </w:rPr>
      </w:pPr>
      <w:r w:rsidRPr="00E445BF">
        <w:rPr>
          <w:rFonts w:ascii="Arial" w:hAnsi="Arial" w:cs="Arial"/>
          <w:rtl/>
          <w:lang w:bidi="ar-TN"/>
        </w:rPr>
        <w:t xml:space="preserve">60 </w:t>
      </w:r>
      <w:proofErr w:type="gramStart"/>
      <w:r w:rsidRPr="00E445BF">
        <w:rPr>
          <w:rFonts w:ascii="Arial" w:hAnsi="Arial" w:cs="Arial"/>
          <w:rtl/>
          <w:lang w:bidi="ar-TN"/>
        </w:rPr>
        <w:t>سنة</w:t>
      </w:r>
      <w:proofErr w:type="gramEnd"/>
      <w:r w:rsidRPr="00E445BF">
        <w:rPr>
          <w:rFonts w:ascii="Arial" w:hAnsi="Arial" w:cs="Arial"/>
          <w:rtl/>
          <w:lang w:bidi="ar-TN"/>
        </w:rPr>
        <w:t xml:space="preserve"> بالنسبة للضباط القادة والضباط السامين.</w:t>
      </w:r>
    </w:p>
    <w:p w:rsidR="00571970" w:rsidRPr="00982FEB" w:rsidRDefault="00571970" w:rsidP="00E445BF">
      <w:pPr>
        <w:pStyle w:val="Paragraphedeliste"/>
        <w:numPr>
          <w:ilvl w:val="0"/>
          <w:numId w:val="8"/>
        </w:numPr>
        <w:bidi/>
        <w:ind w:left="1494"/>
        <w:jc w:val="both"/>
        <w:rPr>
          <w:rFonts w:ascii="Arial" w:hAnsi="Arial" w:cs="Arial"/>
          <w:lang w:bidi="ar-TN"/>
        </w:rPr>
      </w:pPr>
      <w:proofErr w:type="gramStart"/>
      <w:r w:rsidRPr="00982FEB">
        <w:rPr>
          <w:rFonts w:ascii="Arial" w:hAnsi="Arial" w:cs="Arial"/>
          <w:rtl/>
          <w:lang w:bidi="ar-TN"/>
        </w:rPr>
        <w:t>قبل</w:t>
      </w:r>
      <w:proofErr w:type="gramEnd"/>
      <w:r w:rsidRPr="00982FEB">
        <w:rPr>
          <w:rFonts w:ascii="Arial" w:hAnsi="Arial" w:cs="Arial"/>
          <w:rtl/>
          <w:lang w:bidi="ar-TN"/>
        </w:rPr>
        <w:t xml:space="preserve"> بلوغ </w:t>
      </w:r>
      <w:r w:rsidR="00A350C9" w:rsidRPr="00982FEB">
        <w:rPr>
          <w:rFonts w:ascii="Arial" w:hAnsi="Arial" w:cs="Arial"/>
          <w:rtl/>
          <w:lang w:bidi="ar-TN"/>
        </w:rPr>
        <w:t>السن المشار إليها بالفقرة 1 من هذا الفصل في الحالات التالية:</w:t>
      </w:r>
    </w:p>
    <w:p w:rsidR="00E445BF" w:rsidRDefault="00A350C9" w:rsidP="00E445BF">
      <w:pPr>
        <w:pStyle w:val="Paragraphedeliste"/>
        <w:numPr>
          <w:ilvl w:val="0"/>
          <w:numId w:val="9"/>
        </w:numPr>
        <w:bidi/>
        <w:ind w:left="1777"/>
        <w:jc w:val="both"/>
        <w:rPr>
          <w:rFonts w:ascii="Arial" w:hAnsi="Arial" w:cs="Arial" w:hint="cs"/>
          <w:lang w:bidi="ar-TN"/>
        </w:rPr>
      </w:pPr>
      <w:r w:rsidRPr="00982FEB">
        <w:rPr>
          <w:rFonts w:ascii="Arial" w:hAnsi="Arial" w:cs="Arial"/>
          <w:rtl/>
          <w:lang w:bidi="ar-TN"/>
        </w:rPr>
        <w:t xml:space="preserve">الضباط بعد قضاء ثلاثين (30) عاما من الخدمات الفعلية المدنية </w:t>
      </w:r>
      <w:proofErr w:type="gramStart"/>
      <w:r w:rsidRPr="00982FEB">
        <w:rPr>
          <w:rFonts w:ascii="Arial" w:hAnsi="Arial" w:cs="Arial"/>
          <w:rtl/>
          <w:lang w:bidi="ar-TN"/>
        </w:rPr>
        <w:t>والعسكرية</w:t>
      </w:r>
      <w:proofErr w:type="gramEnd"/>
    </w:p>
    <w:p w:rsidR="00E445BF" w:rsidRDefault="00A350C9" w:rsidP="00E445BF">
      <w:pPr>
        <w:pStyle w:val="Paragraphedeliste"/>
        <w:numPr>
          <w:ilvl w:val="0"/>
          <w:numId w:val="9"/>
        </w:numPr>
        <w:bidi/>
        <w:ind w:left="1777"/>
        <w:jc w:val="both"/>
        <w:rPr>
          <w:rFonts w:ascii="Arial" w:hAnsi="Arial" w:cs="Arial" w:hint="cs"/>
          <w:lang w:bidi="ar-TN"/>
        </w:rPr>
      </w:pPr>
      <w:r w:rsidRPr="00E445BF">
        <w:rPr>
          <w:rFonts w:ascii="Arial" w:hAnsi="Arial" w:cs="Arial"/>
          <w:rtl/>
          <w:lang w:bidi="ar-TN"/>
        </w:rPr>
        <w:t xml:space="preserve">ضباط الصف وضباط البحرية بعد قضاء </w:t>
      </w:r>
      <w:proofErr w:type="gramStart"/>
      <w:r w:rsidRPr="00E445BF">
        <w:rPr>
          <w:rFonts w:ascii="Arial" w:hAnsi="Arial" w:cs="Arial"/>
          <w:rtl/>
          <w:lang w:bidi="ar-TN"/>
        </w:rPr>
        <w:t>خمسة</w:t>
      </w:r>
      <w:proofErr w:type="gramEnd"/>
      <w:r w:rsidRPr="00E445BF">
        <w:rPr>
          <w:rFonts w:ascii="Arial" w:hAnsi="Arial" w:cs="Arial"/>
          <w:rtl/>
          <w:lang w:bidi="ar-TN"/>
        </w:rPr>
        <w:t xml:space="preserve"> وعشرين (25) عاما من الخدمات الفعلية المدنية والعسكرية.</w:t>
      </w:r>
    </w:p>
    <w:p w:rsidR="00E445BF" w:rsidRDefault="00A350C9" w:rsidP="00E445BF">
      <w:pPr>
        <w:pStyle w:val="Paragraphedeliste"/>
        <w:numPr>
          <w:ilvl w:val="0"/>
          <w:numId w:val="9"/>
        </w:numPr>
        <w:bidi/>
        <w:ind w:left="1777"/>
        <w:jc w:val="both"/>
        <w:rPr>
          <w:rFonts w:ascii="Arial" w:hAnsi="Arial" w:cs="Arial" w:hint="cs"/>
          <w:lang w:bidi="ar-TN"/>
        </w:rPr>
      </w:pPr>
      <w:proofErr w:type="gramStart"/>
      <w:r w:rsidRPr="00E445BF">
        <w:rPr>
          <w:rFonts w:ascii="Arial" w:hAnsi="Arial" w:cs="Arial"/>
          <w:rtl/>
          <w:lang w:bidi="ar-TN"/>
        </w:rPr>
        <w:t>جنود</w:t>
      </w:r>
      <w:proofErr w:type="gramEnd"/>
      <w:r w:rsidRPr="00E445BF">
        <w:rPr>
          <w:rFonts w:ascii="Arial" w:hAnsi="Arial" w:cs="Arial"/>
          <w:rtl/>
          <w:lang w:bidi="ar-TN"/>
        </w:rPr>
        <w:t xml:space="preserve"> ورقباء البحرية والجنود البحارة بعد قضاء عشرين (20) عاما من الخدمات الفعلية المدنية والعسكرية.</w:t>
      </w:r>
    </w:p>
    <w:p w:rsidR="00E445BF" w:rsidRDefault="00A350C9" w:rsidP="00E445BF">
      <w:pPr>
        <w:pStyle w:val="Paragraphedeliste"/>
        <w:numPr>
          <w:ilvl w:val="0"/>
          <w:numId w:val="9"/>
        </w:numPr>
        <w:bidi/>
        <w:ind w:left="1777"/>
        <w:jc w:val="both"/>
        <w:rPr>
          <w:rFonts w:ascii="Arial" w:hAnsi="Arial" w:cs="Arial" w:hint="cs"/>
          <w:lang w:bidi="ar-TN"/>
        </w:rPr>
      </w:pPr>
      <w:proofErr w:type="gramStart"/>
      <w:r w:rsidRPr="00E445BF">
        <w:rPr>
          <w:rFonts w:ascii="Arial" w:hAnsi="Arial" w:cs="Arial"/>
          <w:rtl/>
          <w:lang w:bidi="ar-TN"/>
        </w:rPr>
        <w:t>العسكريون</w:t>
      </w:r>
      <w:proofErr w:type="gramEnd"/>
      <w:r w:rsidRPr="00E445BF">
        <w:rPr>
          <w:rFonts w:ascii="Arial" w:hAnsi="Arial" w:cs="Arial"/>
          <w:rtl/>
          <w:lang w:bidi="ar-TN"/>
        </w:rPr>
        <w:t xml:space="preserve"> الذين وقع </w:t>
      </w:r>
      <w:r w:rsidR="001F63B4" w:rsidRPr="00E445BF">
        <w:rPr>
          <w:rFonts w:ascii="Arial" w:hAnsi="Arial" w:cs="Arial"/>
          <w:rtl/>
          <w:lang w:bidi="ar-TN"/>
        </w:rPr>
        <w:t>إعفاؤهم</w:t>
      </w:r>
      <w:r w:rsidRPr="00E445BF">
        <w:rPr>
          <w:rFonts w:ascii="Arial" w:hAnsi="Arial" w:cs="Arial"/>
          <w:rtl/>
          <w:lang w:bidi="ar-TN"/>
        </w:rPr>
        <w:t xml:space="preserve"> ب</w:t>
      </w:r>
      <w:r w:rsidR="004A7059" w:rsidRPr="00E445BF">
        <w:rPr>
          <w:rFonts w:ascii="Arial" w:hAnsi="Arial" w:cs="Arial"/>
          <w:rtl/>
          <w:lang w:bidi="ar-TN"/>
        </w:rPr>
        <w:t>م</w:t>
      </w:r>
      <w:r w:rsidRPr="00E445BF">
        <w:rPr>
          <w:rFonts w:ascii="Arial" w:hAnsi="Arial" w:cs="Arial"/>
          <w:rtl/>
          <w:lang w:bidi="ar-TN"/>
        </w:rPr>
        <w:t xml:space="preserve">وجب إجراء </w:t>
      </w:r>
      <w:r w:rsidR="004A7059" w:rsidRPr="00E445BF">
        <w:rPr>
          <w:rFonts w:ascii="Arial" w:hAnsi="Arial" w:cs="Arial"/>
          <w:rtl/>
          <w:lang w:bidi="ar-TN"/>
        </w:rPr>
        <w:t>تأديبي بعد قضاء خمسة عشر (15) عاما من الخدمات الفعلية المدنية والعسكرية.</w:t>
      </w:r>
    </w:p>
    <w:p w:rsidR="004A7059" w:rsidRPr="00E445BF" w:rsidRDefault="004A7059" w:rsidP="00E445BF">
      <w:pPr>
        <w:pStyle w:val="Paragraphedeliste"/>
        <w:numPr>
          <w:ilvl w:val="0"/>
          <w:numId w:val="9"/>
        </w:numPr>
        <w:bidi/>
        <w:ind w:left="1777"/>
        <w:jc w:val="both"/>
        <w:rPr>
          <w:rFonts w:ascii="Arial" w:hAnsi="Arial" w:cs="Arial"/>
          <w:rtl/>
          <w:lang w:bidi="ar-TN"/>
        </w:rPr>
      </w:pPr>
      <w:proofErr w:type="gramStart"/>
      <w:r w:rsidRPr="00E445BF">
        <w:rPr>
          <w:rFonts w:ascii="Arial" w:hAnsi="Arial" w:cs="Arial"/>
          <w:rtl/>
          <w:lang w:bidi="ar-TN"/>
        </w:rPr>
        <w:t>العسكريون</w:t>
      </w:r>
      <w:proofErr w:type="gramEnd"/>
      <w:r w:rsidRPr="00E445BF">
        <w:rPr>
          <w:rFonts w:ascii="Arial" w:hAnsi="Arial" w:cs="Arial"/>
          <w:rtl/>
          <w:lang w:bidi="ar-TN"/>
        </w:rPr>
        <w:t xml:space="preserve"> المحالون على التقاعد وجوبا بعد قضاء خمسة عشر (15) عاما من الخدمات الفعلية المدنية والعسكرية.</w:t>
      </w:r>
    </w:p>
    <w:p w:rsidR="004A7059" w:rsidRPr="00C60DF0" w:rsidRDefault="00C60DF0" w:rsidP="00E445BF">
      <w:pPr>
        <w:bidi/>
        <w:ind w:left="283"/>
        <w:jc w:val="both"/>
        <w:rPr>
          <w:rFonts w:ascii="Arial" w:hAnsi="Arial" w:cs="Arial"/>
          <w:b/>
          <w:bCs/>
          <w:rtl/>
          <w:lang w:bidi="ar-TN"/>
        </w:rPr>
      </w:pPr>
      <w:r>
        <w:rPr>
          <w:rFonts w:ascii="Arial" w:hAnsi="Arial" w:cs="Arial"/>
          <w:b/>
          <w:bCs/>
          <w:rtl/>
          <w:lang w:bidi="ar-TN"/>
        </w:rPr>
        <w:t>الفصل 2</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004A7059" w:rsidRPr="00982FEB">
        <w:rPr>
          <w:rFonts w:ascii="Arial" w:hAnsi="Arial" w:cs="Arial"/>
          <w:rtl/>
          <w:lang w:bidi="ar-TN"/>
        </w:rPr>
        <w:t xml:space="preserve">تمم الفصل السادس من القانون </w:t>
      </w:r>
      <w:r w:rsidR="00E445BF">
        <w:rPr>
          <w:rFonts w:ascii="Arial" w:hAnsi="Arial" w:cs="Arial" w:hint="cs"/>
          <w:rtl/>
          <w:lang w:bidi="ar-TN"/>
        </w:rPr>
        <w:t>عدد 12</w:t>
      </w:r>
      <w:r w:rsidR="004A7059" w:rsidRPr="00982FEB">
        <w:rPr>
          <w:rFonts w:ascii="Arial" w:hAnsi="Arial" w:cs="Arial"/>
          <w:rtl/>
          <w:lang w:bidi="ar-TN"/>
        </w:rPr>
        <w:t xml:space="preserve"> لسنة 1985 المؤرخ في 5 مارس 1985 المتعلق بنظام الجرايات المدنية والعسكرية للتقاعد والباقين على قيد الحياة في القطاع العمومي بالأحكام التالية:</w:t>
      </w:r>
    </w:p>
    <w:p w:rsidR="004A7059" w:rsidRPr="00982FEB" w:rsidRDefault="004A7059" w:rsidP="00E445BF">
      <w:pPr>
        <w:bidi/>
        <w:ind w:left="283"/>
        <w:jc w:val="both"/>
        <w:rPr>
          <w:rFonts w:ascii="Arial" w:hAnsi="Arial" w:cs="Arial"/>
          <w:rtl/>
          <w:lang w:bidi="ar-TN"/>
        </w:rPr>
      </w:pPr>
      <w:r w:rsidRPr="00982FEB">
        <w:rPr>
          <w:rFonts w:ascii="Arial" w:hAnsi="Arial" w:cs="Arial"/>
          <w:rtl/>
          <w:lang w:bidi="ar-TN"/>
        </w:rPr>
        <w:t>باستثناء العسكريين وأعوان قوات الأمن الداخلي تقرر الإحالة على التقاعد الوجوبي بمقتضى أمر بناء على تقرير من طرف المش</w:t>
      </w:r>
      <w:r w:rsidR="00E77B77" w:rsidRPr="00982FEB">
        <w:rPr>
          <w:rFonts w:ascii="Arial" w:hAnsi="Arial" w:cs="Arial"/>
          <w:rtl/>
          <w:lang w:bidi="ar-TN"/>
        </w:rPr>
        <w:t>ت</w:t>
      </w:r>
      <w:r w:rsidRPr="00982FEB">
        <w:rPr>
          <w:rFonts w:ascii="Arial" w:hAnsi="Arial" w:cs="Arial"/>
          <w:rtl/>
          <w:lang w:bidi="ar-TN"/>
        </w:rPr>
        <w:t xml:space="preserve">غل وملاحظات العون </w:t>
      </w:r>
      <w:r w:rsidR="00E77B77" w:rsidRPr="00982FEB">
        <w:rPr>
          <w:rFonts w:ascii="Arial" w:hAnsi="Arial" w:cs="Arial"/>
          <w:rtl/>
          <w:lang w:bidi="ar-TN"/>
        </w:rPr>
        <w:t>المعني بالأمر ويقع إعلام المعني بالأمر والصندوق القومي للتقاعد والحيطة الاجتماعية بهذا الأمر ستة أشهر على الأقل قبل الإحالة على التقاعد.</w:t>
      </w:r>
    </w:p>
    <w:p w:rsidR="00E77B77" w:rsidRPr="00C60DF0" w:rsidRDefault="00C60DF0" w:rsidP="00E445BF">
      <w:pPr>
        <w:bidi/>
        <w:ind w:left="283"/>
        <w:jc w:val="both"/>
        <w:rPr>
          <w:rFonts w:ascii="Arial" w:hAnsi="Arial" w:cs="Arial"/>
          <w:b/>
          <w:bCs/>
          <w:rtl/>
          <w:lang w:bidi="ar-TN"/>
        </w:rPr>
      </w:pPr>
      <w:r>
        <w:rPr>
          <w:rFonts w:ascii="Arial" w:hAnsi="Arial" w:cs="Arial"/>
          <w:b/>
          <w:bCs/>
          <w:rtl/>
          <w:lang w:bidi="ar-TN"/>
        </w:rPr>
        <w:t>الفصل 3</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00E77B77" w:rsidRPr="00982FEB">
        <w:rPr>
          <w:rFonts w:ascii="Arial" w:hAnsi="Arial" w:cs="Arial"/>
          <w:rtl/>
          <w:lang w:bidi="ar-TN"/>
        </w:rPr>
        <w:t xml:space="preserve">ألغيت أحكام الفصلين 25 و26 من القانون </w:t>
      </w:r>
      <w:r w:rsidR="00E445BF">
        <w:rPr>
          <w:rFonts w:ascii="Arial" w:hAnsi="Arial" w:cs="Arial" w:hint="cs"/>
          <w:rtl/>
          <w:lang w:bidi="ar-TN"/>
        </w:rPr>
        <w:t>عدد 12</w:t>
      </w:r>
      <w:r w:rsidR="00E77B77" w:rsidRPr="00982FEB">
        <w:rPr>
          <w:rFonts w:ascii="Arial" w:hAnsi="Arial" w:cs="Arial"/>
          <w:rtl/>
          <w:lang w:bidi="ar-TN"/>
        </w:rPr>
        <w:t xml:space="preserve"> لسنة 1985 المؤرخ في 5 مارس 1985 المتعلق بنظام الجرايات المدنية والعسكرية للتقاعد وللباقين على قيد الحياة في القطاع العمومي.</w:t>
      </w:r>
    </w:p>
    <w:p w:rsidR="00E77B77" w:rsidRPr="00982FEB" w:rsidRDefault="00E77B77" w:rsidP="00E445BF">
      <w:pPr>
        <w:bidi/>
        <w:ind w:left="283"/>
        <w:jc w:val="both"/>
        <w:rPr>
          <w:rFonts w:ascii="Arial" w:hAnsi="Arial" w:cs="Arial"/>
          <w:rtl/>
          <w:lang w:bidi="ar-TN"/>
        </w:rPr>
      </w:pPr>
      <w:proofErr w:type="gramStart"/>
      <w:r w:rsidRPr="00982FEB">
        <w:rPr>
          <w:rFonts w:ascii="Arial" w:hAnsi="Arial" w:cs="Arial"/>
          <w:b/>
          <w:bCs/>
          <w:rtl/>
          <w:lang w:bidi="ar-TN"/>
        </w:rPr>
        <w:t>الفصل</w:t>
      </w:r>
      <w:proofErr w:type="gramEnd"/>
      <w:r w:rsidRPr="00982FEB">
        <w:rPr>
          <w:rFonts w:ascii="Arial" w:hAnsi="Arial" w:cs="Arial"/>
          <w:b/>
          <w:bCs/>
          <w:rtl/>
          <w:lang w:bidi="ar-TN"/>
        </w:rPr>
        <w:t xml:space="preserve"> 4</w:t>
      </w:r>
      <w:r w:rsidR="00C60DF0">
        <w:rPr>
          <w:rFonts w:ascii="Arial" w:hAnsi="Arial" w:cs="Arial" w:hint="cs"/>
          <w:rtl/>
          <w:lang w:bidi="ar-TN"/>
        </w:rPr>
        <w:t xml:space="preserve"> </w:t>
      </w:r>
      <w:r w:rsidR="00C60DF0">
        <w:rPr>
          <w:rFonts w:ascii="Arial" w:hAnsi="Arial" w:cs="Arial"/>
          <w:rtl/>
          <w:lang w:bidi="ar-TN"/>
        </w:rPr>
        <w:t>–</w:t>
      </w:r>
      <w:r w:rsidR="00C60DF0">
        <w:rPr>
          <w:rFonts w:ascii="Arial" w:hAnsi="Arial" w:cs="Arial" w:hint="cs"/>
          <w:rtl/>
          <w:lang w:bidi="ar-TN"/>
        </w:rPr>
        <w:t xml:space="preserve"> </w:t>
      </w:r>
      <w:r w:rsidRPr="00982FEB">
        <w:rPr>
          <w:rFonts w:ascii="Arial" w:hAnsi="Arial" w:cs="Arial"/>
          <w:rtl/>
          <w:lang w:bidi="ar-TN"/>
        </w:rPr>
        <w:t>يدخل هذا القانون حيز التنفيذ بانتهاء ستة أشهر من تاريخ نشره بالرائد الرسمي للجمهورية التونسية.</w:t>
      </w:r>
    </w:p>
    <w:p w:rsidR="00E77B77" w:rsidRPr="00982FEB" w:rsidRDefault="00E77B77" w:rsidP="00E445BF">
      <w:pPr>
        <w:bidi/>
        <w:ind w:left="283"/>
        <w:jc w:val="both"/>
        <w:rPr>
          <w:rFonts w:ascii="Arial" w:hAnsi="Arial" w:cs="Arial"/>
          <w:rtl/>
          <w:lang w:bidi="ar-TN"/>
        </w:rPr>
      </w:pPr>
      <w:r w:rsidRPr="00982FEB">
        <w:rPr>
          <w:rFonts w:ascii="Arial" w:hAnsi="Arial" w:cs="Arial"/>
          <w:rtl/>
          <w:lang w:bidi="ar-TN"/>
        </w:rPr>
        <w:t>ينشر هذا القانون بالرائد الرسمي للجمهورية التونسية وينفذ كقانون من قوانين الدولة.</w:t>
      </w:r>
    </w:p>
    <w:p w:rsidR="00E77B77" w:rsidRPr="00982FEB" w:rsidRDefault="00E77B77" w:rsidP="00E445BF">
      <w:pPr>
        <w:bidi/>
        <w:ind w:left="283"/>
        <w:jc w:val="both"/>
        <w:rPr>
          <w:rFonts w:ascii="Arial" w:hAnsi="Arial" w:cs="Arial"/>
          <w:b/>
          <w:bCs/>
          <w:rtl/>
          <w:lang w:bidi="ar-TN"/>
        </w:rPr>
      </w:pPr>
      <w:r w:rsidRPr="00982FEB">
        <w:rPr>
          <w:rFonts w:ascii="Arial" w:hAnsi="Arial" w:cs="Arial"/>
          <w:b/>
          <w:bCs/>
          <w:rtl/>
          <w:lang w:bidi="ar-TN"/>
        </w:rPr>
        <w:t>تونس في 27 جوان 1988</w:t>
      </w:r>
      <w:r w:rsidR="00E445BF">
        <w:rPr>
          <w:rFonts w:ascii="Arial" w:hAnsi="Arial" w:cs="Arial" w:hint="cs"/>
          <w:b/>
          <w:bCs/>
          <w:rtl/>
          <w:lang w:bidi="ar-TN"/>
        </w:rPr>
        <w:t>.</w:t>
      </w:r>
      <w:bookmarkStart w:id="0" w:name="_GoBack"/>
      <w:bookmarkEnd w:id="0"/>
    </w:p>
    <w:sectPr w:rsidR="00E77B77" w:rsidRPr="00982FEB" w:rsidSect="00C60D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6CE"/>
    <w:multiLevelType w:val="hybridMultilevel"/>
    <w:tmpl w:val="440002CA"/>
    <w:lvl w:ilvl="0" w:tplc="94305E34">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47818F5"/>
    <w:multiLevelType w:val="hybridMultilevel"/>
    <w:tmpl w:val="92F418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4D7AB2"/>
    <w:multiLevelType w:val="hybridMultilevel"/>
    <w:tmpl w:val="40929FE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161F85"/>
    <w:multiLevelType w:val="hybridMultilevel"/>
    <w:tmpl w:val="AB4ACE36"/>
    <w:lvl w:ilvl="0" w:tplc="C15EC2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7E567E"/>
    <w:multiLevelType w:val="hybridMultilevel"/>
    <w:tmpl w:val="BEA42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406D20"/>
    <w:multiLevelType w:val="hybridMultilevel"/>
    <w:tmpl w:val="9142073E"/>
    <w:lvl w:ilvl="0" w:tplc="5EB6D706">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A35EA8"/>
    <w:multiLevelType w:val="hybridMultilevel"/>
    <w:tmpl w:val="CE1C921C"/>
    <w:lvl w:ilvl="0" w:tplc="94305E34">
      <w:start w:val="1"/>
      <w:numFmt w:val="arabicAbjad"/>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8D728D"/>
    <w:multiLevelType w:val="hybridMultilevel"/>
    <w:tmpl w:val="5F4C664E"/>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A2676D"/>
    <w:multiLevelType w:val="hybridMultilevel"/>
    <w:tmpl w:val="0890F4E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EA"/>
    <w:rsid w:val="00001CB2"/>
    <w:rsid w:val="0000266E"/>
    <w:rsid w:val="000026CA"/>
    <w:rsid w:val="00002938"/>
    <w:rsid w:val="000037E5"/>
    <w:rsid w:val="0000624F"/>
    <w:rsid w:val="00007064"/>
    <w:rsid w:val="00011E11"/>
    <w:rsid w:val="00016526"/>
    <w:rsid w:val="00016EBA"/>
    <w:rsid w:val="000248CF"/>
    <w:rsid w:val="00033070"/>
    <w:rsid w:val="0003721F"/>
    <w:rsid w:val="00051063"/>
    <w:rsid w:val="000510AA"/>
    <w:rsid w:val="000536E2"/>
    <w:rsid w:val="00060A9C"/>
    <w:rsid w:val="00063B0D"/>
    <w:rsid w:val="00065394"/>
    <w:rsid w:val="00080C39"/>
    <w:rsid w:val="0008119E"/>
    <w:rsid w:val="0009583E"/>
    <w:rsid w:val="00097DC0"/>
    <w:rsid w:val="000A01AF"/>
    <w:rsid w:val="000A2536"/>
    <w:rsid w:val="000B0E31"/>
    <w:rsid w:val="000B0ED5"/>
    <w:rsid w:val="000B1733"/>
    <w:rsid w:val="000C04BA"/>
    <w:rsid w:val="000C33DC"/>
    <w:rsid w:val="000C3A12"/>
    <w:rsid w:val="000C4EA9"/>
    <w:rsid w:val="000C51EA"/>
    <w:rsid w:val="000D00F1"/>
    <w:rsid w:val="000D1F7F"/>
    <w:rsid w:val="000D2C9F"/>
    <w:rsid w:val="000D42CA"/>
    <w:rsid w:val="000D6D9A"/>
    <w:rsid w:val="000D7818"/>
    <w:rsid w:val="000E0F72"/>
    <w:rsid w:val="000E142B"/>
    <w:rsid w:val="000E4FC6"/>
    <w:rsid w:val="000E6EF7"/>
    <w:rsid w:val="000F0A63"/>
    <w:rsid w:val="000F2B72"/>
    <w:rsid w:val="000F367B"/>
    <w:rsid w:val="000F4BE1"/>
    <w:rsid w:val="000F6099"/>
    <w:rsid w:val="00102365"/>
    <w:rsid w:val="00105AA8"/>
    <w:rsid w:val="00107167"/>
    <w:rsid w:val="00110148"/>
    <w:rsid w:val="001109A8"/>
    <w:rsid w:val="00112BAD"/>
    <w:rsid w:val="00112CDF"/>
    <w:rsid w:val="00113ADA"/>
    <w:rsid w:val="00113F71"/>
    <w:rsid w:val="00114938"/>
    <w:rsid w:val="001218F5"/>
    <w:rsid w:val="00123704"/>
    <w:rsid w:val="0012735B"/>
    <w:rsid w:val="001342AC"/>
    <w:rsid w:val="00135CBA"/>
    <w:rsid w:val="001363AF"/>
    <w:rsid w:val="001412D9"/>
    <w:rsid w:val="00146EC1"/>
    <w:rsid w:val="001505D5"/>
    <w:rsid w:val="001562FB"/>
    <w:rsid w:val="0015775C"/>
    <w:rsid w:val="00157CAF"/>
    <w:rsid w:val="001609FA"/>
    <w:rsid w:val="00161095"/>
    <w:rsid w:val="001671F2"/>
    <w:rsid w:val="00174AA3"/>
    <w:rsid w:val="00175B69"/>
    <w:rsid w:val="00180BE2"/>
    <w:rsid w:val="00181385"/>
    <w:rsid w:val="00185D31"/>
    <w:rsid w:val="00191347"/>
    <w:rsid w:val="00191ABB"/>
    <w:rsid w:val="001A6542"/>
    <w:rsid w:val="001A6F57"/>
    <w:rsid w:val="001B0109"/>
    <w:rsid w:val="001B1767"/>
    <w:rsid w:val="001B3EF4"/>
    <w:rsid w:val="001C0953"/>
    <w:rsid w:val="001C0DB1"/>
    <w:rsid w:val="001D0277"/>
    <w:rsid w:val="001D4BFE"/>
    <w:rsid w:val="001D56C3"/>
    <w:rsid w:val="001D5C2D"/>
    <w:rsid w:val="001D6789"/>
    <w:rsid w:val="001E3989"/>
    <w:rsid w:val="001E3F8F"/>
    <w:rsid w:val="001E529F"/>
    <w:rsid w:val="001E71C9"/>
    <w:rsid w:val="001F22B3"/>
    <w:rsid w:val="001F22EB"/>
    <w:rsid w:val="001F63B4"/>
    <w:rsid w:val="002066FF"/>
    <w:rsid w:val="002102FB"/>
    <w:rsid w:val="00212960"/>
    <w:rsid w:val="0021362D"/>
    <w:rsid w:val="002139E2"/>
    <w:rsid w:val="002170E9"/>
    <w:rsid w:val="00224674"/>
    <w:rsid w:val="002254EF"/>
    <w:rsid w:val="0023352A"/>
    <w:rsid w:val="002346AD"/>
    <w:rsid w:val="00235B8E"/>
    <w:rsid w:val="00242F03"/>
    <w:rsid w:val="00253A13"/>
    <w:rsid w:val="00261850"/>
    <w:rsid w:val="00273111"/>
    <w:rsid w:val="002755CF"/>
    <w:rsid w:val="002965BC"/>
    <w:rsid w:val="00296FEE"/>
    <w:rsid w:val="0029740A"/>
    <w:rsid w:val="002A65CD"/>
    <w:rsid w:val="002B0DEF"/>
    <w:rsid w:val="002B41FE"/>
    <w:rsid w:val="002C1ED1"/>
    <w:rsid w:val="002C2761"/>
    <w:rsid w:val="002C6BAF"/>
    <w:rsid w:val="002D137B"/>
    <w:rsid w:val="002D341F"/>
    <w:rsid w:val="002E0C65"/>
    <w:rsid w:val="002E1582"/>
    <w:rsid w:val="002F0453"/>
    <w:rsid w:val="002F5532"/>
    <w:rsid w:val="002F5C4B"/>
    <w:rsid w:val="0030080E"/>
    <w:rsid w:val="003077E3"/>
    <w:rsid w:val="003104B2"/>
    <w:rsid w:val="0031156A"/>
    <w:rsid w:val="003123D6"/>
    <w:rsid w:val="0031484D"/>
    <w:rsid w:val="00317656"/>
    <w:rsid w:val="003176E8"/>
    <w:rsid w:val="00320B2B"/>
    <w:rsid w:val="00324EFF"/>
    <w:rsid w:val="00337F04"/>
    <w:rsid w:val="00340F9C"/>
    <w:rsid w:val="00351C44"/>
    <w:rsid w:val="00357133"/>
    <w:rsid w:val="00360A6C"/>
    <w:rsid w:val="003659F4"/>
    <w:rsid w:val="003663A8"/>
    <w:rsid w:val="0036766D"/>
    <w:rsid w:val="0039275D"/>
    <w:rsid w:val="003933EA"/>
    <w:rsid w:val="00396B4C"/>
    <w:rsid w:val="003A35E8"/>
    <w:rsid w:val="003A430D"/>
    <w:rsid w:val="003A4560"/>
    <w:rsid w:val="003B07FA"/>
    <w:rsid w:val="003B129F"/>
    <w:rsid w:val="003B367C"/>
    <w:rsid w:val="003B5EAD"/>
    <w:rsid w:val="003C01D5"/>
    <w:rsid w:val="003C626A"/>
    <w:rsid w:val="003D088F"/>
    <w:rsid w:val="003D12A6"/>
    <w:rsid w:val="003D506B"/>
    <w:rsid w:val="003D77DF"/>
    <w:rsid w:val="003E227F"/>
    <w:rsid w:val="003E2EEB"/>
    <w:rsid w:val="003E453B"/>
    <w:rsid w:val="003E6CB3"/>
    <w:rsid w:val="003F013A"/>
    <w:rsid w:val="003F0C1B"/>
    <w:rsid w:val="003F1888"/>
    <w:rsid w:val="003F1966"/>
    <w:rsid w:val="003F39EE"/>
    <w:rsid w:val="003F79AB"/>
    <w:rsid w:val="004000E2"/>
    <w:rsid w:val="00400F4C"/>
    <w:rsid w:val="00401DC3"/>
    <w:rsid w:val="00420708"/>
    <w:rsid w:val="00421008"/>
    <w:rsid w:val="004272B8"/>
    <w:rsid w:val="004277F5"/>
    <w:rsid w:val="00427FB6"/>
    <w:rsid w:val="00440886"/>
    <w:rsid w:val="0044702C"/>
    <w:rsid w:val="00450401"/>
    <w:rsid w:val="00460019"/>
    <w:rsid w:val="00461DF0"/>
    <w:rsid w:val="00462244"/>
    <w:rsid w:val="0046261F"/>
    <w:rsid w:val="00463D20"/>
    <w:rsid w:val="0047318A"/>
    <w:rsid w:val="00473485"/>
    <w:rsid w:val="0048139A"/>
    <w:rsid w:val="004818BE"/>
    <w:rsid w:val="00484C63"/>
    <w:rsid w:val="00486BFF"/>
    <w:rsid w:val="00493450"/>
    <w:rsid w:val="004946EB"/>
    <w:rsid w:val="00497192"/>
    <w:rsid w:val="004A30CF"/>
    <w:rsid w:val="004A50A9"/>
    <w:rsid w:val="004A5272"/>
    <w:rsid w:val="004A6768"/>
    <w:rsid w:val="004A7059"/>
    <w:rsid w:val="004B0303"/>
    <w:rsid w:val="004B09E4"/>
    <w:rsid w:val="004B0E95"/>
    <w:rsid w:val="004B2864"/>
    <w:rsid w:val="004C0146"/>
    <w:rsid w:val="004C4AB8"/>
    <w:rsid w:val="004D03DB"/>
    <w:rsid w:val="004D2205"/>
    <w:rsid w:val="004D71AA"/>
    <w:rsid w:val="004D748C"/>
    <w:rsid w:val="004E7BF0"/>
    <w:rsid w:val="004F20D9"/>
    <w:rsid w:val="0050200D"/>
    <w:rsid w:val="0050456F"/>
    <w:rsid w:val="0050654A"/>
    <w:rsid w:val="00510C9C"/>
    <w:rsid w:val="00512D24"/>
    <w:rsid w:val="00515DE1"/>
    <w:rsid w:val="00524D9F"/>
    <w:rsid w:val="00534623"/>
    <w:rsid w:val="005370AD"/>
    <w:rsid w:val="0054749D"/>
    <w:rsid w:val="0054757B"/>
    <w:rsid w:val="00550310"/>
    <w:rsid w:val="00551C44"/>
    <w:rsid w:val="00553AF3"/>
    <w:rsid w:val="005553A5"/>
    <w:rsid w:val="00555CE7"/>
    <w:rsid w:val="005639FB"/>
    <w:rsid w:val="005657A0"/>
    <w:rsid w:val="0057186D"/>
    <w:rsid w:val="005718E3"/>
    <w:rsid w:val="00571970"/>
    <w:rsid w:val="00573493"/>
    <w:rsid w:val="005771FF"/>
    <w:rsid w:val="00577E5F"/>
    <w:rsid w:val="00580096"/>
    <w:rsid w:val="00580B3C"/>
    <w:rsid w:val="00582F67"/>
    <w:rsid w:val="00584089"/>
    <w:rsid w:val="005851C3"/>
    <w:rsid w:val="0059150E"/>
    <w:rsid w:val="00593057"/>
    <w:rsid w:val="005933A4"/>
    <w:rsid w:val="00595BCD"/>
    <w:rsid w:val="005A0DE5"/>
    <w:rsid w:val="005A129D"/>
    <w:rsid w:val="005A2F8D"/>
    <w:rsid w:val="005A6545"/>
    <w:rsid w:val="005A71BE"/>
    <w:rsid w:val="005A7FDC"/>
    <w:rsid w:val="005B3D17"/>
    <w:rsid w:val="005B6F89"/>
    <w:rsid w:val="005B707F"/>
    <w:rsid w:val="005C1CDA"/>
    <w:rsid w:val="005C3C69"/>
    <w:rsid w:val="005C6604"/>
    <w:rsid w:val="005C7C74"/>
    <w:rsid w:val="005D12CB"/>
    <w:rsid w:val="005D28A4"/>
    <w:rsid w:val="005D4352"/>
    <w:rsid w:val="005D4B4D"/>
    <w:rsid w:val="005D5C60"/>
    <w:rsid w:val="005D6A6F"/>
    <w:rsid w:val="005D797C"/>
    <w:rsid w:val="005E4CAB"/>
    <w:rsid w:val="005E6C30"/>
    <w:rsid w:val="005E71DA"/>
    <w:rsid w:val="006046A9"/>
    <w:rsid w:val="00612E9C"/>
    <w:rsid w:val="006147E9"/>
    <w:rsid w:val="0062292E"/>
    <w:rsid w:val="00624F72"/>
    <w:rsid w:val="00625D25"/>
    <w:rsid w:val="006272C5"/>
    <w:rsid w:val="0063328D"/>
    <w:rsid w:val="006400C4"/>
    <w:rsid w:val="00642CE4"/>
    <w:rsid w:val="00653572"/>
    <w:rsid w:val="0066197A"/>
    <w:rsid w:val="00664BE1"/>
    <w:rsid w:val="0066773D"/>
    <w:rsid w:val="00672AE4"/>
    <w:rsid w:val="00677548"/>
    <w:rsid w:val="00677B49"/>
    <w:rsid w:val="00686756"/>
    <w:rsid w:val="006900BE"/>
    <w:rsid w:val="00690B2E"/>
    <w:rsid w:val="00695453"/>
    <w:rsid w:val="00695677"/>
    <w:rsid w:val="00696C0A"/>
    <w:rsid w:val="00697624"/>
    <w:rsid w:val="006A48F2"/>
    <w:rsid w:val="006A58BD"/>
    <w:rsid w:val="006A636A"/>
    <w:rsid w:val="006A692D"/>
    <w:rsid w:val="006B5108"/>
    <w:rsid w:val="006C03B2"/>
    <w:rsid w:val="006C4F58"/>
    <w:rsid w:val="006D2D37"/>
    <w:rsid w:val="006D7BDD"/>
    <w:rsid w:val="006E0C22"/>
    <w:rsid w:val="006E149F"/>
    <w:rsid w:val="006F298F"/>
    <w:rsid w:val="006F4C0D"/>
    <w:rsid w:val="006F5AB0"/>
    <w:rsid w:val="0070048C"/>
    <w:rsid w:val="00700C2B"/>
    <w:rsid w:val="00710E6D"/>
    <w:rsid w:val="0071198D"/>
    <w:rsid w:val="00714EF9"/>
    <w:rsid w:val="00726260"/>
    <w:rsid w:val="007270F2"/>
    <w:rsid w:val="00727E83"/>
    <w:rsid w:val="00736174"/>
    <w:rsid w:val="00737330"/>
    <w:rsid w:val="0074056E"/>
    <w:rsid w:val="007418D6"/>
    <w:rsid w:val="00741D5B"/>
    <w:rsid w:val="00744FC7"/>
    <w:rsid w:val="007452DD"/>
    <w:rsid w:val="007504F0"/>
    <w:rsid w:val="00753C24"/>
    <w:rsid w:val="007543D4"/>
    <w:rsid w:val="00756DE9"/>
    <w:rsid w:val="0076048C"/>
    <w:rsid w:val="0076176C"/>
    <w:rsid w:val="00771525"/>
    <w:rsid w:val="0077548B"/>
    <w:rsid w:val="00777A53"/>
    <w:rsid w:val="007824CA"/>
    <w:rsid w:val="0078444D"/>
    <w:rsid w:val="00785F93"/>
    <w:rsid w:val="007919FB"/>
    <w:rsid w:val="00793C3B"/>
    <w:rsid w:val="00796BE6"/>
    <w:rsid w:val="00796EC3"/>
    <w:rsid w:val="007977D0"/>
    <w:rsid w:val="007A2531"/>
    <w:rsid w:val="007A3BFA"/>
    <w:rsid w:val="007A4DB1"/>
    <w:rsid w:val="007A628B"/>
    <w:rsid w:val="007B1FA8"/>
    <w:rsid w:val="007B417B"/>
    <w:rsid w:val="007B536B"/>
    <w:rsid w:val="007C15FA"/>
    <w:rsid w:val="007C229A"/>
    <w:rsid w:val="007C3239"/>
    <w:rsid w:val="007C4BD4"/>
    <w:rsid w:val="007C61F7"/>
    <w:rsid w:val="007C6B5D"/>
    <w:rsid w:val="007D3C83"/>
    <w:rsid w:val="007D4A06"/>
    <w:rsid w:val="007D67D2"/>
    <w:rsid w:val="007F71EC"/>
    <w:rsid w:val="007F7631"/>
    <w:rsid w:val="00804C3A"/>
    <w:rsid w:val="00804FBF"/>
    <w:rsid w:val="0080569D"/>
    <w:rsid w:val="00816CEA"/>
    <w:rsid w:val="00816F61"/>
    <w:rsid w:val="008217FB"/>
    <w:rsid w:val="00825B3A"/>
    <w:rsid w:val="00831B22"/>
    <w:rsid w:val="008408F1"/>
    <w:rsid w:val="008411D6"/>
    <w:rsid w:val="00844D48"/>
    <w:rsid w:val="00851080"/>
    <w:rsid w:val="008523D8"/>
    <w:rsid w:val="00853F3A"/>
    <w:rsid w:val="00855328"/>
    <w:rsid w:val="00856A69"/>
    <w:rsid w:val="00862416"/>
    <w:rsid w:val="00872CBE"/>
    <w:rsid w:val="0087604C"/>
    <w:rsid w:val="0087727C"/>
    <w:rsid w:val="00877FB3"/>
    <w:rsid w:val="00882888"/>
    <w:rsid w:val="008853EE"/>
    <w:rsid w:val="00892FAD"/>
    <w:rsid w:val="008A2C07"/>
    <w:rsid w:val="008B07F5"/>
    <w:rsid w:val="008B25DF"/>
    <w:rsid w:val="008B4919"/>
    <w:rsid w:val="008B7824"/>
    <w:rsid w:val="008C34F6"/>
    <w:rsid w:val="008C4B11"/>
    <w:rsid w:val="008D3271"/>
    <w:rsid w:val="008D34F5"/>
    <w:rsid w:val="008D7D41"/>
    <w:rsid w:val="008E1116"/>
    <w:rsid w:val="008E406E"/>
    <w:rsid w:val="008E40A8"/>
    <w:rsid w:val="008E7172"/>
    <w:rsid w:val="008F1D7B"/>
    <w:rsid w:val="008F398A"/>
    <w:rsid w:val="008F3EB0"/>
    <w:rsid w:val="008F611D"/>
    <w:rsid w:val="0090219B"/>
    <w:rsid w:val="0090332F"/>
    <w:rsid w:val="009037D2"/>
    <w:rsid w:val="00905388"/>
    <w:rsid w:val="0090654E"/>
    <w:rsid w:val="009076B4"/>
    <w:rsid w:val="00911B4C"/>
    <w:rsid w:val="0091551A"/>
    <w:rsid w:val="00915A8B"/>
    <w:rsid w:val="00915CE7"/>
    <w:rsid w:val="009233E1"/>
    <w:rsid w:val="0092605B"/>
    <w:rsid w:val="00931D08"/>
    <w:rsid w:val="00942D3F"/>
    <w:rsid w:val="00943947"/>
    <w:rsid w:val="00954B25"/>
    <w:rsid w:val="00955ACC"/>
    <w:rsid w:val="009665D2"/>
    <w:rsid w:val="00971CE4"/>
    <w:rsid w:val="0097416D"/>
    <w:rsid w:val="00974A88"/>
    <w:rsid w:val="0097587D"/>
    <w:rsid w:val="009768F5"/>
    <w:rsid w:val="00977CA1"/>
    <w:rsid w:val="00982FEB"/>
    <w:rsid w:val="00983732"/>
    <w:rsid w:val="0099163F"/>
    <w:rsid w:val="0099246E"/>
    <w:rsid w:val="0099799E"/>
    <w:rsid w:val="009B480C"/>
    <w:rsid w:val="009B59E0"/>
    <w:rsid w:val="009B66EF"/>
    <w:rsid w:val="009C191D"/>
    <w:rsid w:val="009C1CE9"/>
    <w:rsid w:val="009C1F6B"/>
    <w:rsid w:val="009C2165"/>
    <w:rsid w:val="009D5460"/>
    <w:rsid w:val="009E4664"/>
    <w:rsid w:val="009E6E2A"/>
    <w:rsid w:val="009E77EA"/>
    <w:rsid w:val="009F083E"/>
    <w:rsid w:val="00A00064"/>
    <w:rsid w:val="00A01F51"/>
    <w:rsid w:val="00A02D7E"/>
    <w:rsid w:val="00A0341E"/>
    <w:rsid w:val="00A056AF"/>
    <w:rsid w:val="00A06000"/>
    <w:rsid w:val="00A07888"/>
    <w:rsid w:val="00A15CEA"/>
    <w:rsid w:val="00A2092C"/>
    <w:rsid w:val="00A218BD"/>
    <w:rsid w:val="00A2192A"/>
    <w:rsid w:val="00A21BDB"/>
    <w:rsid w:val="00A242D2"/>
    <w:rsid w:val="00A254FF"/>
    <w:rsid w:val="00A34349"/>
    <w:rsid w:val="00A350C9"/>
    <w:rsid w:val="00A36B2E"/>
    <w:rsid w:val="00A42B8C"/>
    <w:rsid w:val="00A4315A"/>
    <w:rsid w:val="00A5286C"/>
    <w:rsid w:val="00A56650"/>
    <w:rsid w:val="00A56762"/>
    <w:rsid w:val="00A57CC8"/>
    <w:rsid w:val="00A705F6"/>
    <w:rsid w:val="00A70856"/>
    <w:rsid w:val="00A71594"/>
    <w:rsid w:val="00A72189"/>
    <w:rsid w:val="00A7512C"/>
    <w:rsid w:val="00A75EAC"/>
    <w:rsid w:val="00A8023E"/>
    <w:rsid w:val="00A87248"/>
    <w:rsid w:val="00A9262D"/>
    <w:rsid w:val="00AA1AA1"/>
    <w:rsid w:val="00AA220A"/>
    <w:rsid w:val="00AA31FE"/>
    <w:rsid w:val="00AB4F89"/>
    <w:rsid w:val="00AC0560"/>
    <w:rsid w:val="00AC324D"/>
    <w:rsid w:val="00AC7B93"/>
    <w:rsid w:val="00AE0913"/>
    <w:rsid w:val="00AE4C0F"/>
    <w:rsid w:val="00B00D37"/>
    <w:rsid w:val="00B04B9C"/>
    <w:rsid w:val="00B056C5"/>
    <w:rsid w:val="00B07109"/>
    <w:rsid w:val="00B134DC"/>
    <w:rsid w:val="00B1510B"/>
    <w:rsid w:val="00B21469"/>
    <w:rsid w:val="00B277C7"/>
    <w:rsid w:val="00B27FC6"/>
    <w:rsid w:val="00B31959"/>
    <w:rsid w:val="00B320B2"/>
    <w:rsid w:val="00B3281C"/>
    <w:rsid w:val="00B404E7"/>
    <w:rsid w:val="00B516A4"/>
    <w:rsid w:val="00B60B7D"/>
    <w:rsid w:val="00B635CC"/>
    <w:rsid w:val="00B64A8F"/>
    <w:rsid w:val="00B65252"/>
    <w:rsid w:val="00B81BD5"/>
    <w:rsid w:val="00B903A0"/>
    <w:rsid w:val="00BA2B88"/>
    <w:rsid w:val="00BA50A1"/>
    <w:rsid w:val="00BA53EA"/>
    <w:rsid w:val="00BA588B"/>
    <w:rsid w:val="00BA6A1E"/>
    <w:rsid w:val="00BA7DDE"/>
    <w:rsid w:val="00BB1EEE"/>
    <w:rsid w:val="00BC62B5"/>
    <w:rsid w:val="00BD1BB2"/>
    <w:rsid w:val="00BD34E5"/>
    <w:rsid w:val="00BD3860"/>
    <w:rsid w:val="00BD5E00"/>
    <w:rsid w:val="00BD6F1B"/>
    <w:rsid w:val="00BE00E8"/>
    <w:rsid w:val="00BE3FBA"/>
    <w:rsid w:val="00BE563F"/>
    <w:rsid w:val="00BE7957"/>
    <w:rsid w:val="00BF2482"/>
    <w:rsid w:val="00BF6810"/>
    <w:rsid w:val="00C17AA4"/>
    <w:rsid w:val="00C2289D"/>
    <w:rsid w:val="00C2505B"/>
    <w:rsid w:val="00C26C34"/>
    <w:rsid w:val="00C3247F"/>
    <w:rsid w:val="00C33549"/>
    <w:rsid w:val="00C41056"/>
    <w:rsid w:val="00C422FD"/>
    <w:rsid w:val="00C452CA"/>
    <w:rsid w:val="00C47306"/>
    <w:rsid w:val="00C51527"/>
    <w:rsid w:val="00C52445"/>
    <w:rsid w:val="00C537E2"/>
    <w:rsid w:val="00C542F3"/>
    <w:rsid w:val="00C55A21"/>
    <w:rsid w:val="00C571D3"/>
    <w:rsid w:val="00C575F4"/>
    <w:rsid w:val="00C60DF0"/>
    <w:rsid w:val="00C6312F"/>
    <w:rsid w:val="00C67FEF"/>
    <w:rsid w:val="00C70E3F"/>
    <w:rsid w:val="00C807A1"/>
    <w:rsid w:val="00C84E37"/>
    <w:rsid w:val="00C95F90"/>
    <w:rsid w:val="00C96EB8"/>
    <w:rsid w:val="00CA5EDE"/>
    <w:rsid w:val="00CA630E"/>
    <w:rsid w:val="00CA7323"/>
    <w:rsid w:val="00CB07D0"/>
    <w:rsid w:val="00CB3919"/>
    <w:rsid w:val="00CC2325"/>
    <w:rsid w:val="00CC52B4"/>
    <w:rsid w:val="00CC55F3"/>
    <w:rsid w:val="00CE155C"/>
    <w:rsid w:val="00CE1755"/>
    <w:rsid w:val="00CF2439"/>
    <w:rsid w:val="00CF2AA6"/>
    <w:rsid w:val="00CF45A0"/>
    <w:rsid w:val="00CF47CA"/>
    <w:rsid w:val="00D00BD3"/>
    <w:rsid w:val="00D02C58"/>
    <w:rsid w:val="00D10514"/>
    <w:rsid w:val="00D12148"/>
    <w:rsid w:val="00D13380"/>
    <w:rsid w:val="00D1391A"/>
    <w:rsid w:val="00D14BBD"/>
    <w:rsid w:val="00D178FC"/>
    <w:rsid w:val="00D2571D"/>
    <w:rsid w:val="00D257F9"/>
    <w:rsid w:val="00D26C05"/>
    <w:rsid w:val="00D30FC6"/>
    <w:rsid w:val="00D31971"/>
    <w:rsid w:val="00D35BDE"/>
    <w:rsid w:val="00D360B7"/>
    <w:rsid w:val="00D450BA"/>
    <w:rsid w:val="00D514D1"/>
    <w:rsid w:val="00D642C5"/>
    <w:rsid w:val="00D646C8"/>
    <w:rsid w:val="00D675A3"/>
    <w:rsid w:val="00D7174E"/>
    <w:rsid w:val="00D75A07"/>
    <w:rsid w:val="00D81639"/>
    <w:rsid w:val="00D82482"/>
    <w:rsid w:val="00D8452B"/>
    <w:rsid w:val="00D8739E"/>
    <w:rsid w:val="00D87DC3"/>
    <w:rsid w:val="00D94F02"/>
    <w:rsid w:val="00D97E83"/>
    <w:rsid w:val="00D97FEA"/>
    <w:rsid w:val="00DA22FA"/>
    <w:rsid w:val="00DA5286"/>
    <w:rsid w:val="00DB3C49"/>
    <w:rsid w:val="00DC2E24"/>
    <w:rsid w:val="00DC4F48"/>
    <w:rsid w:val="00DC6B51"/>
    <w:rsid w:val="00DC7757"/>
    <w:rsid w:val="00DD7EAF"/>
    <w:rsid w:val="00DE2B87"/>
    <w:rsid w:val="00DE37F4"/>
    <w:rsid w:val="00DE5EAD"/>
    <w:rsid w:val="00DE6D0A"/>
    <w:rsid w:val="00DF1C45"/>
    <w:rsid w:val="00E01FA0"/>
    <w:rsid w:val="00E05BAC"/>
    <w:rsid w:val="00E05E62"/>
    <w:rsid w:val="00E13681"/>
    <w:rsid w:val="00E21061"/>
    <w:rsid w:val="00E22903"/>
    <w:rsid w:val="00E2402B"/>
    <w:rsid w:val="00E274F9"/>
    <w:rsid w:val="00E32F51"/>
    <w:rsid w:val="00E4112D"/>
    <w:rsid w:val="00E428B9"/>
    <w:rsid w:val="00E445BF"/>
    <w:rsid w:val="00E44D13"/>
    <w:rsid w:val="00E54BE5"/>
    <w:rsid w:val="00E649AC"/>
    <w:rsid w:val="00E656CB"/>
    <w:rsid w:val="00E65BD0"/>
    <w:rsid w:val="00E712D0"/>
    <w:rsid w:val="00E72AC4"/>
    <w:rsid w:val="00E7412E"/>
    <w:rsid w:val="00E77B77"/>
    <w:rsid w:val="00E93E8F"/>
    <w:rsid w:val="00EA18A5"/>
    <w:rsid w:val="00EA2BD4"/>
    <w:rsid w:val="00EA5E5B"/>
    <w:rsid w:val="00EA6800"/>
    <w:rsid w:val="00EB2AB3"/>
    <w:rsid w:val="00EB4251"/>
    <w:rsid w:val="00EB725D"/>
    <w:rsid w:val="00EB7355"/>
    <w:rsid w:val="00EC35DA"/>
    <w:rsid w:val="00EC7523"/>
    <w:rsid w:val="00ED5E59"/>
    <w:rsid w:val="00ED7CF5"/>
    <w:rsid w:val="00EE3F62"/>
    <w:rsid w:val="00EE4A45"/>
    <w:rsid w:val="00EF4D94"/>
    <w:rsid w:val="00EF7B36"/>
    <w:rsid w:val="00F00502"/>
    <w:rsid w:val="00F0345D"/>
    <w:rsid w:val="00F058A1"/>
    <w:rsid w:val="00F06D6C"/>
    <w:rsid w:val="00F0746A"/>
    <w:rsid w:val="00F1348C"/>
    <w:rsid w:val="00F14E5F"/>
    <w:rsid w:val="00F258C8"/>
    <w:rsid w:val="00F26A1E"/>
    <w:rsid w:val="00F32AEF"/>
    <w:rsid w:val="00F33642"/>
    <w:rsid w:val="00F348D0"/>
    <w:rsid w:val="00F37459"/>
    <w:rsid w:val="00F40E39"/>
    <w:rsid w:val="00F417A1"/>
    <w:rsid w:val="00F41DF4"/>
    <w:rsid w:val="00F428FD"/>
    <w:rsid w:val="00F502AF"/>
    <w:rsid w:val="00F63302"/>
    <w:rsid w:val="00F72545"/>
    <w:rsid w:val="00F75DE3"/>
    <w:rsid w:val="00F84BCD"/>
    <w:rsid w:val="00F927B3"/>
    <w:rsid w:val="00F93C23"/>
    <w:rsid w:val="00F94B38"/>
    <w:rsid w:val="00FB020C"/>
    <w:rsid w:val="00FB214A"/>
    <w:rsid w:val="00FB6F5D"/>
    <w:rsid w:val="00FB7232"/>
    <w:rsid w:val="00FC1332"/>
    <w:rsid w:val="00FC3B94"/>
    <w:rsid w:val="00FC3DE6"/>
    <w:rsid w:val="00FC47B6"/>
    <w:rsid w:val="00FD0A13"/>
    <w:rsid w:val="00FE175F"/>
    <w:rsid w:val="00FF3B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704"/>
    <w:pPr>
      <w:ind w:left="720"/>
      <w:contextualSpacing/>
    </w:pPr>
  </w:style>
  <w:style w:type="table" w:styleId="Grilledutableau">
    <w:name w:val="Table Grid"/>
    <w:basedOn w:val="TableauNormal"/>
    <w:uiPriority w:val="59"/>
    <w:rsid w:val="00BD6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704"/>
    <w:pPr>
      <w:ind w:left="720"/>
      <w:contextualSpacing/>
    </w:pPr>
  </w:style>
  <w:style w:type="table" w:styleId="Grilledutableau">
    <w:name w:val="Table Grid"/>
    <w:basedOn w:val="TableauNormal"/>
    <w:uiPriority w:val="59"/>
    <w:rsid w:val="00BD6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7116">
      <w:bodyDiv w:val="1"/>
      <w:marLeft w:val="0"/>
      <w:marRight w:val="0"/>
      <w:marTop w:val="0"/>
      <w:marBottom w:val="0"/>
      <w:divBdr>
        <w:top w:val="none" w:sz="0" w:space="0" w:color="auto"/>
        <w:left w:val="none" w:sz="0" w:space="0" w:color="auto"/>
        <w:bottom w:val="none" w:sz="0" w:space="0" w:color="auto"/>
        <w:right w:val="none" w:sz="0" w:space="0" w:color="auto"/>
      </w:divBdr>
    </w:div>
    <w:div w:id="11875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716F-8EBC-4721-9F70-4A63A702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Assist.Wided</cp:lastModifiedBy>
  <cp:revision>4</cp:revision>
  <dcterms:created xsi:type="dcterms:W3CDTF">2012-05-05T11:13:00Z</dcterms:created>
  <dcterms:modified xsi:type="dcterms:W3CDTF">2012-05-05T11:16:00Z</dcterms:modified>
</cp:coreProperties>
</file>