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9A465" w14:textId="77777777" w:rsidR="00D274F6" w:rsidRPr="00D274F6" w:rsidRDefault="00D274F6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1627A43D" w14:textId="4C8F8EEC" w:rsidR="00EB590F" w:rsidRPr="00D274F6" w:rsidRDefault="00103CD6" w:rsidP="00684800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Loi n</w:t>
      </w:r>
      <w:r w:rsidR="00EB590F" w:rsidRPr="00D274F6">
        <w:rPr>
          <w:rFonts w:ascii="Arial" w:hAnsi="Arial" w:cs="Arial"/>
          <w:b/>
          <w:bCs/>
          <w:sz w:val="24"/>
          <w:szCs w:val="24"/>
        </w:rPr>
        <w:t xml:space="preserve">° 85-16 du 8 mars 1985, fixant le régime de retraite des </w:t>
      </w:r>
      <w:r w:rsidR="00684800">
        <w:rPr>
          <w:rFonts w:ascii="Arial" w:hAnsi="Arial" w:cs="Arial"/>
          <w:b/>
          <w:bCs/>
          <w:sz w:val="24"/>
          <w:szCs w:val="24"/>
        </w:rPr>
        <w:t>d</w:t>
      </w:r>
      <w:r w:rsidR="00EB590F" w:rsidRPr="00D274F6">
        <w:rPr>
          <w:rFonts w:ascii="Arial" w:hAnsi="Arial" w:cs="Arial"/>
          <w:b/>
          <w:bCs/>
          <w:sz w:val="24"/>
          <w:szCs w:val="24"/>
        </w:rPr>
        <w:t xml:space="preserve">éputés </w:t>
      </w:r>
    </w:p>
    <w:p w14:paraId="09D47EF9" w14:textId="5801C56C" w:rsidR="00EB590F" w:rsidRPr="00D274F6" w:rsidRDefault="00EB590F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>Au nom du Peuple</w:t>
      </w:r>
      <w:r w:rsidR="00103CD6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>;</w:t>
      </w:r>
    </w:p>
    <w:p w14:paraId="3817BC85" w14:textId="56FFAB28" w:rsidR="00EB590F" w:rsidRPr="00D274F6" w:rsidRDefault="00EB590F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>Nous, Habib Bourguiba, Président de la République Tunisienne</w:t>
      </w:r>
      <w:r w:rsidR="00103CD6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>;</w:t>
      </w:r>
    </w:p>
    <w:p w14:paraId="1E4FD4AA" w14:textId="59B7BE5E" w:rsidR="00D274F6" w:rsidRDefault="00EB590F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 xml:space="preserve">La </w:t>
      </w:r>
      <w:r w:rsidR="00684800">
        <w:rPr>
          <w:rFonts w:ascii="Arial" w:hAnsi="Arial" w:cs="Arial"/>
          <w:sz w:val="20"/>
          <w:szCs w:val="20"/>
        </w:rPr>
        <w:t>Chambre</w:t>
      </w:r>
      <w:r w:rsidRPr="00D274F6">
        <w:rPr>
          <w:rFonts w:ascii="Arial" w:hAnsi="Arial" w:cs="Arial"/>
          <w:sz w:val="20"/>
          <w:szCs w:val="20"/>
        </w:rPr>
        <w:t xml:space="preserve"> des </w:t>
      </w:r>
      <w:r w:rsidR="00684800">
        <w:rPr>
          <w:rFonts w:ascii="Arial" w:hAnsi="Arial" w:cs="Arial"/>
          <w:sz w:val="20"/>
          <w:szCs w:val="20"/>
        </w:rPr>
        <w:t>d</w:t>
      </w:r>
      <w:r w:rsidRPr="00D274F6">
        <w:rPr>
          <w:rFonts w:ascii="Arial" w:hAnsi="Arial" w:cs="Arial"/>
          <w:sz w:val="20"/>
          <w:szCs w:val="20"/>
        </w:rPr>
        <w:t>éputé</w:t>
      </w:r>
      <w:r w:rsidR="00103CD6">
        <w:rPr>
          <w:rFonts w:ascii="Arial" w:hAnsi="Arial" w:cs="Arial"/>
          <w:sz w:val="20"/>
          <w:szCs w:val="20"/>
        </w:rPr>
        <w:t>s</w:t>
      </w:r>
      <w:r w:rsidRPr="00D274F6">
        <w:rPr>
          <w:rFonts w:ascii="Arial" w:hAnsi="Arial" w:cs="Arial"/>
          <w:sz w:val="20"/>
          <w:szCs w:val="20"/>
        </w:rPr>
        <w:t xml:space="preserve"> ayant adopté</w:t>
      </w:r>
      <w:r w:rsidR="00103CD6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>;</w:t>
      </w:r>
    </w:p>
    <w:p w14:paraId="01A81EA6" w14:textId="16169299" w:rsidR="00EB590F" w:rsidRPr="00D274F6" w:rsidRDefault="00EB590F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 xml:space="preserve"> Promulguons </w:t>
      </w:r>
      <w:r w:rsidR="00103CD6">
        <w:rPr>
          <w:rFonts w:ascii="Arial" w:hAnsi="Arial" w:cs="Arial"/>
          <w:sz w:val="20"/>
          <w:szCs w:val="20"/>
        </w:rPr>
        <w:t>la</w:t>
      </w:r>
      <w:r w:rsidRPr="00D274F6">
        <w:rPr>
          <w:rFonts w:ascii="Arial" w:hAnsi="Arial" w:cs="Arial"/>
          <w:sz w:val="20"/>
          <w:szCs w:val="20"/>
        </w:rPr>
        <w:t xml:space="preserve"> loi dont la teneur suit</w:t>
      </w:r>
      <w:r w:rsidR="00103CD6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>:</w:t>
      </w:r>
    </w:p>
    <w:p w14:paraId="29AC8219" w14:textId="4CB711C3" w:rsidR="00EB590F" w:rsidRPr="00D274F6" w:rsidRDefault="00EB590F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b/>
          <w:bCs/>
          <w:i/>
          <w:iCs/>
          <w:sz w:val="20"/>
          <w:szCs w:val="20"/>
        </w:rPr>
        <w:t>Article Pre</w:t>
      </w:r>
      <w:r w:rsidR="00D274F6" w:rsidRPr="00D274F6">
        <w:rPr>
          <w:rFonts w:ascii="Arial" w:hAnsi="Arial" w:cs="Arial"/>
          <w:b/>
          <w:bCs/>
          <w:i/>
          <w:iCs/>
          <w:sz w:val="20"/>
          <w:szCs w:val="20"/>
        </w:rPr>
        <w:t>mier –</w:t>
      </w:r>
      <w:r w:rsidR="00D274F6">
        <w:rPr>
          <w:rFonts w:ascii="Arial" w:hAnsi="Arial" w:cs="Arial"/>
          <w:sz w:val="20"/>
          <w:szCs w:val="20"/>
        </w:rPr>
        <w:t xml:space="preserve"> </w:t>
      </w:r>
      <w:r w:rsidRPr="00D274F6">
        <w:rPr>
          <w:rFonts w:ascii="Arial" w:hAnsi="Arial" w:cs="Arial"/>
          <w:sz w:val="20"/>
          <w:szCs w:val="20"/>
        </w:rPr>
        <w:t xml:space="preserve">Sont rendues applicables aux </w:t>
      </w:r>
      <w:r w:rsidR="00684800">
        <w:rPr>
          <w:rFonts w:ascii="Arial" w:hAnsi="Arial" w:cs="Arial"/>
          <w:sz w:val="20"/>
          <w:szCs w:val="20"/>
        </w:rPr>
        <w:t>d</w:t>
      </w:r>
      <w:r w:rsidRPr="00D274F6">
        <w:rPr>
          <w:rFonts w:ascii="Arial" w:hAnsi="Arial" w:cs="Arial"/>
          <w:sz w:val="20"/>
          <w:szCs w:val="20"/>
        </w:rPr>
        <w:t>éputé</w:t>
      </w:r>
      <w:r w:rsidR="00103CD6">
        <w:rPr>
          <w:rFonts w:ascii="Arial" w:hAnsi="Arial" w:cs="Arial"/>
          <w:sz w:val="20"/>
          <w:szCs w:val="20"/>
        </w:rPr>
        <w:t>s</w:t>
      </w:r>
      <w:r w:rsidRPr="00D274F6">
        <w:rPr>
          <w:rFonts w:ascii="Arial" w:hAnsi="Arial" w:cs="Arial"/>
          <w:sz w:val="20"/>
          <w:szCs w:val="20"/>
        </w:rPr>
        <w:t xml:space="preserve"> les dispositions de la législation relative au régime des pensions civiles et militaires de retraite et des survivants dans de secteur publié, sous </w:t>
      </w:r>
      <w:r w:rsidR="00D274F6">
        <w:rPr>
          <w:rFonts w:ascii="Arial" w:hAnsi="Arial" w:cs="Arial"/>
          <w:sz w:val="20"/>
          <w:szCs w:val="20"/>
        </w:rPr>
        <w:t>r</w:t>
      </w:r>
      <w:r w:rsidR="00D274F6" w:rsidRPr="00D274F6">
        <w:rPr>
          <w:rFonts w:ascii="Arial" w:hAnsi="Arial" w:cs="Arial"/>
          <w:sz w:val="20"/>
          <w:szCs w:val="20"/>
        </w:rPr>
        <w:t>éserve</w:t>
      </w:r>
      <w:r w:rsidRPr="00D274F6">
        <w:rPr>
          <w:rFonts w:ascii="Arial" w:hAnsi="Arial" w:cs="Arial"/>
          <w:sz w:val="20"/>
          <w:szCs w:val="20"/>
        </w:rPr>
        <w:t xml:space="preserve"> des conditions </w:t>
      </w:r>
      <w:r w:rsidR="009E055F" w:rsidRPr="00D274F6">
        <w:rPr>
          <w:rFonts w:ascii="Arial" w:hAnsi="Arial" w:cs="Arial"/>
          <w:sz w:val="20"/>
          <w:szCs w:val="20"/>
        </w:rPr>
        <w:t>particulières</w:t>
      </w:r>
      <w:r w:rsidRPr="00D274F6">
        <w:rPr>
          <w:rFonts w:ascii="Arial" w:hAnsi="Arial" w:cs="Arial"/>
          <w:sz w:val="20"/>
          <w:szCs w:val="20"/>
        </w:rPr>
        <w:t xml:space="preserve"> prévues par la présente loi.</w:t>
      </w:r>
    </w:p>
    <w:p w14:paraId="5A07D0F9" w14:textId="6CF04130" w:rsidR="00EB590F" w:rsidRPr="00D274F6" w:rsidRDefault="009E055F" w:rsidP="009E055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055F">
        <w:rPr>
          <w:rFonts w:ascii="Arial" w:hAnsi="Arial" w:cs="Arial"/>
          <w:b/>
          <w:bCs/>
          <w:i/>
          <w:iCs/>
          <w:sz w:val="20"/>
          <w:szCs w:val="20"/>
        </w:rPr>
        <w:t>Art</w:t>
      </w:r>
      <w:r w:rsidR="00103CD6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9E055F">
        <w:rPr>
          <w:rFonts w:ascii="Arial" w:hAnsi="Arial" w:cs="Arial"/>
          <w:b/>
          <w:bCs/>
          <w:i/>
          <w:iCs/>
          <w:sz w:val="20"/>
          <w:szCs w:val="20"/>
        </w:rPr>
        <w:t xml:space="preserve"> 2 –</w:t>
      </w:r>
      <w:r>
        <w:rPr>
          <w:rFonts w:ascii="Arial" w:hAnsi="Arial" w:cs="Arial"/>
          <w:sz w:val="20"/>
          <w:szCs w:val="20"/>
        </w:rPr>
        <w:t xml:space="preserve"> L</w:t>
      </w:r>
      <w:r w:rsidR="00EB590F" w:rsidRPr="00D274F6">
        <w:rPr>
          <w:rFonts w:ascii="Arial" w:hAnsi="Arial" w:cs="Arial"/>
          <w:sz w:val="20"/>
          <w:szCs w:val="20"/>
        </w:rPr>
        <w:t>e droit à la pension de retraite prévue par la présente loi est acquis après accomplissement d</w:t>
      </w:r>
      <w:r w:rsidR="00103CD6">
        <w:rPr>
          <w:rFonts w:ascii="Arial" w:hAnsi="Arial" w:cs="Arial"/>
          <w:sz w:val="20"/>
          <w:szCs w:val="20"/>
        </w:rPr>
        <w:t>’</w:t>
      </w:r>
      <w:r w:rsidR="00EB590F" w:rsidRPr="00D274F6">
        <w:rPr>
          <w:rFonts w:ascii="Arial" w:hAnsi="Arial" w:cs="Arial"/>
          <w:sz w:val="20"/>
          <w:szCs w:val="20"/>
        </w:rPr>
        <w:t>une légis</w:t>
      </w:r>
      <w:r w:rsidR="00103CD6">
        <w:rPr>
          <w:rFonts w:ascii="Arial" w:hAnsi="Arial" w:cs="Arial"/>
          <w:sz w:val="20"/>
          <w:szCs w:val="20"/>
        </w:rPr>
        <w:t xml:space="preserve">lature </w:t>
      </w:r>
      <w:r w:rsidR="00EB590F" w:rsidRPr="00D274F6">
        <w:rPr>
          <w:rFonts w:ascii="Arial" w:hAnsi="Arial" w:cs="Arial"/>
          <w:sz w:val="20"/>
          <w:szCs w:val="20"/>
        </w:rPr>
        <w:t>complète.</w:t>
      </w:r>
    </w:p>
    <w:p w14:paraId="78E8C844" w14:textId="11B427AC" w:rsidR="00EB590F" w:rsidRPr="00D274F6" w:rsidRDefault="00EB590F" w:rsidP="009E055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>Toutefois, si pour une raison quelconque, la législature n</w:t>
      </w:r>
      <w:r w:rsidR="00684800">
        <w:rPr>
          <w:rFonts w:ascii="Arial" w:hAnsi="Arial" w:cs="Arial"/>
          <w:sz w:val="20"/>
          <w:szCs w:val="20"/>
        </w:rPr>
        <w:t>'</w:t>
      </w:r>
      <w:r w:rsidRPr="00D274F6">
        <w:rPr>
          <w:rFonts w:ascii="Arial" w:hAnsi="Arial" w:cs="Arial"/>
          <w:sz w:val="20"/>
          <w:szCs w:val="20"/>
        </w:rPr>
        <w:t xml:space="preserve">est pas entièrement accomplie, le droit et la pension de retraite prévue par la </w:t>
      </w:r>
      <w:r w:rsidR="009E055F" w:rsidRPr="00D274F6">
        <w:rPr>
          <w:rFonts w:ascii="Arial" w:hAnsi="Arial" w:cs="Arial"/>
          <w:sz w:val="20"/>
          <w:szCs w:val="20"/>
        </w:rPr>
        <w:t>présente</w:t>
      </w:r>
      <w:r w:rsidRPr="00D274F6">
        <w:rPr>
          <w:rFonts w:ascii="Arial" w:hAnsi="Arial" w:cs="Arial"/>
          <w:sz w:val="20"/>
          <w:szCs w:val="20"/>
        </w:rPr>
        <w:t xml:space="preserve"> loi n</w:t>
      </w:r>
      <w:r w:rsidR="00684800">
        <w:rPr>
          <w:rFonts w:ascii="Arial" w:hAnsi="Arial" w:cs="Arial"/>
          <w:sz w:val="20"/>
          <w:szCs w:val="20"/>
        </w:rPr>
        <w:t>'</w:t>
      </w:r>
      <w:r w:rsidRPr="00D274F6">
        <w:rPr>
          <w:rFonts w:ascii="Arial" w:hAnsi="Arial" w:cs="Arial"/>
          <w:sz w:val="20"/>
          <w:szCs w:val="20"/>
        </w:rPr>
        <w:t>est acquis qu</w:t>
      </w:r>
      <w:r w:rsidR="00684800">
        <w:rPr>
          <w:rFonts w:ascii="Arial" w:hAnsi="Arial" w:cs="Arial"/>
          <w:sz w:val="20"/>
          <w:szCs w:val="20"/>
        </w:rPr>
        <w:t>'</w:t>
      </w:r>
      <w:r w:rsidRPr="00D274F6">
        <w:rPr>
          <w:rFonts w:ascii="Arial" w:hAnsi="Arial" w:cs="Arial"/>
          <w:sz w:val="20"/>
          <w:szCs w:val="20"/>
        </w:rPr>
        <w:t>après accomplissement de deux années au moins en qualité de dé</w:t>
      </w:r>
      <w:r w:rsidR="009E055F">
        <w:rPr>
          <w:rFonts w:ascii="Arial" w:hAnsi="Arial" w:cs="Arial"/>
          <w:sz w:val="20"/>
          <w:szCs w:val="20"/>
        </w:rPr>
        <w:t xml:space="preserve">puté et </w:t>
      </w:r>
      <w:r w:rsidR="00103CD6">
        <w:rPr>
          <w:rFonts w:ascii="Arial" w:hAnsi="Arial" w:cs="Arial"/>
          <w:sz w:val="20"/>
          <w:szCs w:val="20"/>
        </w:rPr>
        <w:t xml:space="preserve">le </w:t>
      </w:r>
      <w:r w:rsidR="009E055F">
        <w:rPr>
          <w:rFonts w:ascii="Arial" w:hAnsi="Arial" w:cs="Arial"/>
          <w:sz w:val="20"/>
          <w:szCs w:val="20"/>
        </w:rPr>
        <w:t>pa</w:t>
      </w:r>
      <w:r w:rsidR="00103CD6">
        <w:rPr>
          <w:rFonts w:ascii="Arial" w:hAnsi="Arial" w:cs="Arial"/>
          <w:sz w:val="20"/>
          <w:szCs w:val="20"/>
        </w:rPr>
        <w:t>i</w:t>
      </w:r>
      <w:r w:rsidR="009E055F">
        <w:rPr>
          <w:rFonts w:ascii="Arial" w:hAnsi="Arial" w:cs="Arial"/>
          <w:sz w:val="20"/>
          <w:szCs w:val="20"/>
        </w:rPr>
        <w:t>ement des contributi</w:t>
      </w:r>
      <w:r w:rsidR="009E055F" w:rsidRPr="00D274F6">
        <w:rPr>
          <w:rFonts w:ascii="Arial" w:hAnsi="Arial" w:cs="Arial"/>
          <w:sz w:val="20"/>
          <w:szCs w:val="20"/>
        </w:rPr>
        <w:t>ons</w:t>
      </w:r>
      <w:r w:rsidRPr="00D274F6">
        <w:rPr>
          <w:rFonts w:ascii="Arial" w:hAnsi="Arial" w:cs="Arial"/>
          <w:sz w:val="20"/>
          <w:szCs w:val="20"/>
        </w:rPr>
        <w:t xml:space="preserve"> prévues à </w:t>
      </w:r>
      <w:r w:rsidR="009E055F">
        <w:rPr>
          <w:rFonts w:ascii="Arial" w:hAnsi="Arial" w:cs="Arial"/>
          <w:sz w:val="20"/>
          <w:szCs w:val="20"/>
        </w:rPr>
        <w:t>l’article</w:t>
      </w:r>
      <w:r w:rsidR="00684800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>5 de la présente loi sur la période restante de la législature à l</w:t>
      </w:r>
      <w:r w:rsidR="00684800">
        <w:rPr>
          <w:rFonts w:ascii="Arial" w:hAnsi="Arial" w:cs="Arial"/>
          <w:sz w:val="20"/>
          <w:szCs w:val="20"/>
        </w:rPr>
        <w:t>'</w:t>
      </w:r>
      <w:r w:rsidRPr="00D274F6">
        <w:rPr>
          <w:rFonts w:ascii="Arial" w:hAnsi="Arial" w:cs="Arial"/>
          <w:sz w:val="20"/>
          <w:szCs w:val="20"/>
        </w:rPr>
        <w:t xml:space="preserve">exception des veuves et orphelins qui sont exonérés du </w:t>
      </w:r>
      <w:r w:rsidR="00103CD6">
        <w:rPr>
          <w:rFonts w:ascii="Arial" w:hAnsi="Arial" w:cs="Arial"/>
          <w:sz w:val="20"/>
          <w:szCs w:val="20"/>
        </w:rPr>
        <w:t>paiement</w:t>
      </w:r>
      <w:r w:rsidRPr="00D274F6">
        <w:rPr>
          <w:rFonts w:ascii="Arial" w:hAnsi="Arial" w:cs="Arial"/>
          <w:sz w:val="20"/>
          <w:szCs w:val="20"/>
        </w:rPr>
        <w:t xml:space="preserve"> de la contribution.</w:t>
      </w:r>
    </w:p>
    <w:p w14:paraId="10DB2A3A" w14:textId="6327DBDC" w:rsidR="00EB590F" w:rsidRPr="00D274F6" w:rsidRDefault="009E055F" w:rsidP="009E055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Toutefois, à </w:t>
      </w:r>
      <w:r w:rsidR="00EB590F" w:rsidRPr="00D274F6">
        <w:rPr>
          <w:rFonts w:ascii="Arial" w:hAnsi="Arial" w:cs="Arial"/>
          <w:sz w:val="20"/>
          <w:szCs w:val="20"/>
        </w:rPr>
        <w:t xml:space="preserve">titre exceptionnel, toute la période de la cinquième législature </w:t>
      </w:r>
      <w:r>
        <w:rPr>
          <w:rFonts w:ascii="Arial" w:hAnsi="Arial" w:cs="Arial"/>
          <w:sz w:val="20"/>
          <w:szCs w:val="20"/>
        </w:rPr>
        <w:t>(1979-1984)</w:t>
      </w:r>
      <w:r w:rsidR="00EB590F" w:rsidRPr="00D274F6">
        <w:rPr>
          <w:rFonts w:ascii="Arial" w:hAnsi="Arial" w:cs="Arial"/>
          <w:sz w:val="20"/>
          <w:szCs w:val="20"/>
        </w:rPr>
        <w:t xml:space="preserve"> est prise en considération pour </w:t>
      </w:r>
      <w:r>
        <w:rPr>
          <w:rFonts w:ascii="Arial" w:hAnsi="Arial" w:cs="Arial"/>
          <w:sz w:val="20"/>
          <w:szCs w:val="20"/>
        </w:rPr>
        <w:t>l’ac</w:t>
      </w:r>
      <w:r w:rsidR="00EB590F" w:rsidRPr="00D274F6">
        <w:rPr>
          <w:rFonts w:ascii="Arial" w:hAnsi="Arial" w:cs="Arial"/>
          <w:sz w:val="20"/>
          <w:szCs w:val="20"/>
        </w:rPr>
        <w:t>quisition et la liquidation de la pension de retraite nonobstant la durée effective de cette législature</w:t>
      </w:r>
      <w:r w:rsidR="00103CD6">
        <w:rPr>
          <w:rFonts w:ascii="Arial" w:hAnsi="Arial" w:cs="Arial"/>
          <w:sz w:val="20"/>
          <w:szCs w:val="20"/>
        </w:rPr>
        <w:t> </w:t>
      </w:r>
      <w:r w:rsidR="00EB590F" w:rsidRPr="00D274F6">
        <w:rPr>
          <w:rFonts w:ascii="Arial" w:hAnsi="Arial" w:cs="Arial"/>
          <w:sz w:val="20"/>
          <w:szCs w:val="20"/>
        </w:rPr>
        <w:t xml:space="preserve">; </w:t>
      </w:r>
      <w:r w:rsidR="00103CD6">
        <w:rPr>
          <w:rFonts w:ascii="Arial" w:hAnsi="Arial" w:cs="Arial"/>
          <w:sz w:val="20"/>
          <w:szCs w:val="20"/>
        </w:rPr>
        <w:t>l</w:t>
      </w:r>
      <w:r w:rsidR="00EB590F" w:rsidRPr="00D274F6">
        <w:rPr>
          <w:rFonts w:ascii="Arial" w:hAnsi="Arial" w:cs="Arial"/>
          <w:sz w:val="20"/>
          <w:szCs w:val="20"/>
        </w:rPr>
        <w:t>es contributions ne sont payées que sur la base de cette période effective (1979-1981).</w:t>
      </w:r>
    </w:p>
    <w:p w14:paraId="42EFB24F" w14:textId="17A482F8" w:rsidR="00EB590F" w:rsidRPr="00D274F6" w:rsidRDefault="009E055F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055F">
        <w:rPr>
          <w:rFonts w:ascii="Arial" w:hAnsi="Arial" w:cs="Arial"/>
          <w:b/>
          <w:bCs/>
          <w:i/>
          <w:iCs/>
          <w:sz w:val="20"/>
          <w:szCs w:val="20"/>
        </w:rPr>
        <w:t>Art. 3</w:t>
      </w:r>
      <w:r w:rsidR="006848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E055F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B590F" w:rsidRPr="00D274F6">
        <w:rPr>
          <w:rFonts w:ascii="Arial" w:hAnsi="Arial" w:cs="Arial"/>
          <w:sz w:val="20"/>
          <w:szCs w:val="20"/>
        </w:rPr>
        <w:t xml:space="preserve"> La pension de retraite prévue par la présente loi est </w:t>
      </w:r>
      <w:r w:rsidR="00103CD6">
        <w:rPr>
          <w:rFonts w:ascii="Arial" w:hAnsi="Arial" w:cs="Arial"/>
          <w:sz w:val="20"/>
          <w:szCs w:val="20"/>
        </w:rPr>
        <w:t>l</w:t>
      </w:r>
      <w:r w:rsidR="00EB590F" w:rsidRPr="00D274F6">
        <w:rPr>
          <w:rFonts w:ascii="Arial" w:hAnsi="Arial" w:cs="Arial"/>
          <w:sz w:val="20"/>
          <w:szCs w:val="20"/>
        </w:rPr>
        <w:t>iquidée comme suit</w:t>
      </w:r>
      <w:r w:rsidR="00103CD6">
        <w:rPr>
          <w:rFonts w:ascii="Arial" w:hAnsi="Arial" w:cs="Arial"/>
          <w:sz w:val="20"/>
          <w:szCs w:val="20"/>
        </w:rPr>
        <w:t> </w:t>
      </w:r>
      <w:r w:rsidR="00EB590F" w:rsidRPr="00D274F6">
        <w:rPr>
          <w:rFonts w:ascii="Arial" w:hAnsi="Arial" w:cs="Arial"/>
          <w:sz w:val="20"/>
          <w:szCs w:val="20"/>
        </w:rPr>
        <w:t>:</w:t>
      </w:r>
    </w:p>
    <w:p w14:paraId="71969DA1" w14:textId="6FC5878A" w:rsidR="00EB590F" w:rsidRPr="00D274F6" w:rsidRDefault="000414A7" w:rsidP="000414A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législature………. 30</w:t>
      </w:r>
      <w:r w:rsidR="0068480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 des indemnités parlemen</w:t>
      </w:r>
      <w:r w:rsidR="00EB590F" w:rsidRPr="00D274F6">
        <w:rPr>
          <w:rFonts w:ascii="Arial" w:hAnsi="Arial" w:cs="Arial"/>
          <w:sz w:val="20"/>
          <w:szCs w:val="20"/>
        </w:rPr>
        <w:t>taires permanentes</w:t>
      </w:r>
    </w:p>
    <w:p w14:paraId="7A21BB63" w14:textId="07EDA136" w:rsidR="00EB590F" w:rsidRPr="00D274F6" w:rsidRDefault="00EB590F" w:rsidP="000414A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>2 législatures</w:t>
      </w:r>
      <w:r w:rsidR="000414A7">
        <w:rPr>
          <w:rFonts w:ascii="Arial" w:hAnsi="Arial" w:cs="Arial"/>
          <w:sz w:val="20"/>
          <w:szCs w:val="20"/>
        </w:rPr>
        <w:t>……….60</w:t>
      </w:r>
      <w:r w:rsidR="00684800">
        <w:rPr>
          <w:rFonts w:ascii="Arial" w:hAnsi="Arial" w:cs="Arial"/>
          <w:sz w:val="20"/>
          <w:szCs w:val="20"/>
        </w:rPr>
        <w:t> </w:t>
      </w:r>
      <w:r w:rsidR="000414A7">
        <w:rPr>
          <w:rFonts w:ascii="Arial" w:hAnsi="Arial" w:cs="Arial"/>
          <w:sz w:val="20"/>
          <w:szCs w:val="20"/>
        </w:rPr>
        <w:t>% des indemnités parlemen</w:t>
      </w:r>
      <w:r w:rsidRPr="00D274F6">
        <w:rPr>
          <w:rFonts w:ascii="Arial" w:hAnsi="Arial" w:cs="Arial"/>
          <w:sz w:val="20"/>
          <w:szCs w:val="20"/>
        </w:rPr>
        <w:t>taires permanentes</w:t>
      </w:r>
    </w:p>
    <w:p w14:paraId="7B1EC923" w14:textId="424E53A2" w:rsidR="00EB590F" w:rsidRDefault="00EB590F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>3 législatures et plus.... 90</w:t>
      </w:r>
      <w:r w:rsidR="00684800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 xml:space="preserve">% des indemnités </w:t>
      </w:r>
      <w:r w:rsidR="000414A7" w:rsidRPr="00D274F6">
        <w:rPr>
          <w:rFonts w:ascii="Arial" w:hAnsi="Arial" w:cs="Arial"/>
          <w:sz w:val="20"/>
          <w:szCs w:val="20"/>
        </w:rPr>
        <w:t>parlementaires</w:t>
      </w:r>
      <w:r w:rsidRPr="00D274F6">
        <w:rPr>
          <w:rFonts w:ascii="Arial" w:hAnsi="Arial" w:cs="Arial"/>
          <w:sz w:val="20"/>
          <w:szCs w:val="20"/>
        </w:rPr>
        <w:t xml:space="preserve"> permanentes</w:t>
      </w:r>
    </w:p>
    <w:p w14:paraId="3E922FB6" w14:textId="12FC3A02" w:rsidR="00684800" w:rsidRPr="00684800" w:rsidRDefault="00684800" w:rsidP="00684800">
      <w:pPr>
        <w:spacing w:before="100" w:beforeAutospacing="1" w:after="0"/>
        <w:ind w:left="283"/>
        <w:rPr>
          <w:rFonts w:ascii="Arial" w:hAnsi="Arial" w:cs="Arial"/>
          <w:sz w:val="20"/>
          <w:szCs w:val="20"/>
        </w:rPr>
      </w:pPr>
      <w:r w:rsidRPr="00684800">
        <w:rPr>
          <w:rFonts w:ascii="Arial" w:hAnsi="Arial" w:cs="Arial"/>
          <w:b/>
          <w:bCs/>
          <w:i/>
          <w:iCs/>
          <w:sz w:val="20"/>
          <w:szCs w:val="20"/>
        </w:rPr>
        <w:t>Art. 4</w:t>
      </w:r>
      <w:r w:rsidRPr="00684800">
        <w:rPr>
          <w:rFonts w:ascii="Arial" w:hAnsi="Arial" w:cs="Arial"/>
          <w:b/>
          <w:bCs/>
          <w:i/>
          <w:iCs/>
          <w:sz w:val="20"/>
          <w:szCs w:val="20"/>
        </w:rPr>
        <w:t xml:space="preserve"> (nouveau) –</w:t>
      </w:r>
      <w:r w:rsidRPr="00684800">
        <w:rPr>
          <w:rFonts w:ascii="Arial" w:hAnsi="Arial" w:cs="Arial"/>
          <w:sz w:val="20"/>
          <w:szCs w:val="20"/>
        </w:rPr>
        <w:t xml:space="preserve"> </w:t>
      </w:r>
      <w:r w:rsidRPr="00684800">
        <w:rPr>
          <w:rFonts w:ascii="Arial" w:hAnsi="Arial" w:cs="Arial"/>
          <w:b/>
          <w:bCs/>
          <w:sz w:val="20"/>
          <w:szCs w:val="20"/>
        </w:rPr>
        <w:t>Modifié par la loi n° 97-57 du 28 juillet 1997</w:t>
      </w:r>
      <w:r>
        <w:rPr>
          <w:rStyle w:val="Appelnotedebasdep"/>
          <w:rFonts w:ascii="Arial" w:hAnsi="Arial" w:cs="Arial"/>
          <w:b/>
          <w:bCs/>
          <w:sz w:val="20"/>
          <w:szCs w:val="20"/>
        </w:rPr>
        <w:footnoteReference w:id="1"/>
      </w:r>
      <w:r w:rsidRPr="00684800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684800">
        <w:rPr>
          <w:rFonts w:ascii="Arial" w:hAnsi="Arial" w:cs="Arial"/>
          <w:sz w:val="20"/>
          <w:szCs w:val="20"/>
        </w:rPr>
        <w:t>Le droit de jouissance de la pension de retraite prévue par la présente loi est acquis à l'expiration de la législature.</w:t>
      </w:r>
    </w:p>
    <w:p w14:paraId="40140ED9" w14:textId="4E7B627C" w:rsidR="00684800" w:rsidRDefault="00684800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84800">
        <w:rPr>
          <w:rFonts w:ascii="Arial" w:hAnsi="Arial" w:cs="Arial"/>
          <w:sz w:val="20"/>
          <w:szCs w:val="20"/>
        </w:rPr>
        <w:t xml:space="preserve">La jouissance de la pension de retraite est suspendue dans le cas où l'intéressé est réélu à la </w:t>
      </w:r>
      <w:r>
        <w:rPr>
          <w:rFonts w:ascii="Arial" w:hAnsi="Arial" w:cs="Arial"/>
          <w:sz w:val="20"/>
          <w:szCs w:val="20"/>
        </w:rPr>
        <w:t>Chambre</w:t>
      </w:r>
      <w:r w:rsidRPr="00684800">
        <w:rPr>
          <w:rFonts w:ascii="Arial" w:hAnsi="Arial" w:cs="Arial"/>
          <w:sz w:val="20"/>
          <w:szCs w:val="20"/>
        </w:rPr>
        <w:t xml:space="preserve"> des députés ou nommé à une fonction publique ou s'il est établi qu'il exerce une activité professionnelle rétribuée, dans ce dernier cas le droit de jouissance est acquis à l'âge de 50 ans.</w:t>
      </w:r>
    </w:p>
    <w:p w14:paraId="7D11280E" w14:textId="28C666A9" w:rsidR="00EB590F" w:rsidRPr="00D274F6" w:rsidRDefault="00D06975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06975">
        <w:rPr>
          <w:rFonts w:ascii="Arial" w:hAnsi="Arial" w:cs="Arial"/>
          <w:b/>
          <w:bCs/>
          <w:i/>
          <w:iCs/>
          <w:sz w:val="20"/>
          <w:szCs w:val="20"/>
        </w:rPr>
        <w:t>Art. 5</w:t>
      </w:r>
      <w:r w:rsidR="006848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06975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="00684800">
        <w:rPr>
          <w:rFonts w:ascii="Arial" w:hAnsi="Arial" w:cs="Arial"/>
          <w:sz w:val="20"/>
          <w:szCs w:val="20"/>
        </w:rPr>
        <w:t xml:space="preserve"> </w:t>
      </w:r>
      <w:r w:rsidR="00EB590F" w:rsidRPr="00D274F6">
        <w:rPr>
          <w:rFonts w:ascii="Arial" w:hAnsi="Arial" w:cs="Arial"/>
          <w:sz w:val="20"/>
          <w:szCs w:val="20"/>
        </w:rPr>
        <w:t xml:space="preserve">Les indemnités </w:t>
      </w:r>
      <w:r w:rsidR="00B2406A" w:rsidRPr="00D274F6">
        <w:rPr>
          <w:rFonts w:ascii="Arial" w:hAnsi="Arial" w:cs="Arial"/>
          <w:sz w:val="20"/>
          <w:szCs w:val="20"/>
        </w:rPr>
        <w:t>parlementaires</w:t>
      </w:r>
      <w:r>
        <w:rPr>
          <w:rFonts w:ascii="Arial" w:hAnsi="Arial" w:cs="Arial"/>
          <w:sz w:val="20"/>
          <w:szCs w:val="20"/>
        </w:rPr>
        <w:t xml:space="preserve"> </w:t>
      </w:r>
      <w:r w:rsidR="00EB590F" w:rsidRPr="00D274F6">
        <w:rPr>
          <w:rFonts w:ascii="Arial" w:hAnsi="Arial" w:cs="Arial"/>
          <w:sz w:val="20"/>
          <w:szCs w:val="20"/>
        </w:rPr>
        <w:t xml:space="preserve">permanentes attribuées aux députés bénéficiaires des dispositions de la présente </w:t>
      </w:r>
      <w:r w:rsidR="00103CD6">
        <w:rPr>
          <w:rFonts w:ascii="Arial" w:hAnsi="Arial" w:cs="Arial"/>
          <w:sz w:val="20"/>
          <w:szCs w:val="20"/>
        </w:rPr>
        <w:t>loi</w:t>
      </w:r>
      <w:r w:rsidR="00EB590F" w:rsidRPr="00D274F6">
        <w:rPr>
          <w:rFonts w:ascii="Arial" w:hAnsi="Arial" w:cs="Arial"/>
          <w:sz w:val="20"/>
          <w:szCs w:val="20"/>
        </w:rPr>
        <w:t xml:space="preserve"> sont soumises à retenue pour pension de retraite égale à 10</w:t>
      </w:r>
      <w:r w:rsidR="00684800">
        <w:rPr>
          <w:rFonts w:ascii="Arial" w:hAnsi="Arial" w:cs="Arial"/>
          <w:sz w:val="20"/>
          <w:szCs w:val="20"/>
        </w:rPr>
        <w:t> </w:t>
      </w:r>
      <w:r w:rsidR="00EB590F" w:rsidRPr="00D274F6">
        <w:rPr>
          <w:rFonts w:ascii="Arial" w:hAnsi="Arial" w:cs="Arial"/>
          <w:sz w:val="20"/>
          <w:szCs w:val="20"/>
        </w:rPr>
        <w:t xml:space="preserve">% au profit de la Caisse </w:t>
      </w:r>
      <w:r w:rsidR="00684800">
        <w:rPr>
          <w:rFonts w:ascii="Arial" w:hAnsi="Arial" w:cs="Arial"/>
          <w:sz w:val="20"/>
          <w:szCs w:val="20"/>
        </w:rPr>
        <w:t>n</w:t>
      </w:r>
      <w:r w:rsidR="00EB590F" w:rsidRPr="00D274F6">
        <w:rPr>
          <w:rFonts w:ascii="Arial" w:hAnsi="Arial" w:cs="Arial"/>
          <w:sz w:val="20"/>
          <w:szCs w:val="20"/>
        </w:rPr>
        <w:t xml:space="preserve">ationale de </w:t>
      </w:r>
      <w:r w:rsidR="00684800">
        <w:rPr>
          <w:rFonts w:ascii="Arial" w:hAnsi="Arial" w:cs="Arial"/>
          <w:sz w:val="20"/>
          <w:szCs w:val="20"/>
        </w:rPr>
        <w:t>r</w:t>
      </w:r>
      <w:r w:rsidR="00EB590F" w:rsidRPr="00D274F6">
        <w:rPr>
          <w:rFonts w:ascii="Arial" w:hAnsi="Arial" w:cs="Arial"/>
          <w:sz w:val="20"/>
          <w:szCs w:val="20"/>
        </w:rPr>
        <w:t xml:space="preserve">etraite et de </w:t>
      </w:r>
      <w:r w:rsidR="00684800">
        <w:rPr>
          <w:rFonts w:ascii="Arial" w:hAnsi="Arial" w:cs="Arial"/>
          <w:sz w:val="20"/>
          <w:szCs w:val="20"/>
        </w:rPr>
        <w:t>p</w:t>
      </w:r>
      <w:r w:rsidR="00EB590F" w:rsidRPr="00D274F6">
        <w:rPr>
          <w:rFonts w:ascii="Arial" w:hAnsi="Arial" w:cs="Arial"/>
          <w:sz w:val="20"/>
          <w:szCs w:val="20"/>
        </w:rPr>
        <w:t xml:space="preserve">révoyance </w:t>
      </w:r>
      <w:r w:rsidR="00103CD6">
        <w:rPr>
          <w:rFonts w:ascii="Arial" w:hAnsi="Arial" w:cs="Arial"/>
          <w:sz w:val="20"/>
          <w:szCs w:val="20"/>
        </w:rPr>
        <w:t>s</w:t>
      </w:r>
      <w:r w:rsidR="00EB590F" w:rsidRPr="00D274F6">
        <w:rPr>
          <w:rFonts w:ascii="Arial" w:hAnsi="Arial" w:cs="Arial"/>
          <w:sz w:val="20"/>
          <w:szCs w:val="20"/>
        </w:rPr>
        <w:t>ociale qui bénéficie en outre d</w:t>
      </w:r>
      <w:r w:rsidR="00684800">
        <w:rPr>
          <w:rFonts w:ascii="Arial" w:hAnsi="Arial" w:cs="Arial"/>
          <w:sz w:val="20"/>
          <w:szCs w:val="20"/>
        </w:rPr>
        <w:t>'</w:t>
      </w:r>
      <w:r w:rsidR="00EB590F" w:rsidRPr="00D274F6">
        <w:rPr>
          <w:rFonts w:ascii="Arial" w:hAnsi="Arial" w:cs="Arial"/>
          <w:sz w:val="20"/>
          <w:szCs w:val="20"/>
        </w:rPr>
        <w:t xml:space="preserve">une </w:t>
      </w:r>
      <w:r w:rsidRPr="00D274F6">
        <w:rPr>
          <w:rFonts w:ascii="Arial" w:hAnsi="Arial" w:cs="Arial"/>
          <w:sz w:val="20"/>
          <w:szCs w:val="20"/>
        </w:rPr>
        <w:t>contribution</w:t>
      </w:r>
      <w:r>
        <w:rPr>
          <w:rFonts w:ascii="Arial" w:hAnsi="Arial" w:cs="Arial"/>
          <w:sz w:val="20"/>
          <w:szCs w:val="20"/>
        </w:rPr>
        <w:t xml:space="preserve"> de l’</w:t>
      </w:r>
      <w:r w:rsidR="00103CD6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tat</w:t>
      </w:r>
      <w:r w:rsidR="00EB590F" w:rsidRPr="00D274F6">
        <w:rPr>
          <w:rFonts w:ascii="Arial" w:hAnsi="Arial" w:cs="Arial"/>
          <w:sz w:val="20"/>
          <w:szCs w:val="20"/>
        </w:rPr>
        <w:t xml:space="preserve"> égale à 15</w:t>
      </w:r>
      <w:r w:rsidR="00684800">
        <w:rPr>
          <w:rFonts w:ascii="Arial" w:hAnsi="Arial" w:cs="Arial"/>
          <w:sz w:val="20"/>
          <w:szCs w:val="20"/>
        </w:rPr>
        <w:t> </w:t>
      </w:r>
      <w:r w:rsidR="00EB590F" w:rsidRPr="00D274F6">
        <w:rPr>
          <w:rFonts w:ascii="Arial" w:hAnsi="Arial" w:cs="Arial"/>
          <w:sz w:val="20"/>
          <w:szCs w:val="20"/>
        </w:rPr>
        <w:t xml:space="preserve">% de ces mêmes indemnités </w:t>
      </w:r>
      <w:r w:rsidRPr="00D274F6">
        <w:rPr>
          <w:rFonts w:ascii="Arial" w:hAnsi="Arial" w:cs="Arial"/>
          <w:sz w:val="20"/>
          <w:szCs w:val="20"/>
        </w:rPr>
        <w:t>prélevée</w:t>
      </w:r>
      <w:r w:rsidR="00EB590F" w:rsidRPr="00D274F6">
        <w:rPr>
          <w:rFonts w:ascii="Arial" w:hAnsi="Arial" w:cs="Arial"/>
          <w:sz w:val="20"/>
          <w:szCs w:val="20"/>
        </w:rPr>
        <w:t xml:space="preserve"> sur le budget de la </w:t>
      </w:r>
      <w:bookmarkStart w:id="0" w:name="_GoBack"/>
      <w:r w:rsidR="00684800">
        <w:rPr>
          <w:rFonts w:ascii="Arial" w:hAnsi="Arial" w:cs="Arial"/>
          <w:sz w:val="20"/>
          <w:szCs w:val="20"/>
        </w:rPr>
        <w:t>Chambre</w:t>
      </w:r>
      <w:bookmarkEnd w:id="0"/>
      <w:r w:rsidR="00EB590F" w:rsidRPr="00D274F6">
        <w:rPr>
          <w:rFonts w:ascii="Arial" w:hAnsi="Arial" w:cs="Arial"/>
          <w:sz w:val="20"/>
          <w:szCs w:val="20"/>
        </w:rPr>
        <w:t xml:space="preserve"> des </w:t>
      </w:r>
      <w:r w:rsidR="00684800">
        <w:rPr>
          <w:rFonts w:ascii="Arial" w:hAnsi="Arial" w:cs="Arial"/>
          <w:sz w:val="20"/>
          <w:szCs w:val="20"/>
        </w:rPr>
        <w:t>d</w:t>
      </w:r>
      <w:r w:rsidR="00EB590F" w:rsidRPr="00D274F6">
        <w:rPr>
          <w:rFonts w:ascii="Arial" w:hAnsi="Arial" w:cs="Arial"/>
          <w:sz w:val="20"/>
          <w:szCs w:val="20"/>
        </w:rPr>
        <w:t>éputés.</w:t>
      </w:r>
    </w:p>
    <w:p w14:paraId="163A9441" w14:textId="77067C49" w:rsidR="00EB590F" w:rsidRPr="00D274F6" w:rsidRDefault="00EB590F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 xml:space="preserve">Ces </w:t>
      </w:r>
      <w:r w:rsidR="00D06975" w:rsidRPr="00D274F6">
        <w:rPr>
          <w:rFonts w:ascii="Arial" w:hAnsi="Arial" w:cs="Arial"/>
          <w:sz w:val="20"/>
          <w:szCs w:val="20"/>
        </w:rPr>
        <w:t>montants</w:t>
      </w:r>
      <w:r w:rsidRPr="00D274F6">
        <w:rPr>
          <w:rFonts w:ascii="Arial" w:hAnsi="Arial" w:cs="Arial"/>
          <w:sz w:val="20"/>
          <w:szCs w:val="20"/>
        </w:rPr>
        <w:t xml:space="preserve"> sont payés jusqu</w:t>
      </w:r>
      <w:r w:rsidR="00684800">
        <w:rPr>
          <w:rFonts w:ascii="Arial" w:hAnsi="Arial" w:cs="Arial"/>
          <w:sz w:val="20"/>
          <w:szCs w:val="20"/>
        </w:rPr>
        <w:t>'</w:t>
      </w:r>
      <w:r w:rsidRPr="00D274F6">
        <w:rPr>
          <w:rFonts w:ascii="Arial" w:hAnsi="Arial" w:cs="Arial"/>
          <w:sz w:val="20"/>
          <w:szCs w:val="20"/>
        </w:rPr>
        <w:t>à la cessation du bénéfice des indemnités parlementaires permanentes attribuées aux députés bénéficiaires des dispositions de la présente loi.</w:t>
      </w:r>
    </w:p>
    <w:p w14:paraId="60563C21" w14:textId="65050BB2" w:rsidR="00EB590F" w:rsidRPr="00D274F6" w:rsidRDefault="00D06975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06975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Art. 6 –</w:t>
      </w:r>
      <w:r>
        <w:rPr>
          <w:rFonts w:ascii="Arial" w:hAnsi="Arial" w:cs="Arial"/>
          <w:sz w:val="20"/>
          <w:szCs w:val="20"/>
        </w:rPr>
        <w:t xml:space="preserve"> </w:t>
      </w:r>
      <w:r w:rsidR="00EB590F" w:rsidRPr="00D274F6">
        <w:rPr>
          <w:rFonts w:ascii="Arial" w:hAnsi="Arial" w:cs="Arial"/>
          <w:sz w:val="20"/>
          <w:szCs w:val="20"/>
        </w:rPr>
        <w:t xml:space="preserve">Le député qui a accompli ses fonctions pendant </w:t>
      </w:r>
      <w:r w:rsidRPr="00D274F6">
        <w:rPr>
          <w:rFonts w:ascii="Arial" w:hAnsi="Arial" w:cs="Arial"/>
          <w:sz w:val="20"/>
          <w:szCs w:val="20"/>
        </w:rPr>
        <w:t>une</w:t>
      </w:r>
      <w:r w:rsidR="00EB590F" w:rsidRPr="00D274F6">
        <w:rPr>
          <w:rFonts w:ascii="Arial" w:hAnsi="Arial" w:cs="Arial"/>
          <w:sz w:val="20"/>
          <w:szCs w:val="20"/>
        </w:rPr>
        <w:t xml:space="preserve"> période inférieure à deux années a droit au </w:t>
      </w:r>
      <w:r w:rsidRPr="00D274F6">
        <w:rPr>
          <w:rFonts w:ascii="Arial" w:hAnsi="Arial" w:cs="Arial"/>
          <w:sz w:val="20"/>
          <w:szCs w:val="20"/>
        </w:rPr>
        <w:t>remboursement</w:t>
      </w:r>
      <w:r w:rsidR="00EB590F" w:rsidRPr="00D274F6">
        <w:rPr>
          <w:rFonts w:ascii="Arial" w:hAnsi="Arial" w:cs="Arial"/>
          <w:sz w:val="20"/>
          <w:szCs w:val="20"/>
        </w:rPr>
        <w:t xml:space="preserve"> des montants des retenues effectuées sur ses </w:t>
      </w:r>
      <w:r w:rsidRPr="00D274F6">
        <w:rPr>
          <w:rFonts w:ascii="Arial" w:hAnsi="Arial" w:cs="Arial"/>
          <w:sz w:val="20"/>
          <w:szCs w:val="20"/>
        </w:rPr>
        <w:t>indemnités</w:t>
      </w:r>
      <w:r w:rsidR="00EB590F" w:rsidRPr="00D274F6">
        <w:rPr>
          <w:rFonts w:ascii="Arial" w:hAnsi="Arial" w:cs="Arial"/>
          <w:sz w:val="20"/>
          <w:szCs w:val="20"/>
        </w:rPr>
        <w:t>, et ce conformément à la législation concernant le régime de ret</w:t>
      </w:r>
      <w:r>
        <w:rPr>
          <w:rFonts w:ascii="Arial" w:hAnsi="Arial" w:cs="Arial"/>
          <w:sz w:val="20"/>
          <w:szCs w:val="20"/>
        </w:rPr>
        <w:t>raite des fonctionnaires de l’</w:t>
      </w:r>
      <w:r w:rsidR="00103CD6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tat</w:t>
      </w:r>
      <w:r w:rsidR="00EB590F" w:rsidRPr="00D274F6">
        <w:rPr>
          <w:rFonts w:ascii="Arial" w:hAnsi="Arial" w:cs="Arial"/>
          <w:sz w:val="20"/>
          <w:szCs w:val="20"/>
        </w:rPr>
        <w:t>.</w:t>
      </w:r>
    </w:p>
    <w:p w14:paraId="674DB8DE" w14:textId="00D4B190" w:rsidR="00EB590F" w:rsidRPr="00D274F6" w:rsidRDefault="00EB590F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>Dans to</w:t>
      </w:r>
      <w:r w:rsidR="00D06975">
        <w:rPr>
          <w:rFonts w:ascii="Arial" w:hAnsi="Arial" w:cs="Arial"/>
          <w:sz w:val="20"/>
          <w:szCs w:val="20"/>
        </w:rPr>
        <w:t>us les cas, la contribution de l’</w:t>
      </w:r>
      <w:r w:rsidR="00103CD6">
        <w:rPr>
          <w:rFonts w:ascii="Arial" w:hAnsi="Arial" w:cs="Arial"/>
          <w:sz w:val="20"/>
          <w:szCs w:val="20"/>
        </w:rPr>
        <w:t>É</w:t>
      </w:r>
      <w:r w:rsidRPr="00D274F6">
        <w:rPr>
          <w:rFonts w:ascii="Arial" w:hAnsi="Arial" w:cs="Arial"/>
          <w:sz w:val="20"/>
          <w:szCs w:val="20"/>
        </w:rPr>
        <w:t xml:space="preserve">tat reste </w:t>
      </w:r>
      <w:r w:rsidR="00D06975" w:rsidRPr="00D274F6">
        <w:rPr>
          <w:rFonts w:ascii="Arial" w:hAnsi="Arial" w:cs="Arial"/>
          <w:sz w:val="20"/>
          <w:szCs w:val="20"/>
        </w:rPr>
        <w:t>définitivement</w:t>
      </w:r>
      <w:r w:rsidRPr="00D274F6">
        <w:rPr>
          <w:rFonts w:ascii="Arial" w:hAnsi="Arial" w:cs="Arial"/>
          <w:sz w:val="20"/>
          <w:szCs w:val="20"/>
        </w:rPr>
        <w:t xml:space="preserve"> acquise à la Caisse </w:t>
      </w:r>
      <w:r w:rsidR="00684800">
        <w:rPr>
          <w:rFonts w:ascii="Arial" w:hAnsi="Arial" w:cs="Arial"/>
          <w:sz w:val="20"/>
          <w:szCs w:val="20"/>
        </w:rPr>
        <w:t>n</w:t>
      </w:r>
      <w:r w:rsidRPr="00D274F6">
        <w:rPr>
          <w:rFonts w:ascii="Arial" w:hAnsi="Arial" w:cs="Arial"/>
          <w:sz w:val="20"/>
          <w:szCs w:val="20"/>
        </w:rPr>
        <w:t xml:space="preserve">ationale de </w:t>
      </w:r>
      <w:r w:rsidR="00684800">
        <w:rPr>
          <w:rFonts w:ascii="Arial" w:hAnsi="Arial" w:cs="Arial"/>
          <w:sz w:val="20"/>
          <w:szCs w:val="20"/>
        </w:rPr>
        <w:t>r</w:t>
      </w:r>
      <w:r w:rsidRPr="00D274F6">
        <w:rPr>
          <w:rFonts w:ascii="Arial" w:hAnsi="Arial" w:cs="Arial"/>
          <w:sz w:val="20"/>
          <w:szCs w:val="20"/>
        </w:rPr>
        <w:t xml:space="preserve">etraite et de </w:t>
      </w:r>
      <w:r w:rsidR="00684800">
        <w:rPr>
          <w:rFonts w:ascii="Arial" w:hAnsi="Arial" w:cs="Arial"/>
          <w:sz w:val="20"/>
          <w:szCs w:val="20"/>
        </w:rPr>
        <w:t>p</w:t>
      </w:r>
      <w:r w:rsidRPr="00D274F6">
        <w:rPr>
          <w:rFonts w:ascii="Arial" w:hAnsi="Arial" w:cs="Arial"/>
          <w:sz w:val="20"/>
          <w:szCs w:val="20"/>
        </w:rPr>
        <w:t xml:space="preserve">révoyance </w:t>
      </w:r>
      <w:r w:rsidR="00103CD6">
        <w:rPr>
          <w:rFonts w:ascii="Arial" w:hAnsi="Arial" w:cs="Arial"/>
          <w:sz w:val="20"/>
          <w:szCs w:val="20"/>
        </w:rPr>
        <w:t>s</w:t>
      </w:r>
      <w:r w:rsidRPr="00D274F6">
        <w:rPr>
          <w:rFonts w:ascii="Arial" w:hAnsi="Arial" w:cs="Arial"/>
          <w:sz w:val="20"/>
          <w:szCs w:val="20"/>
        </w:rPr>
        <w:t>ociale.</w:t>
      </w:r>
    </w:p>
    <w:p w14:paraId="5E5FEE5C" w14:textId="77777777" w:rsidR="00684800" w:rsidRPr="00684800" w:rsidRDefault="00D06975" w:rsidP="00684800">
      <w:pPr>
        <w:spacing w:before="100" w:beforeAutospacing="1" w:after="0"/>
        <w:ind w:left="283"/>
        <w:rPr>
          <w:rFonts w:ascii="Arial" w:hAnsi="Arial" w:cs="Arial"/>
          <w:sz w:val="20"/>
          <w:szCs w:val="20"/>
        </w:rPr>
      </w:pPr>
      <w:r w:rsidRPr="00D06975">
        <w:rPr>
          <w:rFonts w:ascii="Arial" w:hAnsi="Arial" w:cs="Arial"/>
          <w:b/>
          <w:bCs/>
          <w:i/>
          <w:iCs/>
          <w:sz w:val="20"/>
          <w:szCs w:val="20"/>
        </w:rPr>
        <w:t>Art. 7 –</w:t>
      </w:r>
      <w:r>
        <w:rPr>
          <w:rFonts w:ascii="Arial" w:hAnsi="Arial" w:cs="Arial"/>
          <w:sz w:val="20"/>
          <w:szCs w:val="20"/>
        </w:rPr>
        <w:t xml:space="preserve"> </w:t>
      </w:r>
      <w:r w:rsidR="00684800" w:rsidRPr="00684800">
        <w:rPr>
          <w:rFonts w:ascii="Arial" w:hAnsi="Arial" w:cs="Arial"/>
          <w:sz w:val="20"/>
          <w:szCs w:val="20"/>
        </w:rPr>
        <w:t>Nonobstant la condition d’âge prévue à l’article 41 de la loi n° 85-12 du 5 mars 1985 relative au régime de pensions civiles et militaires de retraite et de survivants dans le secteur public, le député a droit au cumul de la pension de retraite de député et d’autres pensions de retraite au titre des années d’activités accomplies avant ou après l’exercice des fonctions de député.</w:t>
      </w:r>
    </w:p>
    <w:p w14:paraId="672323D2" w14:textId="39E9FC24" w:rsidR="00684800" w:rsidRDefault="00684800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84800">
        <w:rPr>
          <w:rFonts w:ascii="Arial" w:hAnsi="Arial" w:cs="Arial"/>
          <w:sz w:val="20"/>
          <w:szCs w:val="20"/>
        </w:rPr>
        <w:t xml:space="preserve">Toutefois, le montant global de la pension ne peut dépasser le pourcentage maximum prévu par le régime de retraite des fonctionnaires de l’État ou le régime de retraite des membres de la </w:t>
      </w:r>
      <w:r>
        <w:rPr>
          <w:rFonts w:ascii="Arial" w:hAnsi="Arial" w:cs="Arial"/>
          <w:sz w:val="20"/>
          <w:szCs w:val="20"/>
        </w:rPr>
        <w:t>Chambre</w:t>
      </w:r>
      <w:r w:rsidRPr="00684800">
        <w:rPr>
          <w:rFonts w:ascii="Arial" w:hAnsi="Arial" w:cs="Arial"/>
          <w:sz w:val="20"/>
          <w:szCs w:val="20"/>
        </w:rPr>
        <w:t xml:space="preserve"> des députés ou tout autre régime de retraite</w:t>
      </w:r>
      <w:r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Pr="00684800">
        <w:rPr>
          <w:rFonts w:ascii="Arial" w:hAnsi="Arial" w:cs="Arial"/>
          <w:sz w:val="20"/>
          <w:szCs w:val="20"/>
        </w:rPr>
        <w:t xml:space="preserve">. </w:t>
      </w:r>
    </w:p>
    <w:p w14:paraId="1D50B01D" w14:textId="11D5894D" w:rsidR="00EB590F" w:rsidRPr="00D274F6" w:rsidRDefault="00EB590F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 xml:space="preserve">Les députés peuvent aussi opter pour </w:t>
      </w:r>
      <w:r w:rsidR="00103CD6">
        <w:rPr>
          <w:rFonts w:ascii="Arial" w:hAnsi="Arial" w:cs="Arial"/>
          <w:sz w:val="20"/>
          <w:szCs w:val="20"/>
        </w:rPr>
        <w:t>l</w:t>
      </w:r>
      <w:r w:rsidRPr="00D274F6">
        <w:rPr>
          <w:rFonts w:ascii="Arial" w:hAnsi="Arial" w:cs="Arial"/>
          <w:sz w:val="20"/>
          <w:szCs w:val="20"/>
        </w:rPr>
        <w:t>e régime de retraite dont ils sont déjà bénéficiaires</w:t>
      </w:r>
      <w:r w:rsidR="00103CD6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>; dans ce cas, les intéressés continuent à bénéficier de leurs droits à la retraite et à subir tes retenues au titre de la retraite sur les traitements et indemnités afférents à leurs grades, emplois fonctionnels, catégories et échelons de leur corps d</w:t>
      </w:r>
      <w:r w:rsidR="00684800">
        <w:rPr>
          <w:rFonts w:ascii="Arial" w:hAnsi="Arial" w:cs="Arial"/>
          <w:sz w:val="20"/>
          <w:szCs w:val="20"/>
        </w:rPr>
        <w:t>'</w:t>
      </w:r>
      <w:r w:rsidRPr="00D274F6">
        <w:rPr>
          <w:rFonts w:ascii="Arial" w:hAnsi="Arial" w:cs="Arial"/>
          <w:sz w:val="20"/>
          <w:szCs w:val="20"/>
        </w:rPr>
        <w:t>origine</w:t>
      </w:r>
      <w:r w:rsidR="00103CD6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 xml:space="preserve">; la </w:t>
      </w:r>
      <w:r w:rsidR="00D06975" w:rsidRPr="00D274F6">
        <w:rPr>
          <w:rFonts w:ascii="Arial" w:hAnsi="Arial" w:cs="Arial"/>
          <w:sz w:val="20"/>
          <w:szCs w:val="20"/>
        </w:rPr>
        <w:t>contribution</w:t>
      </w:r>
      <w:r w:rsidRPr="00D274F6">
        <w:rPr>
          <w:rFonts w:ascii="Arial" w:hAnsi="Arial" w:cs="Arial"/>
          <w:sz w:val="20"/>
          <w:szCs w:val="20"/>
        </w:rPr>
        <w:t xml:space="preserve"> correspondante au profit de l</w:t>
      </w:r>
      <w:r w:rsidR="00684800">
        <w:rPr>
          <w:rFonts w:ascii="Arial" w:hAnsi="Arial" w:cs="Arial"/>
          <w:sz w:val="20"/>
          <w:szCs w:val="20"/>
        </w:rPr>
        <w:t>'</w:t>
      </w:r>
      <w:r w:rsidRPr="00D274F6">
        <w:rPr>
          <w:rFonts w:ascii="Arial" w:hAnsi="Arial" w:cs="Arial"/>
          <w:sz w:val="20"/>
          <w:szCs w:val="20"/>
        </w:rPr>
        <w:t xml:space="preserve">organisme de retraite </w:t>
      </w:r>
      <w:r w:rsidR="00D06975">
        <w:rPr>
          <w:rFonts w:ascii="Arial" w:hAnsi="Arial" w:cs="Arial"/>
          <w:sz w:val="20"/>
          <w:szCs w:val="20"/>
        </w:rPr>
        <w:t xml:space="preserve">concerné </w:t>
      </w:r>
      <w:r w:rsidRPr="00D274F6">
        <w:rPr>
          <w:rFonts w:ascii="Arial" w:hAnsi="Arial" w:cs="Arial"/>
          <w:sz w:val="20"/>
          <w:szCs w:val="20"/>
        </w:rPr>
        <w:t xml:space="preserve">est prise en charge par la </w:t>
      </w:r>
      <w:r w:rsidR="00684800">
        <w:rPr>
          <w:rFonts w:ascii="Arial" w:hAnsi="Arial" w:cs="Arial"/>
          <w:sz w:val="20"/>
          <w:szCs w:val="20"/>
        </w:rPr>
        <w:t>Chambre</w:t>
      </w:r>
      <w:r w:rsidRPr="00D274F6">
        <w:rPr>
          <w:rFonts w:ascii="Arial" w:hAnsi="Arial" w:cs="Arial"/>
          <w:sz w:val="20"/>
          <w:szCs w:val="20"/>
        </w:rPr>
        <w:t xml:space="preserve"> des </w:t>
      </w:r>
      <w:r w:rsidR="00684800">
        <w:rPr>
          <w:rFonts w:ascii="Arial" w:hAnsi="Arial" w:cs="Arial"/>
          <w:sz w:val="20"/>
          <w:szCs w:val="20"/>
        </w:rPr>
        <w:t>d</w:t>
      </w:r>
      <w:r w:rsidRPr="00D274F6">
        <w:rPr>
          <w:rFonts w:ascii="Arial" w:hAnsi="Arial" w:cs="Arial"/>
          <w:sz w:val="20"/>
          <w:szCs w:val="20"/>
        </w:rPr>
        <w:t>éputés</w:t>
      </w:r>
      <w:r w:rsidR="00103CD6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>; leur pension de retraite est aussi liquidée sur la même base.</w:t>
      </w:r>
    </w:p>
    <w:p w14:paraId="3B80FC29" w14:textId="3A65CA8F" w:rsidR="00EB590F" w:rsidRPr="00D274F6" w:rsidRDefault="00D06975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06975">
        <w:rPr>
          <w:rFonts w:ascii="Arial" w:hAnsi="Arial" w:cs="Arial"/>
          <w:b/>
          <w:bCs/>
          <w:i/>
          <w:iCs/>
          <w:sz w:val="20"/>
          <w:szCs w:val="20"/>
        </w:rPr>
        <w:t>Art. 8 –</w:t>
      </w:r>
      <w:r>
        <w:rPr>
          <w:rFonts w:ascii="Arial" w:hAnsi="Arial" w:cs="Arial"/>
          <w:sz w:val="20"/>
          <w:szCs w:val="20"/>
        </w:rPr>
        <w:t xml:space="preserve"> </w:t>
      </w:r>
      <w:r w:rsidR="00EB590F" w:rsidRPr="00D274F6">
        <w:rPr>
          <w:rFonts w:ascii="Arial" w:hAnsi="Arial" w:cs="Arial"/>
          <w:sz w:val="20"/>
          <w:szCs w:val="20"/>
        </w:rPr>
        <w:t>La pension de retraite des députés bénéficiaires de la présente loi est révisée dans les mêmes conditions prévues pour les pensions de r</w:t>
      </w:r>
      <w:r>
        <w:rPr>
          <w:rFonts w:ascii="Arial" w:hAnsi="Arial" w:cs="Arial"/>
          <w:sz w:val="20"/>
          <w:szCs w:val="20"/>
        </w:rPr>
        <w:t>etraite des fonctionnaires de l’</w:t>
      </w:r>
      <w:r w:rsidR="00103CD6">
        <w:rPr>
          <w:rFonts w:ascii="Arial" w:hAnsi="Arial" w:cs="Arial"/>
          <w:sz w:val="20"/>
          <w:szCs w:val="20"/>
        </w:rPr>
        <w:t>É</w:t>
      </w:r>
      <w:r w:rsidR="00EB590F" w:rsidRPr="00D274F6">
        <w:rPr>
          <w:rFonts w:ascii="Arial" w:hAnsi="Arial" w:cs="Arial"/>
          <w:sz w:val="20"/>
          <w:szCs w:val="20"/>
        </w:rPr>
        <w:t>tat.</w:t>
      </w:r>
    </w:p>
    <w:p w14:paraId="0EC45A46" w14:textId="42FB93AC" w:rsidR="00E57DAB" w:rsidRPr="00D274F6" w:rsidRDefault="00D06975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06975">
        <w:rPr>
          <w:rFonts w:ascii="Arial" w:hAnsi="Arial" w:cs="Arial"/>
          <w:b/>
          <w:bCs/>
          <w:i/>
          <w:iCs/>
          <w:sz w:val="20"/>
          <w:szCs w:val="20"/>
        </w:rPr>
        <w:t>Art. 9–</w:t>
      </w:r>
      <w:r>
        <w:rPr>
          <w:rFonts w:ascii="Arial" w:hAnsi="Arial" w:cs="Arial"/>
          <w:sz w:val="20"/>
          <w:szCs w:val="20"/>
        </w:rPr>
        <w:t xml:space="preserve"> </w:t>
      </w:r>
      <w:r w:rsidR="00EB590F" w:rsidRPr="00D274F6">
        <w:rPr>
          <w:rFonts w:ascii="Arial" w:hAnsi="Arial" w:cs="Arial"/>
          <w:sz w:val="20"/>
          <w:szCs w:val="20"/>
        </w:rPr>
        <w:t xml:space="preserve"> Les députés qui désirant </w:t>
      </w:r>
      <w:r w:rsidR="00B507B9" w:rsidRPr="00D274F6">
        <w:rPr>
          <w:rFonts w:ascii="Arial" w:hAnsi="Arial" w:cs="Arial"/>
          <w:sz w:val="20"/>
          <w:szCs w:val="20"/>
        </w:rPr>
        <w:t>bénéficier</w:t>
      </w:r>
      <w:r w:rsidR="005702D0">
        <w:rPr>
          <w:rFonts w:ascii="Arial" w:hAnsi="Arial" w:cs="Arial"/>
          <w:sz w:val="20"/>
          <w:szCs w:val="20"/>
        </w:rPr>
        <w:t xml:space="preserve"> des dispositions</w:t>
      </w:r>
      <w:r w:rsidR="00EB590F" w:rsidRPr="00D274F6">
        <w:rPr>
          <w:rFonts w:ascii="Arial" w:hAnsi="Arial" w:cs="Arial"/>
          <w:sz w:val="20"/>
          <w:szCs w:val="20"/>
        </w:rPr>
        <w:t xml:space="preserve"> de ta présente loi, doivent adresser une demande d</w:t>
      </w:r>
      <w:r w:rsidR="00684800">
        <w:rPr>
          <w:rFonts w:ascii="Arial" w:hAnsi="Arial" w:cs="Arial"/>
          <w:sz w:val="20"/>
          <w:szCs w:val="20"/>
        </w:rPr>
        <w:t>'</w:t>
      </w:r>
      <w:r w:rsidR="00EB590F" w:rsidRPr="00D274F6">
        <w:rPr>
          <w:rFonts w:ascii="Arial" w:hAnsi="Arial" w:cs="Arial"/>
          <w:sz w:val="20"/>
          <w:szCs w:val="20"/>
        </w:rPr>
        <w:t xml:space="preserve">adhésion au Président </w:t>
      </w:r>
      <w:r w:rsidR="00103CD6">
        <w:rPr>
          <w:rFonts w:ascii="Arial" w:hAnsi="Arial" w:cs="Arial"/>
          <w:sz w:val="20"/>
          <w:szCs w:val="20"/>
        </w:rPr>
        <w:t>d</w:t>
      </w:r>
      <w:r w:rsidR="00EB590F" w:rsidRPr="00D274F6">
        <w:rPr>
          <w:rFonts w:ascii="Arial" w:hAnsi="Arial" w:cs="Arial"/>
          <w:sz w:val="20"/>
          <w:szCs w:val="20"/>
        </w:rPr>
        <w:t xml:space="preserve">irecteur </w:t>
      </w:r>
      <w:r w:rsidR="00103CD6">
        <w:rPr>
          <w:rFonts w:ascii="Arial" w:hAnsi="Arial" w:cs="Arial"/>
          <w:sz w:val="20"/>
          <w:szCs w:val="20"/>
        </w:rPr>
        <w:t>g</w:t>
      </w:r>
      <w:r w:rsidR="00EB590F" w:rsidRPr="00D274F6">
        <w:rPr>
          <w:rFonts w:ascii="Arial" w:hAnsi="Arial" w:cs="Arial"/>
          <w:sz w:val="20"/>
          <w:szCs w:val="20"/>
        </w:rPr>
        <w:t xml:space="preserve">énéral de la Caisse </w:t>
      </w:r>
      <w:r w:rsidR="00684800">
        <w:rPr>
          <w:rFonts w:ascii="Arial" w:hAnsi="Arial" w:cs="Arial"/>
          <w:sz w:val="20"/>
          <w:szCs w:val="20"/>
        </w:rPr>
        <w:t>n</w:t>
      </w:r>
      <w:r w:rsidR="00EB590F" w:rsidRPr="00D274F6">
        <w:rPr>
          <w:rFonts w:ascii="Arial" w:hAnsi="Arial" w:cs="Arial"/>
          <w:sz w:val="20"/>
          <w:szCs w:val="20"/>
        </w:rPr>
        <w:t xml:space="preserve">ationale de </w:t>
      </w:r>
      <w:r w:rsidR="00684800">
        <w:rPr>
          <w:rFonts w:ascii="Arial" w:hAnsi="Arial" w:cs="Arial"/>
          <w:sz w:val="20"/>
          <w:szCs w:val="20"/>
        </w:rPr>
        <w:t>retraite et de p</w:t>
      </w:r>
      <w:r w:rsidR="00EB590F" w:rsidRPr="00D274F6">
        <w:rPr>
          <w:rFonts w:ascii="Arial" w:hAnsi="Arial" w:cs="Arial"/>
          <w:sz w:val="20"/>
          <w:szCs w:val="20"/>
        </w:rPr>
        <w:t xml:space="preserve">révoyance </w:t>
      </w:r>
      <w:r w:rsidR="00103CD6">
        <w:rPr>
          <w:rFonts w:ascii="Arial" w:hAnsi="Arial" w:cs="Arial"/>
          <w:sz w:val="20"/>
          <w:szCs w:val="20"/>
        </w:rPr>
        <w:t>s</w:t>
      </w:r>
      <w:r w:rsidR="00EB590F" w:rsidRPr="00D274F6">
        <w:rPr>
          <w:rFonts w:ascii="Arial" w:hAnsi="Arial" w:cs="Arial"/>
          <w:sz w:val="20"/>
          <w:szCs w:val="20"/>
        </w:rPr>
        <w:t>ociale</w:t>
      </w:r>
      <w:r w:rsidR="00103CD6">
        <w:rPr>
          <w:rFonts w:ascii="Arial" w:hAnsi="Arial" w:cs="Arial"/>
          <w:sz w:val="20"/>
          <w:szCs w:val="20"/>
        </w:rPr>
        <w:t> </w:t>
      </w:r>
      <w:r w:rsidR="00EB590F" w:rsidRPr="00D274F6">
        <w:rPr>
          <w:rFonts w:ascii="Arial" w:hAnsi="Arial" w:cs="Arial"/>
          <w:sz w:val="20"/>
          <w:szCs w:val="20"/>
        </w:rPr>
        <w:t>:</w:t>
      </w:r>
    </w:p>
    <w:p w14:paraId="35619E91" w14:textId="6A07049A" w:rsidR="00EB590F" w:rsidRPr="005702D0" w:rsidRDefault="005702D0" w:rsidP="00684800">
      <w:pPr>
        <w:pStyle w:val="Paragraphedeliste"/>
        <w:numPr>
          <w:ilvl w:val="0"/>
          <w:numId w:val="19"/>
        </w:numPr>
        <w:spacing w:before="100" w:beforeAutospacing="1" w:after="0"/>
        <w:ind w:left="927"/>
        <w:jc w:val="both"/>
        <w:rPr>
          <w:rFonts w:ascii="Arial" w:hAnsi="Arial" w:cs="Arial"/>
          <w:sz w:val="20"/>
          <w:szCs w:val="20"/>
        </w:rPr>
      </w:pPr>
      <w:r w:rsidRPr="005702D0">
        <w:rPr>
          <w:rFonts w:ascii="Arial" w:hAnsi="Arial" w:cs="Arial"/>
          <w:sz w:val="20"/>
          <w:szCs w:val="20"/>
        </w:rPr>
        <w:t>avant l</w:t>
      </w:r>
      <w:r w:rsidR="00684800">
        <w:rPr>
          <w:rFonts w:ascii="Arial" w:hAnsi="Arial" w:cs="Arial"/>
          <w:sz w:val="20"/>
          <w:szCs w:val="20"/>
        </w:rPr>
        <w:t>'</w:t>
      </w:r>
      <w:r w:rsidRPr="005702D0">
        <w:rPr>
          <w:rFonts w:ascii="Arial" w:hAnsi="Arial" w:cs="Arial"/>
          <w:sz w:val="20"/>
          <w:szCs w:val="20"/>
        </w:rPr>
        <w:t>expiration de</w:t>
      </w:r>
      <w:r w:rsidR="00EB590F" w:rsidRPr="005702D0">
        <w:rPr>
          <w:rFonts w:ascii="Arial" w:hAnsi="Arial" w:cs="Arial"/>
          <w:sz w:val="20"/>
          <w:szCs w:val="20"/>
        </w:rPr>
        <w:t xml:space="preserve"> leur législature à la </w:t>
      </w:r>
      <w:r w:rsidR="00684800">
        <w:rPr>
          <w:rFonts w:ascii="Arial" w:hAnsi="Arial" w:cs="Arial"/>
          <w:sz w:val="20"/>
          <w:szCs w:val="20"/>
        </w:rPr>
        <w:t>Chambre</w:t>
      </w:r>
      <w:r w:rsidR="00EB590F" w:rsidRPr="005702D0">
        <w:rPr>
          <w:rFonts w:ascii="Arial" w:hAnsi="Arial" w:cs="Arial"/>
          <w:sz w:val="20"/>
          <w:szCs w:val="20"/>
        </w:rPr>
        <w:t xml:space="preserve"> des </w:t>
      </w:r>
      <w:r w:rsidR="00684800">
        <w:rPr>
          <w:rFonts w:ascii="Arial" w:hAnsi="Arial" w:cs="Arial"/>
          <w:sz w:val="20"/>
          <w:szCs w:val="20"/>
        </w:rPr>
        <w:t>d</w:t>
      </w:r>
      <w:r w:rsidR="00EB590F" w:rsidRPr="005702D0">
        <w:rPr>
          <w:rFonts w:ascii="Arial" w:hAnsi="Arial" w:cs="Arial"/>
          <w:sz w:val="20"/>
          <w:szCs w:val="20"/>
        </w:rPr>
        <w:t>éputés en ce qui concerne des députés en exercice à la publication de la présente loi.</w:t>
      </w:r>
    </w:p>
    <w:p w14:paraId="7D0CE2E9" w14:textId="3974044F" w:rsidR="00EB590F" w:rsidRPr="005702D0" w:rsidRDefault="00684800" w:rsidP="00684800">
      <w:pPr>
        <w:pStyle w:val="Paragraphedeliste"/>
        <w:numPr>
          <w:ilvl w:val="0"/>
          <w:numId w:val="19"/>
        </w:numPr>
        <w:spacing w:before="100" w:beforeAutospacing="1" w:after="0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B590F" w:rsidRPr="005702D0">
        <w:rPr>
          <w:rFonts w:ascii="Arial" w:hAnsi="Arial" w:cs="Arial"/>
          <w:sz w:val="20"/>
          <w:szCs w:val="20"/>
        </w:rPr>
        <w:t>ans un délai maximum d</w:t>
      </w:r>
      <w:r>
        <w:rPr>
          <w:rFonts w:ascii="Arial" w:hAnsi="Arial" w:cs="Arial"/>
          <w:sz w:val="20"/>
          <w:szCs w:val="20"/>
        </w:rPr>
        <w:t>'</w:t>
      </w:r>
      <w:r w:rsidR="00EB590F" w:rsidRPr="005702D0">
        <w:rPr>
          <w:rFonts w:ascii="Arial" w:hAnsi="Arial" w:cs="Arial"/>
          <w:sz w:val="20"/>
          <w:szCs w:val="20"/>
        </w:rPr>
        <w:t xml:space="preserve">une année à compter de la date de leur élection en te qui concerne les députés qui seront élus à ta </w:t>
      </w:r>
      <w:r>
        <w:rPr>
          <w:rFonts w:ascii="Arial" w:hAnsi="Arial" w:cs="Arial"/>
          <w:sz w:val="20"/>
          <w:szCs w:val="20"/>
        </w:rPr>
        <w:t>Chambre</w:t>
      </w:r>
      <w:r w:rsidR="00EB590F" w:rsidRPr="005702D0">
        <w:rPr>
          <w:rFonts w:ascii="Arial" w:hAnsi="Arial" w:cs="Arial"/>
          <w:sz w:val="20"/>
          <w:szCs w:val="20"/>
        </w:rPr>
        <w:t xml:space="preserve"> des </w:t>
      </w:r>
      <w:r>
        <w:rPr>
          <w:rFonts w:ascii="Arial" w:hAnsi="Arial" w:cs="Arial"/>
          <w:sz w:val="20"/>
          <w:szCs w:val="20"/>
        </w:rPr>
        <w:t>d</w:t>
      </w:r>
      <w:r w:rsidR="00EB590F" w:rsidRPr="005702D0">
        <w:rPr>
          <w:rFonts w:ascii="Arial" w:hAnsi="Arial" w:cs="Arial"/>
          <w:sz w:val="20"/>
          <w:szCs w:val="20"/>
        </w:rPr>
        <w:t>éputés pour les prochaines législatures et au cours de ces législatures.</w:t>
      </w:r>
    </w:p>
    <w:p w14:paraId="7269F45C" w14:textId="5A0B6D69" w:rsidR="00EB590F" w:rsidRPr="00D274F6" w:rsidRDefault="005702D0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5702D0">
        <w:rPr>
          <w:rFonts w:ascii="Arial" w:hAnsi="Arial" w:cs="Arial"/>
          <w:b/>
          <w:bCs/>
          <w:i/>
          <w:iCs/>
          <w:sz w:val="20"/>
          <w:szCs w:val="20"/>
        </w:rPr>
        <w:t>Art. 10 –</w:t>
      </w:r>
      <w:r>
        <w:rPr>
          <w:rFonts w:ascii="Arial" w:hAnsi="Arial" w:cs="Arial"/>
          <w:sz w:val="20"/>
          <w:szCs w:val="20"/>
        </w:rPr>
        <w:t xml:space="preserve"> </w:t>
      </w:r>
      <w:r w:rsidR="00EB590F" w:rsidRPr="00D274F6">
        <w:rPr>
          <w:rFonts w:ascii="Arial" w:hAnsi="Arial" w:cs="Arial"/>
          <w:sz w:val="20"/>
          <w:szCs w:val="20"/>
        </w:rPr>
        <w:t>Les députés peuvent obtenir la validation de leurs législatures antérieures accomplies à l</w:t>
      </w:r>
      <w:r w:rsidR="00684800">
        <w:rPr>
          <w:rFonts w:ascii="Arial" w:hAnsi="Arial" w:cs="Arial"/>
          <w:sz w:val="20"/>
          <w:szCs w:val="20"/>
        </w:rPr>
        <w:t>'</w:t>
      </w:r>
      <w:r w:rsidR="00EB590F" w:rsidRPr="00D274F6">
        <w:rPr>
          <w:rFonts w:ascii="Arial" w:hAnsi="Arial" w:cs="Arial"/>
          <w:sz w:val="20"/>
          <w:szCs w:val="20"/>
        </w:rPr>
        <w:t xml:space="preserve">Assemblée </w:t>
      </w:r>
      <w:r w:rsidR="00103CD6">
        <w:rPr>
          <w:rFonts w:ascii="Arial" w:hAnsi="Arial" w:cs="Arial"/>
          <w:sz w:val="20"/>
          <w:szCs w:val="20"/>
        </w:rPr>
        <w:t>n</w:t>
      </w:r>
      <w:r w:rsidRPr="00D274F6">
        <w:rPr>
          <w:rFonts w:ascii="Arial" w:hAnsi="Arial" w:cs="Arial"/>
          <w:sz w:val="20"/>
          <w:szCs w:val="20"/>
        </w:rPr>
        <w:t>ationale</w:t>
      </w:r>
      <w:r w:rsidR="00EB590F" w:rsidRPr="00D274F6">
        <w:rPr>
          <w:rFonts w:ascii="Arial" w:hAnsi="Arial" w:cs="Arial"/>
          <w:sz w:val="20"/>
          <w:szCs w:val="20"/>
        </w:rPr>
        <w:t xml:space="preserve"> constituante, à l</w:t>
      </w:r>
      <w:r w:rsidR="00684800">
        <w:rPr>
          <w:rFonts w:ascii="Arial" w:hAnsi="Arial" w:cs="Arial"/>
          <w:sz w:val="20"/>
          <w:szCs w:val="20"/>
        </w:rPr>
        <w:t>'</w:t>
      </w:r>
      <w:r w:rsidR="00EB590F" w:rsidRPr="00D274F6">
        <w:rPr>
          <w:rFonts w:ascii="Arial" w:hAnsi="Arial" w:cs="Arial"/>
          <w:sz w:val="20"/>
          <w:szCs w:val="20"/>
        </w:rPr>
        <w:t xml:space="preserve">Assemblée </w:t>
      </w:r>
      <w:r w:rsidR="00103CD6">
        <w:rPr>
          <w:rFonts w:ascii="Arial" w:hAnsi="Arial" w:cs="Arial"/>
          <w:sz w:val="20"/>
          <w:szCs w:val="20"/>
        </w:rPr>
        <w:t>n</w:t>
      </w:r>
      <w:r w:rsidR="00EB590F" w:rsidRPr="00D274F6">
        <w:rPr>
          <w:rFonts w:ascii="Arial" w:hAnsi="Arial" w:cs="Arial"/>
          <w:sz w:val="20"/>
          <w:szCs w:val="20"/>
        </w:rPr>
        <w:t xml:space="preserve">ationale ou à la </w:t>
      </w:r>
      <w:r w:rsidR="00684800">
        <w:rPr>
          <w:rFonts w:ascii="Arial" w:hAnsi="Arial" w:cs="Arial"/>
          <w:sz w:val="20"/>
          <w:szCs w:val="20"/>
        </w:rPr>
        <w:t>Chambre</w:t>
      </w:r>
      <w:r w:rsidR="00EB590F" w:rsidRPr="00D274F6">
        <w:rPr>
          <w:rFonts w:ascii="Arial" w:hAnsi="Arial" w:cs="Arial"/>
          <w:sz w:val="20"/>
          <w:szCs w:val="20"/>
        </w:rPr>
        <w:t xml:space="preserve"> des </w:t>
      </w:r>
      <w:r w:rsidR="00684800">
        <w:rPr>
          <w:rFonts w:ascii="Arial" w:hAnsi="Arial" w:cs="Arial"/>
          <w:sz w:val="20"/>
          <w:szCs w:val="20"/>
        </w:rPr>
        <w:t>d</w:t>
      </w:r>
      <w:r w:rsidR="00EB590F" w:rsidRPr="00D274F6">
        <w:rPr>
          <w:rFonts w:ascii="Arial" w:hAnsi="Arial" w:cs="Arial"/>
          <w:sz w:val="20"/>
          <w:szCs w:val="20"/>
        </w:rPr>
        <w:t>éputés et les cumuler avec la législature</w:t>
      </w:r>
      <w:r w:rsidR="00684800">
        <w:rPr>
          <w:rFonts w:ascii="Arial" w:hAnsi="Arial" w:cs="Arial"/>
          <w:sz w:val="20"/>
          <w:szCs w:val="20"/>
        </w:rPr>
        <w:t> </w:t>
      </w:r>
      <w:r w:rsidR="00EB590F" w:rsidRPr="00D274F6">
        <w:rPr>
          <w:rFonts w:ascii="Arial" w:hAnsi="Arial" w:cs="Arial"/>
          <w:sz w:val="20"/>
          <w:szCs w:val="20"/>
        </w:rPr>
        <w:t>19814986.</w:t>
      </w:r>
    </w:p>
    <w:p w14:paraId="65D06707" w14:textId="299FBA26" w:rsidR="00EB590F" w:rsidRPr="00D274F6" w:rsidRDefault="00EB590F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 xml:space="preserve">Cette validation a lieu sur demande écrite du député, présentée à la Caisse </w:t>
      </w:r>
      <w:r w:rsidR="00684800">
        <w:rPr>
          <w:rFonts w:ascii="Arial" w:hAnsi="Arial" w:cs="Arial"/>
          <w:sz w:val="20"/>
          <w:szCs w:val="20"/>
        </w:rPr>
        <w:t>n</w:t>
      </w:r>
      <w:r w:rsidRPr="00D274F6">
        <w:rPr>
          <w:rFonts w:ascii="Arial" w:hAnsi="Arial" w:cs="Arial"/>
          <w:sz w:val="20"/>
          <w:szCs w:val="20"/>
        </w:rPr>
        <w:t xml:space="preserve">ationale de </w:t>
      </w:r>
      <w:r w:rsidR="00684800">
        <w:rPr>
          <w:rFonts w:ascii="Arial" w:hAnsi="Arial" w:cs="Arial"/>
          <w:sz w:val="20"/>
          <w:szCs w:val="20"/>
        </w:rPr>
        <w:t>r</w:t>
      </w:r>
      <w:r w:rsidRPr="00D274F6">
        <w:rPr>
          <w:rFonts w:ascii="Arial" w:hAnsi="Arial" w:cs="Arial"/>
          <w:sz w:val="20"/>
          <w:szCs w:val="20"/>
        </w:rPr>
        <w:t xml:space="preserve">etraite et de </w:t>
      </w:r>
      <w:r w:rsidR="00684800">
        <w:rPr>
          <w:rFonts w:ascii="Arial" w:hAnsi="Arial" w:cs="Arial"/>
          <w:sz w:val="20"/>
          <w:szCs w:val="20"/>
        </w:rPr>
        <w:t>p</w:t>
      </w:r>
      <w:r w:rsidR="005702D0" w:rsidRPr="00D274F6">
        <w:rPr>
          <w:rFonts w:ascii="Arial" w:hAnsi="Arial" w:cs="Arial"/>
          <w:sz w:val="20"/>
          <w:szCs w:val="20"/>
        </w:rPr>
        <w:t>révoyance</w:t>
      </w:r>
      <w:r w:rsidRPr="00D274F6">
        <w:rPr>
          <w:rFonts w:ascii="Arial" w:hAnsi="Arial" w:cs="Arial"/>
          <w:sz w:val="20"/>
          <w:szCs w:val="20"/>
        </w:rPr>
        <w:t xml:space="preserve"> </w:t>
      </w:r>
      <w:r w:rsidR="00103CD6">
        <w:rPr>
          <w:rFonts w:ascii="Arial" w:hAnsi="Arial" w:cs="Arial"/>
          <w:sz w:val="20"/>
          <w:szCs w:val="20"/>
        </w:rPr>
        <w:t>s</w:t>
      </w:r>
      <w:r w:rsidRPr="00D274F6">
        <w:rPr>
          <w:rFonts w:ascii="Arial" w:hAnsi="Arial" w:cs="Arial"/>
          <w:sz w:val="20"/>
          <w:szCs w:val="20"/>
        </w:rPr>
        <w:t xml:space="preserve">ociale avant expiration de leur législation à la </w:t>
      </w:r>
      <w:r w:rsidR="00684800">
        <w:rPr>
          <w:rFonts w:ascii="Arial" w:hAnsi="Arial" w:cs="Arial"/>
          <w:sz w:val="20"/>
          <w:szCs w:val="20"/>
        </w:rPr>
        <w:t>Chambre</w:t>
      </w:r>
      <w:r w:rsidRPr="00D274F6">
        <w:rPr>
          <w:rFonts w:ascii="Arial" w:hAnsi="Arial" w:cs="Arial"/>
          <w:sz w:val="20"/>
          <w:szCs w:val="20"/>
        </w:rPr>
        <w:t xml:space="preserve"> des </w:t>
      </w:r>
      <w:r w:rsidR="00684800">
        <w:rPr>
          <w:rFonts w:ascii="Arial" w:hAnsi="Arial" w:cs="Arial"/>
          <w:sz w:val="20"/>
          <w:szCs w:val="20"/>
        </w:rPr>
        <w:t>d</w:t>
      </w:r>
      <w:r w:rsidRPr="00D274F6">
        <w:rPr>
          <w:rFonts w:ascii="Arial" w:hAnsi="Arial" w:cs="Arial"/>
          <w:sz w:val="20"/>
          <w:szCs w:val="20"/>
        </w:rPr>
        <w:t>éputés.</w:t>
      </w:r>
    </w:p>
    <w:p w14:paraId="070D7042" w14:textId="76F45D19" w:rsidR="00EB590F" w:rsidRPr="00D274F6" w:rsidRDefault="00EB590F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 xml:space="preserve">La validation est effectuée contre </w:t>
      </w:r>
      <w:r w:rsidR="00103CD6">
        <w:rPr>
          <w:rFonts w:ascii="Arial" w:hAnsi="Arial" w:cs="Arial"/>
          <w:sz w:val="20"/>
          <w:szCs w:val="20"/>
        </w:rPr>
        <w:t>paiement</w:t>
      </w:r>
      <w:r w:rsidRPr="00D274F6">
        <w:rPr>
          <w:rFonts w:ascii="Arial" w:hAnsi="Arial" w:cs="Arial"/>
          <w:sz w:val="20"/>
          <w:szCs w:val="20"/>
        </w:rPr>
        <w:t xml:space="preserve"> des </w:t>
      </w:r>
      <w:r w:rsidR="005702D0" w:rsidRPr="00D274F6">
        <w:rPr>
          <w:rFonts w:ascii="Arial" w:hAnsi="Arial" w:cs="Arial"/>
          <w:sz w:val="20"/>
          <w:szCs w:val="20"/>
        </w:rPr>
        <w:t>contributions</w:t>
      </w:r>
      <w:r w:rsidRPr="00D274F6">
        <w:rPr>
          <w:rFonts w:ascii="Arial" w:hAnsi="Arial" w:cs="Arial"/>
          <w:sz w:val="20"/>
          <w:szCs w:val="20"/>
        </w:rPr>
        <w:t xml:space="preserve"> prévues à l</w:t>
      </w:r>
      <w:r w:rsidR="00684800">
        <w:rPr>
          <w:rFonts w:ascii="Arial" w:hAnsi="Arial" w:cs="Arial"/>
          <w:sz w:val="20"/>
          <w:szCs w:val="20"/>
        </w:rPr>
        <w:t>'</w:t>
      </w:r>
      <w:r w:rsidRPr="00D274F6">
        <w:rPr>
          <w:rFonts w:ascii="Arial" w:hAnsi="Arial" w:cs="Arial"/>
          <w:sz w:val="20"/>
          <w:szCs w:val="20"/>
        </w:rPr>
        <w:t>article</w:t>
      </w:r>
      <w:r w:rsidR="00684800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>5 de la présente loi. L</w:t>
      </w:r>
      <w:r w:rsidR="00684800">
        <w:rPr>
          <w:rFonts w:ascii="Arial" w:hAnsi="Arial" w:cs="Arial"/>
          <w:sz w:val="20"/>
          <w:szCs w:val="20"/>
        </w:rPr>
        <w:t>'</w:t>
      </w:r>
      <w:r w:rsidRPr="00D274F6">
        <w:rPr>
          <w:rFonts w:ascii="Arial" w:hAnsi="Arial" w:cs="Arial"/>
          <w:sz w:val="20"/>
          <w:szCs w:val="20"/>
        </w:rPr>
        <w:t xml:space="preserve">assiette de ces contributions est constituée des montants </w:t>
      </w:r>
      <w:r w:rsidR="005702D0" w:rsidRPr="00D274F6">
        <w:rPr>
          <w:rFonts w:ascii="Arial" w:hAnsi="Arial" w:cs="Arial"/>
          <w:sz w:val="20"/>
          <w:szCs w:val="20"/>
        </w:rPr>
        <w:t>perçu</w:t>
      </w:r>
      <w:r w:rsidR="005702D0">
        <w:rPr>
          <w:rFonts w:ascii="Arial" w:hAnsi="Arial" w:cs="Arial"/>
          <w:sz w:val="20"/>
          <w:szCs w:val="20"/>
        </w:rPr>
        <w:t>s</w:t>
      </w:r>
      <w:r w:rsidRPr="00D274F6">
        <w:rPr>
          <w:rFonts w:ascii="Arial" w:hAnsi="Arial" w:cs="Arial"/>
          <w:sz w:val="20"/>
          <w:szCs w:val="20"/>
        </w:rPr>
        <w:t xml:space="preserve"> par le député durant la législature concernée.</w:t>
      </w:r>
    </w:p>
    <w:p w14:paraId="299838FE" w14:textId="1125614A" w:rsidR="00EB590F" w:rsidRPr="00D274F6" w:rsidRDefault="00EB590F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 xml:space="preserve">La Caisse Nationale de </w:t>
      </w:r>
      <w:r w:rsidR="00684800">
        <w:rPr>
          <w:rFonts w:ascii="Arial" w:hAnsi="Arial" w:cs="Arial"/>
          <w:sz w:val="20"/>
          <w:szCs w:val="20"/>
        </w:rPr>
        <w:t>r</w:t>
      </w:r>
      <w:r w:rsidRPr="00D274F6">
        <w:rPr>
          <w:rFonts w:ascii="Arial" w:hAnsi="Arial" w:cs="Arial"/>
          <w:sz w:val="20"/>
          <w:szCs w:val="20"/>
        </w:rPr>
        <w:t xml:space="preserve">etraite et de </w:t>
      </w:r>
      <w:r w:rsidR="00684800">
        <w:rPr>
          <w:rFonts w:ascii="Arial" w:hAnsi="Arial" w:cs="Arial"/>
          <w:sz w:val="20"/>
          <w:szCs w:val="20"/>
        </w:rPr>
        <w:t>p</w:t>
      </w:r>
      <w:r w:rsidRPr="00D274F6">
        <w:rPr>
          <w:rFonts w:ascii="Arial" w:hAnsi="Arial" w:cs="Arial"/>
          <w:sz w:val="20"/>
          <w:szCs w:val="20"/>
        </w:rPr>
        <w:t xml:space="preserve">révoyance </w:t>
      </w:r>
      <w:r w:rsidR="00103CD6">
        <w:rPr>
          <w:rFonts w:ascii="Arial" w:hAnsi="Arial" w:cs="Arial"/>
          <w:sz w:val="20"/>
          <w:szCs w:val="20"/>
        </w:rPr>
        <w:t>s</w:t>
      </w:r>
      <w:r w:rsidRPr="00D274F6">
        <w:rPr>
          <w:rFonts w:ascii="Arial" w:hAnsi="Arial" w:cs="Arial"/>
          <w:sz w:val="20"/>
          <w:szCs w:val="20"/>
        </w:rPr>
        <w:t xml:space="preserve">ociale procède au recouvrement du montant de ces contributions dont la charge incombe respectivement au bénéficiaire de la pension et à la </w:t>
      </w:r>
      <w:r w:rsidR="00684800">
        <w:rPr>
          <w:rFonts w:ascii="Arial" w:hAnsi="Arial" w:cs="Arial"/>
          <w:sz w:val="20"/>
          <w:szCs w:val="20"/>
        </w:rPr>
        <w:t>Chambre</w:t>
      </w:r>
      <w:r w:rsidRPr="00D274F6">
        <w:rPr>
          <w:rFonts w:ascii="Arial" w:hAnsi="Arial" w:cs="Arial"/>
          <w:sz w:val="20"/>
          <w:szCs w:val="20"/>
        </w:rPr>
        <w:t xml:space="preserve"> des </w:t>
      </w:r>
      <w:r w:rsidR="00684800">
        <w:rPr>
          <w:rFonts w:ascii="Arial" w:hAnsi="Arial" w:cs="Arial"/>
          <w:sz w:val="20"/>
          <w:szCs w:val="20"/>
        </w:rPr>
        <w:t>d</w:t>
      </w:r>
      <w:r w:rsidRPr="00D274F6">
        <w:rPr>
          <w:rFonts w:ascii="Arial" w:hAnsi="Arial" w:cs="Arial"/>
          <w:sz w:val="20"/>
          <w:szCs w:val="20"/>
        </w:rPr>
        <w:t>éputés.</w:t>
      </w:r>
    </w:p>
    <w:p w14:paraId="4FCF37C6" w14:textId="51B7A34B" w:rsidR="00EB590F" w:rsidRPr="00D274F6" w:rsidRDefault="00EB590F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>Le député peut demander à ce que de montant de da validation soit retenu par tranche sur sa pension de retraite à condition que ces retenues ne dépassent pas 20</w:t>
      </w:r>
      <w:r w:rsidR="00684800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>% de da pension.</w:t>
      </w:r>
    </w:p>
    <w:p w14:paraId="5B9B760D" w14:textId="55E5C028" w:rsidR="00EB590F" w:rsidRPr="00D274F6" w:rsidRDefault="005702D0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5702D0">
        <w:rPr>
          <w:rFonts w:ascii="Arial" w:hAnsi="Arial" w:cs="Arial"/>
          <w:b/>
          <w:bCs/>
          <w:i/>
          <w:iCs/>
          <w:sz w:val="20"/>
          <w:szCs w:val="20"/>
        </w:rPr>
        <w:t>Art. 11 –</w:t>
      </w:r>
      <w:r>
        <w:rPr>
          <w:rFonts w:ascii="Arial" w:hAnsi="Arial" w:cs="Arial"/>
          <w:sz w:val="20"/>
          <w:szCs w:val="20"/>
        </w:rPr>
        <w:t xml:space="preserve"> </w:t>
      </w:r>
      <w:r w:rsidR="00EB590F" w:rsidRPr="00D274F6">
        <w:rPr>
          <w:rFonts w:ascii="Arial" w:hAnsi="Arial" w:cs="Arial"/>
          <w:sz w:val="20"/>
          <w:szCs w:val="20"/>
        </w:rPr>
        <w:t>Les dispositions de la présente loi s</w:t>
      </w:r>
      <w:r w:rsidR="00103CD6">
        <w:rPr>
          <w:rFonts w:ascii="Arial" w:hAnsi="Arial" w:cs="Arial"/>
          <w:sz w:val="20"/>
          <w:szCs w:val="20"/>
        </w:rPr>
        <w:t>’</w:t>
      </w:r>
      <w:r w:rsidR="00EB590F" w:rsidRPr="00D274F6">
        <w:rPr>
          <w:rFonts w:ascii="Arial" w:hAnsi="Arial" w:cs="Arial"/>
          <w:sz w:val="20"/>
          <w:szCs w:val="20"/>
        </w:rPr>
        <w:t xml:space="preserve">appliquent aux pensions de retraite des députés, attribuées </w:t>
      </w:r>
      <w:r w:rsidRPr="00D274F6">
        <w:rPr>
          <w:rFonts w:ascii="Arial" w:hAnsi="Arial" w:cs="Arial"/>
          <w:sz w:val="20"/>
          <w:szCs w:val="20"/>
        </w:rPr>
        <w:t>conformément</w:t>
      </w:r>
      <w:r w:rsidR="00EB590F" w:rsidRPr="00D274F6">
        <w:rPr>
          <w:rFonts w:ascii="Arial" w:hAnsi="Arial" w:cs="Arial"/>
          <w:sz w:val="20"/>
          <w:szCs w:val="20"/>
        </w:rPr>
        <w:t xml:space="preserve"> a</w:t>
      </w:r>
      <w:r w:rsidR="00684800">
        <w:rPr>
          <w:rFonts w:ascii="Arial" w:hAnsi="Arial" w:cs="Arial"/>
          <w:sz w:val="20"/>
          <w:szCs w:val="20"/>
        </w:rPr>
        <w:t>ux dispositions du décret-loi n° </w:t>
      </w:r>
      <w:r w:rsidR="00EB590F" w:rsidRPr="00D274F6">
        <w:rPr>
          <w:rFonts w:ascii="Arial" w:hAnsi="Arial" w:cs="Arial"/>
          <w:sz w:val="20"/>
          <w:szCs w:val="20"/>
        </w:rPr>
        <w:t>74-22 du 2 novembre 1974</w:t>
      </w:r>
      <w:r w:rsidR="00684800">
        <w:rPr>
          <w:rFonts w:ascii="Arial" w:hAnsi="Arial" w:cs="Arial"/>
          <w:sz w:val="20"/>
          <w:szCs w:val="20"/>
        </w:rPr>
        <w:t xml:space="preserve"> et de la loi n° </w:t>
      </w:r>
      <w:r w:rsidR="00EB590F" w:rsidRPr="00D274F6">
        <w:rPr>
          <w:rFonts w:ascii="Arial" w:hAnsi="Arial" w:cs="Arial"/>
          <w:sz w:val="20"/>
          <w:szCs w:val="20"/>
        </w:rPr>
        <w:t>77-57 du 3 août 1977 avec maintien des droits acquis.</w:t>
      </w:r>
    </w:p>
    <w:p w14:paraId="760CC9BB" w14:textId="6BA803F3" w:rsidR="00EB590F" w:rsidRPr="00D274F6" w:rsidRDefault="005702D0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5702D0">
        <w:rPr>
          <w:rFonts w:ascii="Arial" w:hAnsi="Arial" w:cs="Arial"/>
          <w:b/>
          <w:bCs/>
          <w:i/>
          <w:iCs/>
          <w:sz w:val="20"/>
          <w:szCs w:val="20"/>
        </w:rPr>
        <w:t>Art</w:t>
      </w:r>
      <w:r w:rsidR="00684800">
        <w:rPr>
          <w:rFonts w:ascii="Arial" w:hAnsi="Arial" w:cs="Arial"/>
          <w:b/>
          <w:bCs/>
          <w:i/>
          <w:iCs/>
          <w:sz w:val="20"/>
          <w:szCs w:val="20"/>
        </w:rPr>
        <w:t>. </w:t>
      </w:r>
      <w:r w:rsidRPr="005702D0">
        <w:rPr>
          <w:rFonts w:ascii="Arial" w:hAnsi="Arial" w:cs="Arial"/>
          <w:b/>
          <w:bCs/>
          <w:i/>
          <w:iCs/>
          <w:sz w:val="20"/>
          <w:szCs w:val="20"/>
        </w:rPr>
        <w:t>12 –</w:t>
      </w:r>
      <w:r>
        <w:rPr>
          <w:rFonts w:ascii="Arial" w:hAnsi="Arial" w:cs="Arial"/>
          <w:sz w:val="20"/>
          <w:szCs w:val="20"/>
        </w:rPr>
        <w:t xml:space="preserve"> </w:t>
      </w:r>
      <w:r w:rsidR="00EB590F" w:rsidRPr="00D274F6">
        <w:rPr>
          <w:rFonts w:ascii="Arial" w:hAnsi="Arial" w:cs="Arial"/>
          <w:sz w:val="20"/>
          <w:szCs w:val="20"/>
        </w:rPr>
        <w:t>Les membres de l</w:t>
      </w:r>
      <w:r w:rsidR="00103CD6">
        <w:rPr>
          <w:rFonts w:ascii="Arial" w:hAnsi="Arial" w:cs="Arial"/>
          <w:sz w:val="20"/>
          <w:szCs w:val="20"/>
        </w:rPr>
        <w:t>’</w:t>
      </w:r>
      <w:r w:rsidR="00EB590F" w:rsidRPr="00D274F6">
        <w:rPr>
          <w:rFonts w:ascii="Arial" w:hAnsi="Arial" w:cs="Arial"/>
          <w:sz w:val="20"/>
          <w:szCs w:val="20"/>
        </w:rPr>
        <w:t xml:space="preserve">Assemblée </w:t>
      </w:r>
      <w:r w:rsidR="00103CD6">
        <w:rPr>
          <w:rFonts w:ascii="Arial" w:hAnsi="Arial" w:cs="Arial"/>
          <w:sz w:val="20"/>
          <w:szCs w:val="20"/>
        </w:rPr>
        <w:t>n</w:t>
      </w:r>
      <w:r w:rsidR="00EB590F" w:rsidRPr="00D274F6">
        <w:rPr>
          <w:rFonts w:ascii="Arial" w:hAnsi="Arial" w:cs="Arial"/>
          <w:sz w:val="20"/>
          <w:szCs w:val="20"/>
        </w:rPr>
        <w:t xml:space="preserve">ationale </w:t>
      </w:r>
      <w:r w:rsidR="00103CD6">
        <w:rPr>
          <w:rFonts w:ascii="Arial" w:hAnsi="Arial" w:cs="Arial"/>
          <w:sz w:val="20"/>
          <w:szCs w:val="20"/>
        </w:rPr>
        <w:t>c</w:t>
      </w:r>
      <w:r w:rsidRPr="00D274F6">
        <w:rPr>
          <w:rFonts w:ascii="Arial" w:hAnsi="Arial" w:cs="Arial"/>
          <w:sz w:val="20"/>
          <w:szCs w:val="20"/>
        </w:rPr>
        <w:t>onstituante</w:t>
      </w:r>
      <w:r w:rsidR="00EB590F" w:rsidRPr="00D274F6">
        <w:rPr>
          <w:rFonts w:ascii="Arial" w:hAnsi="Arial" w:cs="Arial"/>
          <w:sz w:val="20"/>
          <w:szCs w:val="20"/>
        </w:rPr>
        <w:t>, de l</w:t>
      </w:r>
      <w:r w:rsidR="00103CD6">
        <w:rPr>
          <w:rFonts w:ascii="Arial" w:hAnsi="Arial" w:cs="Arial"/>
          <w:sz w:val="20"/>
          <w:szCs w:val="20"/>
        </w:rPr>
        <w:t>’</w:t>
      </w:r>
      <w:r w:rsidR="00EB590F" w:rsidRPr="00D274F6">
        <w:rPr>
          <w:rFonts w:ascii="Arial" w:hAnsi="Arial" w:cs="Arial"/>
          <w:sz w:val="20"/>
          <w:szCs w:val="20"/>
        </w:rPr>
        <w:t xml:space="preserve">Assemblée </w:t>
      </w:r>
      <w:r w:rsidR="00103CD6">
        <w:rPr>
          <w:rFonts w:ascii="Arial" w:hAnsi="Arial" w:cs="Arial"/>
          <w:sz w:val="20"/>
          <w:szCs w:val="20"/>
        </w:rPr>
        <w:t>n</w:t>
      </w:r>
      <w:r w:rsidR="00EB590F" w:rsidRPr="00D274F6">
        <w:rPr>
          <w:rFonts w:ascii="Arial" w:hAnsi="Arial" w:cs="Arial"/>
          <w:sz w:val="20"/>
          <w:szCs w:val="20"/>
        </w:rPr>
        <w:t xml:space="preserve">ationale et de la </w:t>
      </w:r>
      <w:r w:rsidR="00684800">
        <w:rPr>
          <w:rFonts w:ascii="Arial" w:hAnsi="Arial" w:cs="Arial"/>
          <w:sz w:val="20"/>
          <w:szCs w:val="20"/>
        </w:rPr>
        <w:t>Chambre</w:t>
      </w:r>
      <w:r w:rsidR="00EB590F" w:rsidRPr="00D274F6">
        <w:rPr>
          <w:rFonts w:ascii="Arial" w:hAnsi="Arial" w:cs="Arial"/>
          <w:sz w:val="20"/>
          <w:szCs w:val="20"/>
        </w:rPr>
        <w:t xml:space="preserve"> des </w:t>
      </w:r>
      <w:r w:rsidR="00684800">
        <w:rPr>
          <w:rFonts w:ascii="Arial" w:hAnsi="Arial" w:cs="Arial"/>
          <w:sz w:val="20"/>
          <w:szCs w:val="20"/>
        </w:rPr>
        <w:t>d</w:t>
      </w:r>
      <w:r w:rsidR="00EB590F" w:rsidRPr="00D274F6">
        <w:rPr>
          <w:rFonts w:ascii="Arial" w:hAnsi="Arial" w:cs="Arial"/>
          <w:sz w:val="20"/>
          <w:szCs w:val="20"/>
        </w:rPr>
        <w:t>éputés qui ont exercé leurs fonctions avant la législature</w:t>
      </w:r>
      <w:r w:rsidR="00684800">
        <w:rPr>
          <w:rFonts w:ascii="Arial" w:hAnsi="Arial" w:cs="Arial"/>
          <w:sz w:val="20"/>
          <w:szCs w:val="20"/>
        </w:rPr>
        <w:t> 1981-</w:t>
      </w:r>
      <w:r w:rsidR="00EB590F" w:rsidRPr="00D274F6">
        <w:rPr>
          <w:rFonts w:ascii="Arial" w:hAnsi="Arial" w:cs="Arial"/>
          <w:sz w:val="20"/>
          <w:szCs w:val="20"/>
        </w:rPr>
        <w:t>1986, peuvent présenter dans un délai d</w:t>
      </w:r>
      <w:r w:rsidR="00103CD6">
        <w:rPr>
          <w:rFonts w:ascii="Arial" w:hAnsi="Arial" w:cs="Arial"/>
          <w:sz w:val="20"/>
          <w:szCs w:val="20"/>
        </w:rPr>
        <w:t>’</w:t>
      </w:r>
      <w:r w:rsidR="00EB590F" w:rsidRPr="00D274F6">
        <w:rPr>
          <w:rFonts w:ascii="Arial" w:hAnsi="Arial" w:cs="Arial"/>
          <w:sz w:val="20"/>
          <w:szCs w:val="20"/>
        </w:rPr>
        <w:t xml:space="preserve">une année à compter de </w:t>
      </w:r>
      <w:r w:rsidR="00103CD6">
        <w:rPr>
          <w:rFonts w:ascii="Arial" w:hAnsi="Arial" w:cs="Arial"/>
          <w:sz w:val="20"/>
          <w:szCs w:val="20"/>
        </w:rPr>
        <w:t>l</w:t>
      </w:r>
      <w:r w:rsidR="00EB590F" w:rsidRPr="00D274F6">
        <w:rPr>
          <w:rFonts w:ascii="Arial" w:hAnsi="Arial" w:cs="Arial"/>
          <w:sz w:val="20"/>
          <w:szCs w:val="20"/>
        </w:rPr>
        <w:t xml:space="preserve">a date de publication de la présente loi une demande écrite à la Caisse </w:t>
      </w:r>
      <w:r w:rsidR="00684800">
        <w:rPr>
          <w:rFonts w:ascii="Arial" w:hAnsi="Arial" w:cs="Arial"/>
          <w:sz w:val="20"/>
          <w:szCs w:val="20"/>
        </w:rPr>
        <w:t>n</w:t>
      </w:r>
      <w:r w:rsidR="00EB590F" w:rsidRPr="00D274F6">
        <w:rPr>
          <w:rFonts w:ascii="Arial" w:hAnsi="Arial" w:cs="Arial"/>
          <w:sz w:val="20"/>
          <w:szCs w:val="20"/>
        </w:rPr>
        <w:t xml:space="preserve">ationale de </w:t>
      </w:r>
      <w:r w:rsidR="00684800">
        <w:rPr>
          <w:rFonts w:ascii="Arial" w:hAnsi="Arial" w:cs="Arial"/>
          <w:sz w:val="20"/>
          <w:szCs w:val="20"/>
        </w:rPr>
        <w:t>r</w:t>
      </w:r>
      <w:r w:rsidR="00EB590F" w:rsidRPr="00D274F6">
        <w:rPr>
          <w:rFonts w:ascii="Arial" w:hAnsi="Arial" w:cs="Arial"/>
          <w:sz w:val="20"/>
          <w:szCs w:val="20"/>
        </w:rPr>
        <w:t xml:space="preserve">etraite et de </w:t>
      </w:r>
      <w:r w:rsidR="00684800">
        <w:rPr>
          <w:rFonts w:ascii="Arial" w:hAnsi="Arial" w:cs="Arial"/>
          <w:sz w:val="20"/>
          <w:szCs w:val="20"/>
        </w:rPr>
        <w:t>p</w:t>
      </w:r>
      <w:r w:rsidR="00EB590F" w:rsidRPr="00D274F6">
        <w:rPr>
          <w:rFonts w:ascii="Arial" w:hAnsi="Arial" w:cs="Arial"/>
          <w:sz w:val="20"/>
          <w:szCs w:val="20"/>
        </w:rPr>
        <w:t xml:space="preserve">révoyance </w:t>
      </w:r>
      <w:r w:rsidR="00103CD6">
        <w:rPr>
          <w:rFonts w:ascii="Arial" w:hAnsi="Arial" w:cs="Arial"/>
          <w:sz w:val="20"/>
          <w:szCs w:val="20"/>
        </w:rPr>
        <w:t>s</w:t>
      </w:r>
      <w:r w:rsidR="00EB590F" w:rsidRPr="00D274F6">
        <w:rPr>
          <w:rFonts w:ascii="Arial" w:hAnsi="Arial" w:cs="Arial"/>
          <w:sz w:val="20"/>
          <w:szCs w:val="20"/>
        </w:rPr>
        <w:t>ociale en vue de bénéficier d</w:t>
      </w:r>
      <w:r w:rsidR="00103CD6">
        <w:rPr>
          <w:rFonts w:ascii="Arial" w:hAnsi="Arial" w:cs="Arial"/>
          <w:sz w:val="20"/>
          <w:szCs w:val="20"/>
        </w:rPr>
        <w:t>’</w:t>
      </w:r>
      <w:r w:rsidR="00EB590F" w:rsidRPr="00D274F6">
        <w:rPr>
          <w:rFonts w:ascii="Arial" w:hAnsi="Arial" w:cs="Arial"/>
          <w:sz w:val="20"/>
          <w:szCs w:val="20"/>
        </w:rPr>
        <w:t xml:space="preserve">une pension de retraite conformément aux conditions prévues </w:t>
      </w:r>
      <w:r w:rsidR="00103CD6">
        <w:rPr>
          <w:rFonts w:ascii="Arial" w:hAnsi="Arial" w:cs="Arial"/>
          <w:sz w:val="20"/>
          <w:szCs w:val="20"/>
        </w:rPr>
        <w:t>par</w:t>
      </w:r>
      <w:r w:rsidR="00EB590F" w:rsidRPr="00D274F6">
        <w:rPr>
          <w:rFonts w:ascii="Arial" w:hAnsi="Arial" w:cs="Arial"/>
          <w:sz w:val="20"/>
          <w:szCs w:val="20"/>
        </w:rPr>
        <w:t xml:space="preserve"> la présente loi.</w:t>
      </w:r>
    </w:p>
    <w:p w14:paraId="63A3F22F" w14:textId="2BCA88D9" w:rsidR="00EB590F" w:rsidRPr="00D274F6" w:rsidRDefault="00EB590F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>Le demandeur doit fixer la ou les législatures au titre de laquelle ou desquelles il sollicite le bénéfice d</w:t>
      </w:r>
      <w:r w:rsidR="00103CD6">
        <w:rPr>
          <w:rFonts w:ascii="Arial" w:hAnsi="Arial" w:cs="Arial"/>
          <w:sz w:val="20"/>
          <w:szCs w:val="20"/>
        </w:rPr>
        <w:t>’</w:t>
      </w:r>
      <w:r w:rsidRPr="00D274F6">
        <w:rPr>
          <w:rFonts w:ascii="Arial" w:hAnsi="Arial" w:cs="Arial"/>
          <w:sz w:val="20"/>
          <w:szCs w:val="20"/>
        </w:rPr>
        <w:t xml:space="preserve">une </w:t>
      </w:r>
      <w:r w:rsidR="005702D0" w:rsidRPr="00D274F6">
        <w:rPr>
          <w:rFonts w:ascii="Arial" w:hAnsi="Arial" w:cs="Arial"/>
          <w:sz w:val="20"/>
          <w:szCs w:val="20"/>
        </w:rPr>
        <w:t>pension</w:t>
      </w:r>
      <w:r w:rsidRPr="00D274F6">
        <w:rPr>
          <w:rFonts w:ascii="Arial" w:hAnsi="Arial" w:cs="Arial"/>
          <w:sz w:val="20"/>
          <w:szCs w:val="20"/>
        </w:rPr>
        <w:t xml:space="preserve"> de retraite de député et verser à la Caisse </w:t>
      </w:r>
      <w:r w:rsidR="00684800">
        <w:rPr>
          <w:rFonts w:ascii="Arial" w:hAnsi="Arial" w:cs="Arial"/>
          <w:sz w:val="20"/>
          <w:szCs w:val="20"/>
        </w:rPr>
        <w:t>n</w:t>
      </w:r>
      <w:r w:rsidRPr="00D274F6">
        <w:rPr>
          <w:rFonts w:ascii="Arial" w:hAnsi="Arial" w:cs="Arial"/>
          <w:sz w:val="20"/>
          <w:szCs w:val="20"/>
        </w:rPr>
        <w:t xml:space="preserve">ationale de </w:t>
      </w:r>
      <w:r w:rsidR="00684800">
        <w:rPr>
          <w:rFonts w:ascii="Arial" w:hAnsi="Arial" w:cs="Arial"/>
          <w:sz w:val="20"/>
          <w:szCs w:val="20"/>
        </w:rPr>
        <w:t>r</w:t>
      </w:r>
      <w:r w:rsidRPr="00D274F6">
        <w:rPr>
          <w:rFonts w:ascii="Arial" w:hAnsi="Arial" w:cs="Arial"/>
          <w:sz w:val="20"/>
          <w:szCs w:val="20"/>
        </w:rPr>
        <w:t xml:space="preserve">etraite et de </w:t>
      </w:r>
      <w:r w:rsidR="00684800">
        <w:rPr>
          <w:rFonts w:ascii="Arial" w:hAnsi="Arial" w:cs="Arial"/>
          <w:sz w:val="20"/>
          <w:szCs w:val="20"/>
        </w:rPr>
        <w:t>p</w:t>
      </w:r>
      <w:r w:rsidRPr="00D274F6">
        <w:rPr>
          <w:rFonts w:ascii="Arial" w:hAnsi="Arial" w:cs="Arial"/>
          <w:sz w:val="20"/>
          <w:szCs w:val="20"/>
        </w:rPr>
        <w:t xml:space="preserve">révoyance </w:t>
      </w:r>
      <w:r w:rsidR="00103CD6">
        <w:rPr>
          <w:rFonts w:ascii="Arial" w:hAnsi="Arial" w:cs="Arial"/>
          <w:sz w:val="20"/>
          <w:szCs w:val="20"/>
        </w:rPr>
        <w:t>s</w:t>
      </w:r>
      <w:r w:rsidRPr="00D274F6">
        <w:rPr>
          <w:rFonts w:ascii="Arial" w:hAnsi="Arial" w:cs="Arial"/>
          <w:sz w:val="20"/>
          <w:szCs w:val="20"/>
        </w:rPr>
        <w:t>ociale les sommes prévues par l</w:t>
      </w:r>
      <w:r w:rsidR="00103CD6">
        <w:rPr>
          <w:rFonts w:ascii="Arial" w:hAnsi="Arial" w:cs="Arial"/>
          <w:sz w:val="20"/>
          <w:szCs w:val="20"/>
        </w:rPr>
        <w:t>’</w:t>
      </w:r>
      <w:r w:rsidRPr="00D274F6">
        <w:rPr>
          <w:rFonts w:ascii="Arial" w:hAnsi="Arial" w:cs="Arial"/>
          <w:sz w:val="20"/>
          <w:szCs w:val="20"/>
        </w:rPr>
        <w:t>article</w:t>
      </w:r>
      <w:r w:rsidR="00684800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>5 de la présente loi calculée</w:t>
      </w:r>
      <w:r w:rsidR="00103CD6">
        <w:rPr>
          <w:rFonts w:ascii="Arial" w:hAnsi="Arial" w:cs="Arial"/>
          <w:sz w:val="20"/>
          <w:szCs w:val="20"/>
        </w:rPr>
        <w:t>s</w:t>
      </w:r>
      <w:r w:rsidRPr="00D274F6">
        <w:rPr>
          <w:rFonts w:ascii="Arial" w:hAnsi="Arial" w:cs="Arial"/>
          <w:sz w:val="20"/>
          <w:szCs w:val="20"/>
        </w:rPr>
        <w:t xml:space="preserve"> sur la base des sommes perçues par le député durant la ou les législatures </w:t>
      </w:r>
      <w:r w:rsidR="005702D0" w:rsidRPr="00D274F6">
        <w:rPr>
          <w:rFonts w:ascii="Arial" w:hAnsi="Arial" w:cs="Arial"/>
          <w:sz w:val="20"/>
          <w:szCs w:val="20"/>
        </w:rPr>
        <w:t>concernées</w:t>
      </w:r>
      <w:r w:rsidRPr="00D274F6">
        <w:rPr>
          <w:rFonts w:ascii="Arial" w:hAnsi="Arial" w:cs="Arial"/>
          <w:sz w:val="20"/>
          <w:szCs w:val="20"/>
        </w:rPr>
        <w:t xml:space="preserve"> déduction faite des sommes que l</w:t>
      </w:r>
      <w:r w:rsidR="00103CD6">
        <w:rPr>
          <w:rFonts w:ascii="Arial" w:hAnsi="Arial" w:cs="Arial"/>
          <w:sz w:val="20"/>
          <w:szCs w:val="20"/>
        </w:rPr>
        <w:t>’</w:t>
      </w:r>
      <w:r w:rsidRPr="00D274F6">
        <w:rPr>
          <w:rFonts w:ascii="Arial" w:hAnsi="Arial" w:cs="Arial"/>
          <w:sz w:val="20"/>
          <w:szCs w:val="20"/>
        </w:rPr>
        <w:t xml:space="preserve">intéressé aurait payées à la Caisse </w:t>
      </w:r>
      <w:r w:rsidR="00684800">
        <w:rPr>
          <w:rFonts w:ascii="Arial" w:hAnsi="Arial" w:cs="Arial"/>
          <w:sz w:val="20"/>
          <w:szCs w:val="20"/>
        </w:rPr>
        <w:t>n</w:t>
      </w:r>
      <w:r w:rsidRPr="00D274F6">
        <w:rPr>
          <w:rFonts w:ascii="Arial" w:hAnsi="Arial" w:cs="Arial"/>
          <w:sz w:val="20"/>
          <w:szCs w:val="20"/>
        </w:rPr>
        <w:t xml:space="preserve">ationale de </w:t>
      </w:r>
      <w:r w:rsidR="00684800">
        <w:rPr>
          <w:rFonts w:ascii="Arial" w:hAnsi="Arial" w:cs="Arial"/>
          <w:sz w:val="20"/>
          <w:szCs w:val="20"/>
        </w:rPr>
        <w:t>r</w:t>
      </w:r>
      <w:r w:rsidRPr="00D274F6">
        <w:rPr>
          <w:rFonts w:ascii="Arial" w:hAnsi="Arial" w:cs="Arial"/>
          <w:sz w:val="20"/>
          <w:szCs w:val="20"/>
        </w:rPr>
        <w:t xml:space="preserve">etraite et de </w:t>
      </w:r>
      <w:r w:rsidR="00684800">
        <w:rPr>
          <w:rFonts w:ascii="Arial" w:hAnsi="Arial" w:cs="Arial"/>
          <w:sz w:val="20"/>
          <w:szCs w:val="20"/>
        </w:rPr>
        <w:t>p</w:t>
      </w:r>
      <w:r w:rsidRPr="00D274F6">
        <w:rPr>
          <w:rFonts w:ascii="Arial" w:hAnsi="Arial" w:cs="Arial"/>
          <w:sz w:val="20"/>
          <w:szCs w:val="20"/>
        </w:rPr>
        <w:t xml:space="preserve">révoyance </w:t>
      </w:r>
      <w:r w:rsidR="00103CD6">
        <w:rPr>
          <w:rFonts w:ascii="Arial" w:hAnsi="Arial" w:cs="Arial"/>
          <w:sz w:val="20"/>
          <w:szCs w:val="20"/>
        </w:rPr>
        <w:t>s</w:t>
      </w:r>
      <w:r w:rsidRPr="00D274F6">
        <w:rPr>
          <w:rFonts w:ascii="Arial" w:hAnsi="Arial" w:cs="Arial"/>
          <w:sz w:val="20"/>
          <w:szCs w:val="20"/>
        </w:rPr>
        <w:t>ociale pour la même période dans le cadre d</w:t>
      </w:r>
      <w:r w:rsidR="00103CD6">
        <w:rPr>
          <w:rFonts w:ascii="Arial" w:hAnsi="Arial" w:cs="Arial"/>
          <w:sz w:val="20"/>
          <w:szCs w:val="20"/>
        </w:rPr>
        <w:t>’</w:t>
      </w:r>
      <w:r w:rsidRPr="00D274F6">
        <w:rPr>
          <w:rFonts w:ascii="Arial" w:hAnsi="Arial" w:cs="Arial"/>
          <w:sz w:val="20"/>
          <w:szCs w:val="20"/>
        </w:rPr>
        <w:t>un autre régime de retraite.</w:t>
      </w:r>
    </w:p>
    <w:p w14:paraId="238EDA74" w14:textId="1DCDF601" w:rsidR="00EB590F" w:rsidRPr="00D274F6" w:rsidRDefault="00EB590F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 xml:space="preserve">La </w:t>
      </w:r>
      <w:r w:rsidR="00684800">
        <w:rPr>
          <w:rFonts w:ascii="Arial" w:hAnsi="Arial" w:cs="Arial"/>
          <w:sz w:val="20"/>
          <w:szCs w:val="20"/>
        </w:rPr>
        <w:t>Chambre</w:t>
      </w:r>
      <w:r w:rsidRPr="00D274F6">
        <w:rPr>
          <w:rFonts w:ascii="Arial" w:hAnsi="Arial" w:cs="Arial"/>
          <w:sz w:val="20"/>
          <w:szCs w:val="20"/>
        </w:rPr>
        <w:t xml:space="preserve"> des </w:t>
      </w:r>
      <w:r w:rsidR="00684800">
        <w:rPr>
          <w:rFonts w:ascii="Arial" w:hAnsi="Arial" w:cs="Arial"/>
          <w:sz w:val="20"/>
          <w:szCs w:val="20"/>
        </w:rPr>
        <w:t>d</w:t>
      </w:r>
      <w:r w:rsidRPr="00D274F6">
        <w:rPr>
          <w:rFonts w:ascii="Arial" w:hAnsi="Arial" w:cs="Arial"/>
          <w:sz w:val="20"/>
          <w:szCs w:val="20"/>
        </w:rPr>
        <w:t>éputés verse à ladite Caisse la contribution de l</w:t>
      </w:r>
      <w:r w:rsidR="00103CD6">
        <w:rPr>
          <w:rFonts w:ascii="Arial" w:hAnsi="Arial" w:cs="Arial"/>
          <w:sz w:val="20"/>
          <w:szCs w:val="20"/>
        </w:rPr>
        <w:t>’État</w:t>
      </w:r>
      <w:r w:rsidRPr="00D274F6">
        <w:rPr>
          <w:rFonts w:ascii="Arial" w:hAnsi="Arial" w:cs="Arial"/>
          <w:sz w:val="20"/>
          <w:szCs w:val="20"/>
        </w:rPr>
        <w:t xml:space="preserve"> prévue à l</w:t>
      </w:r>
      <w:r w:rsidR="00103CD6">
        <w:rPr>
          <w:rFonts w:ascii="Arial" w:hAnsi="Arial" w:cs="Arial"/>
          <w:sz w:val="20"/>
          <w:szCs w:val="20"/>
        </w:rPr>
        <w:t>’</w:t>
      </w:r>
      <w:r w:rsidRPr="00D274F6">
        <w:rPr>
          <w:rFonts w:ascii="Arial" w:hAnsi="Arial" w:cs="Arial"/>
          <w:sz w:val="20"/>
          <w:szCs w:val="20"/>
        </w:rPr>
        <w:t>article</w:t>
      </w:r>
      <w:r w:rsidR="00684800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 xml:space="preserve">5 de la présente loi, ces versements sont effectués par tranches durant une </w:t>
      </w:r>
      <w:r w:rsidR="005702D0" w:rsidRPr="00D274F6">
        <w:rPr>
          <w:rFonts w:ascii="Arial" w:hAnsi="Arial" w:cs="Arial"/>
          <w:sz w:val="20"/>
          <w:szCs w:val="20"/>
        </w:rPr>
        <w:t>période</w:t>
      </w:r>
      <w:r w:rsidRPr="00D274F6">
        <w:rPr>
          <w:rFonts w:ascii="Arial" w:hAnsi="Arial" w:cs="Arial"/>
          <w:sz w:val="20"/>
          <w:szCs w:val="20"/>
        </w:rPr>
        <w:t xml:space="preserve"> de cinq ans.</w:t>
      </w:r>
    </w:p>
    <w:p w14:paraId="5030AA89" w14:textId="3C9C3584" w:rsidR="00EB590F" w:rsidRPr="00D274F6" w:rsidRDefault="00EB590F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>L</w:t>
      </w:r>
      <w:r w:rsidR="00103CD6">
        <w:rPr>
          <w:rFonts w:ascii="Arial" w:hAnsi="Arial" w:cs="Arial"/>
          <w:sz w:val="20"/>
          <w:szCs w:val="20"/>
        </w:rPr>
        <w:t>’É</w:t>
      </w:r>
      <w:r w:rsidRPr="00D274F6">
        <w:rPr>
          <w:rFonts w:ascii="Arial" w:hAnsi="Arial" w:cs="Arial"/>
          <w:sz w:val="20"/>
          <w:szCs w:val="20"/>
        </w:rPr>
        <w:t xml:space="preserve">tat verse à la Caisse </w:t>
      </w:r>
      <w:r w:rsidR="00684800">
        <w:rPr>
          <w:rFonts w:ascii="Arial" w:hAnsi="Arial" w:cs="Arial"/>
          <w:sz w:val="20"/>
          <w:szCs w:val="20"/>
        </w:rPr>
        <w:t>n</w:t>
      </w:r>
      <w:r w:rsidRPr="00D274F6">
        <w:rPr>
          <w:rFonts w:ascii="Arial" w:hAnsi="Arial" w:cs="Arial"/>
          <w:sz w:val="20"/>
          <w:szCs w:val="20"/>
        </w:rPr>
        <w:t xml:space="preserve">ationale de </w:t>
      </w:r>
      <w:r w:rsidR="00684800">
        <w:rPr>
          <w:rFonts w:ascii="Arial" w:hAnsi="Arial" w:cs="Arial"/>
          <w:sz w:val="20"/>
          <w:szCs w:val="20"/>
        </w:rPr>
        <w:t>r</w:t>
      </w:r>
      <w:r w:rsidRPr="00D274F6">
        <w:rPr>
          <w:rFonts w:ascii="Arial" w:hAnsi="Arial" w:cs="Arial"/>
          <w:sz w:val="20"/>
          <w:szCs w:val="20"/>
        </w:rPr>
        <w:t xml:space="preserve">etraite et de </w:t>
      </w:r>
      <w:r w:rsidR="00684800">
        <w:rPr>
          <w:rFonts w:ascii="Arial" w:hAnsi="Arial" w:cs="Arial"/>
          <w:sz w:val="20"/>
          <w:szCs w:val="20"/>
        </w:rPr>
        <w:t>p</w:t>
      </w:r>
      <w:r w:rsidRPr="00D274F6">
        <w:rPr>
          <w:rFonts w:ascii="Arial" w:hAnsi="Arial" w:cs="Arial"/>
          <w:sz w:val="20"/>
          <w:szCs w:val="20"/>
        </w:rPr>
        <w:t xml:space="preserve">révoyance </w:t>
      </w:r>
      <w:r w:rsidR="00103CD6">
        <w:rPr>
          <w:rFonts w:ascii="Arial" w:hAnsi="Arial" w:cs="Arial"/>
          <w:sz w:val="20"/>
          <w:szCs w:val="20"/>
        </w:rPr>
        <w:t>s</w:t>
      </w:r>
      <w:r w:rsidRPr="00D274F6">
        <w:rPr>
          <w:rFonts w:ascii="Arial" w:hAnsi="Arial" w:cs="Arial"/>
          <w:sz w:val="20"/>
          <w:szCs w:val="20"/>
        </w:rPr>
        <w:t xml:space="preserve">ociale une subvention annuelle égale au </w:t>
      </w:r>
      <w:r w:rsidR="005702D0" w:rsidRPr="00D274F6">
        <w:rPr>
          <w:rFonts w:ascii="Arial" w:hAnsi="Arial" w:cs="Arial"/>
          <w:sz w:val="20"/>
          <w:szCs w:val="20"/>
        </w:rPr>
        <w:t>montant</w:t>
      </w:r>
      <w:r w:rsidRPr="00D274F6">
        <w:rPr>
          <w:rFonts w:ascii="Arial" w:hAnsi="Arial" w:cs="Arial"/>
          <w:sz w:val="20"/>
          <w:szCs w:val="20"/>
        </w:rPr>
        <w:t xml:space="preserve"> des pensions attribuées aux membres de l</w:t>
      </w:r>
      <w:r w:rsidR="00103CD6">
        <w:rPr>
          <w:rFonts w:ascii="Arial" w:hAnsi="Arial" w:cs="Arial"/>
          <w:sz w:val="20"/>
          <w:szCs w:val="20"/>
        </w:rPr>
        <w:t>’</w:t>
      </w:r>
      <w:r w:rsidRPr="00D274F6">
        <w:rPr>
          <w:rFonts w:ascii="Arial" w:hAnsi="Arial" w:cs="Arial"/>
          <w:sz w:val="20"/>
          <w:szCs w:val="20"/>
        </w:rPr>
        <w:t xml:space="preserve">Assemblée </w:t>
      </w:r>
      <w:r w:rsidR="00103CD6">
        <w:rPr>
          <w:rFonts w:ascii="Arial" w:hAnsi="Arial" w:cs="Arial"/>
          <w:sz w:val="20"/>
          <w:szCs w:val="20"/>
        </w:rPr>
        <w:t>n</w:t>
      </w:r>
      <w:r w:rsidRPr="00D274F6">
        <w:rPr>
          <w:rFonts w:ascii="Arial" w:hAnsi="Arial" w:cs="Arial"/>
          <w:sz w:val="20"/>
          <w:szCs w:val="20"/>
        </w:rPr>
        <w:t xml:space="preserve">ationale </w:t>
      </w:r>
      <w:r w:rsidR="00103CD6">
        <w:rPr>
          <w:rFonts w:ascii="Arial" w:hAnsi="Arial" w:cs="Arial"/>
          <w:sz w:val="20"/>
          <w:szCs w:val="20"/>
        </w:rPr>
        <w:t>c</w:t>
      </w:r>
      <w:r w:rsidRPr="00D274F6">
        <w:rPr>
          <w:rFonts w:ascii="Arial" w:hAnsi="Arial" w:cs="Arial"/>
          <w:sz w:val="20"/>
          <w:szCs w:val="20"/>
        </w:rPr>
        <w:t>onstituante, et de l</w:t>
      </w:r>
      <w:r w:rsidR="00103CD6">
        <w:rPr>
          <w:rFonts w:ascii="Arial" w:hAnsi="Arial" w:cs="Arial"/>
          <w:sz w:val="20"/>
          <w:szCs w:val="20"/>
        </w:rPr>
        <w:t>’</w:t>
      </w:r>
      <w:r w:rsidRPr="00D274F6">
        <w:rPr>
          <w:rFonts w:ascii="Arial" w:hAnsi="Arial" w:cs="Arial"/>
          <w:sz w:val="20"/>
          <w:szCs w:val="20"/>
        </w:rPr>
        <w:t xml:space="preserve">Assemblée </w:t>
      </w:r>
      <w:r w:rsidR="00103CD6">
        <w:rPr>
          <w:rFonts w:ascii="Arial" w:hAnsi="Arial" w:cs="Arial"/>
          <w:sz w:val="20"/>
          <w:szCs w:val="20"/>
        </w:rPr>
        <w:t>n</w:t>
      </w:r>
      <w:r w:rsidRPr="00D274F6">
        <w:rPr>
          <w:rFonts w:ascii="Arial" w:hAnsi="Arial" w:cs="Arial"/>
          <w:sz w:val="20"/>
          <w:szCs w:val="20"/>
        </w:rPr>
        <w:t>ationale au titre des législatures</w:t>
      </w:r>
      <w:r w:rsidR="00684800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 xml:space="preserve">1959-1964 et </w:t>
      </w:r>
      <w:r w:rsidR="00684800">
        <w:rPr>
          <w:rFonts w:ascii="Arial" w:hAnsi="Arial" w:cs="Arial"/>
          <w:sz w:val="20"/>
          <w:szCs w:val="20"/>
        </w:rPr>
        <w:t>1964-1969</w:t>
      </w:r>
      <w:r w:rsidRPr="00D274F6">
        <w:rPr>
          <w:rFonts w:ascii="Arial" w:hAnsi="Arial" w:cs="Arial"/>
          <w:sz w:val="20"/>
          <w:szCs w:val="20"/>
        </w:rPr>
        <w:t xml:space="preserve"> ainsi qu</w:t>
      </w:r>
      <w:r w:rsidR="00103CD6">
        <w:rPr>
          <w:rFonts w:ascii="Arial" w:hAnsi="Arial" w:cs="Arial"/>
          <w:sz w:val="20"/>
          <w:szCs w:val="20"/>
        </w:rPr>
        <w:t>’</w:t>
      </w:r>
      <w:r w:rsidRPr="00D274F6">
        <w:rPr>
          <w:rFonts w:ascii="Arial" w:hAnsi="Arial" w:cs="Arial"/>
          <w:sz w:val="20"/>
          <w:szCs w:val="20"/>
        </w:rPr>
        <w:t>à leurs veuves et orphelins conformément aux dispositions de cet article.</w:t>
      </w:r>
    </w:p>
    <w:p w14:paraId="4A1EC15E" w14:textId="36A9B267" w:rsidR="00EB590F" w:rsidRPr="00D274F6" w:rsidRDefault="00103CD6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</w:t>
      </w:r>
      <w:r w:rsidR="00EB590F" w:rsidRPr="00D274F6">
        <w:rPr>
          <w:rFonts w:ascii="Arial" w:hAnsi="Arial" w:cs="Arial"/>
          <w:sz w:val="20"/>
          <w:szCs w:val="20"/>
        </w:rPr>
        <w:t>t déduit</w:t>
      </w:r>
      <w:r>
        <w:rPr>
          <w:rFonts w:ascii="Arial" w:hAnsi="Arial" w:cs="Arial"/>
          <w:sz w:val="20"/>
          <w:szCs w:val="20"/>
        </w:rPr>
        <w:t>es</w:t>
      </w:r>
      <w:r w:rsidR="00EB590F" w:rsidRPr="00D274F6">
        <w:rPr>
          <w:rFonts w:ascii="Arial" w:hAnsi="Arial" w:cs="Arial"/>
          <w:sz w:val="20"/>
          <w:szCs w:val="20"/>
        </w:rPr>
        <w:t xml:space="preserve"> de cette subvention</w:t>
      </w:r>
      <w:r>
        <w:rPr>
          <w:rFonts w:ascii="Arial" w:hAnsi="Arial" w:cs="Arial"/>
          <w:sz w:val="20"/>
          <w:szCs w:val="20"/>
        </w:rPr>
        <w:t>,</w:t>
      </w:r>
      <w:r w:rsidR="00EB590F" w:rsidRPr="00D274F6">
        <w:rPr>
          <w:rFonts w:ascii="Arial" w:hAnsi="Arial" w:cs="Arial"/>
          <w:sz w:val="20"/>
          <w:szCs w:val="20"/>
        </w:rPr>
        <w:t xml:space="preserve"> les contributions des intéressés prévus à l</w:t>
      </w:r>
      <w:r>
        <w:rPr>
          <w:rFonts w:ascii="Arial" w:hAnsi="Arial" w:cs="Arial"/>
          <w:sz w:val="20"/>
          <w:szCs w:val="20"/>
        </w:rPr>
        <w:t>’</w:t>
      </w:r>
      <w:r w:rsidR="00EB590F" w:rsidRPr="00D274F6">
        <w:rPr>
          <w:rFonts w:ascii="Arial" w:hAnsi="Arial" w:cs="Arial"/>
          <w:sz w:val="20"/>
          <w:szCs w:val="20"/>
        </w:rPr>
        <w:t>alinéa</w:t>
      </w:r>
      <w:r w:rsidR="00684800">
        <w:rPr>
          <w:rFonts w:ascii="Arial" w:hAnsi="Arial" w:cs="Arial"/>
          <w:sz w:val="20"/>
          <w:szCs w:val="20"/>
        </w:rPr>
        <w:t> </w:t>
      </w:r>
      <w:r w:rsidR="00EB590F" w:rsidRPr="00D274F6">
        <w:rPr>
          <w:rFonts w:ascii="Arial" w:hAnsi="Arial" w:cs="Arial"/>
          <w:sz w:val="20"/>
          <w:szCs w:val="20"/>
        </w:rPr>
        <w:t>2 de cet article</w:t>
      </w:r>
      <w:r>
        <w:rPr>
          <w:rFonts w:ascii="Arial" w:hAnsi="Arial" w:cs="Arial"/>
          <w:sz w:val="20"/>
          <w:szCs w:val="20"/>
        </w:rPr>
        <w:t> </w:t>
      </w:r>
      <w:r w:rsidR="00EB590F" w:rsidRPr="00D274F6">
        <w:rPr>
          <w:rFonts w:ascii="Arial" w:hAnsi="Arial" w:cs="Arial"/>
          <w:sz w:val="20"/>
          <w:szCs w:val="20"/>
        </w:rPr>
        <w:t>; dans ce cas, l</w:t>
      </w:r>
      <w:r>
        <w:rPr>
          <w:rFonts w:ascii="Arial" w:hAnsi="Arial" w:cs="Arial"/>
          <w:sz w:val="20"/>
          <w:szCs w:val="20"/>
        </w:rPr>
        <w:t>’É</w:t>
      </w:r>
      <w:r w:rsidR="00EB590F" w:rsidRPr="00D274F6">
        <w:rPr>
          <w:rFonts w:ascii="Arial" w:hAnsi="Arial" w:cs="Arial"/>
          <w:sz w:val="20"/>
          <w:szCs w:val="20"/>
        </w:rPr>
        <w:t>tat est exonéré du paiement de sa contribution légale.</w:t>
      </w:r>
    </w:p>
    <w:p w14:paraId="18ED12AF" w14:textId="2A3E6C9D" w:rsidR="00EB590F" w:rsidRPr="00D274F6" w:rsidRDefault="00EB590F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 xml:space="preserve">Le droit de jouissance de la pension sur la base des dispositions de cet article est acquis à compter de la </w:t>
      </w:r>
      <w:r w:rsidR="005702D0" w:rsidRPr="00D274F6">
        <w:rPr>
          <w:rFonts w:ascii="Arial" w:hAnsi="Arial" w:cs="Arial"/>
          <w:sz w:val="20"/>
          <w:szCs w:val="20"/>
        </w:rPr>
        <w:t>publication</w:t>
      </w:r>
      <w:r w:rsidRPr="00D274F6">
        <w:rPr>
          <w:rFonts w:ascii="Arial" w:hAnsi="Arial" w:cs="Arial"/>
          <w:sz w:val="20"/>
          <w:szCs w:val="20"/>
        </w:rPr>
        <w:t xml:space="preserve"> de la présente loi, sous réserve des dispositions </w:t>
      </w:r>
      <w:r w:rsidR="005702D0" w:rsidRPr="00D274F6">
        <w:rPr>
          <w:rFonts w:ascii="Arial" w:hAnsi="Arial" w:cs="Arial"/>
          <w:sz w:val="20"/>
          <w:szCs w:val="20"/>
        </w:rPr>
        <w:t>prévues</w:t>
      </w:r>
      <w:r w:rsidRPr="00D274F6">
        <w:rPr>
          <w:rFonts w:ascii="Arial" w:hAnsi="Arial" w:cs="Arial"/>
          <w:sz w:val="20"/>
          <w:szCs w:val="20"/>
        </w:rPr>
        <w:t xml:space="preserve"> par d</w:t>
      </w:r>
      <w:r w:rsidR="00103CD6">
        <w:rPr>
          <w:rFonts w:ascii="Arial" w:hAnsi="Arial" w:cs="Arial"/>
          <w:sz w:val="20"/>
          <w:szCs w:val="20"/>
        </w:rPr>
        <w:t>’</w:t>
      </w:r>
      <w:r w:rsidRPr="00D274F6">
        <w:rPr>
          <w:rFonts w:ascii="Arial" w:hAnsi="Arial" w:cs="Arial"/>
          <w:sz w:val="20"/>
          <w:szCs w:val="20"/>
        </w:rPr>
        <w:t>article</w:t>
      </w:r>
      <w:r w:rsidR="00684800">
        <w:rPr>
          <w:rFonts w:ascii="Arial" w:hAnsi="Arial" w:cs="Arial"/>
          <w:sz w:val="20"/>
          <w:szCs w:val="20"/>
        </w:rPr>
        <w:t> </w:t>
      </w:r>
      <w:r w:rsidRPr="00D274F6">
        <w:rPr>
          <w:rFonts w:ascii="Arial" w:hAnsi="Arial" w:cs="Arial"/>
          <w:sz w:val="20"/>
          <w:szCs w:val="20"/>
        </w:rPr>
        <w:t>4 de la présente loi.</w:t>
      </w:r>
    </w:p>
    <w:p w14:paraId="59F28DC1" w14:textId="4F6213CF" w:rsidR="00EB590F" w:rsidRPr="00D274F6" w:rsidRDefault="00EB590F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74F6">
        <w:rPr>
          <w:rFonts w:ascii="Arial" w:hAnsi="Arial" w:cs="Arial"/>
          <w:sz w:val="20"/>
          <w:szCs w:val="20"/>
        </w:rPr>
        <w:t xml:space="preserve">Les veuves et orphelins des députés visés au présent </w:t>
      </w:r>
      <w:r w:rsidR="005702D0">
        <w:rPr>
          <w:rFonts w:ascii="Arial" w:hAnsi="Arial" w:cs="Arial"/>
          <w:sz w:val="20"/>
          <w:szCs w:val="20"/>
        </w:rPr>
        <w:t xml:space="preserve">article </w:t>
      </w:r>
      <w:r w:rsidRPr="00D274F6">
        <w:rPr>
          <w:rFonts w:ascii="Arial" w:hAnsi="Arial" w:cs="Arial"/>
          <w:sz w:val="20"/>
          <w:szCs w:val="20"/>
        </w:rPr>
        <w:t xml:space="preserve">peuvent présenter une demande écrite à la Caisse </w:t>
      </w:r>
      <w:r w:rsidR="00684800">
        <w:rPr>
          <w:rFonts w:ascii="Arial" w:hAnsi="Arial" w:cs="Arial"/>
          <w:sz w:val="20"/>
          <w:szCs w:val="20"/>
        </w:rPr>
        <w:t>n</w:t>
      </w:r>
      <w:r w:rsidR="005702D0" w:rsidRPr="00D274F6">
        <w:rPr>
          <w:rFonts w:ascii="Arial" w:hAnsi="Arial" w:cs="Arial"/>
          <w:sz w:val="20"/>
          <w:szCs w:val="20"/>
        </w:rPr>
        <w:t>ationale</w:t>
      </w:r>
      <w:r w:rsidRPr="00D274F6">
        <w:rPr>
          <w:rFonts w:ascii="Arial" w:hAnsi="Arial" w:cs="Arial"/>
          <w:sz w:val="20"/>
          <w:szCs w:val="20"/>
        </w:rPr>
        <w:t xml:space="preserve"> de </w:t>
      </w:r>
      <w:r w:rsidR="00684800">
        <w:rPr>
          <w:rFonts w:ascii="Arial" w:hAnsi="Arial" w:cs="Arial"/>
          <w:sz w:val="20"/>
          <w:szCs w:val="20"/>
        </w:rPr>
        <w:t>r</w:t>
      </w:r>
      <w:r w:rsidRPr="00D274F6">
        <w:rPr>
          <w:rFonts w:ascii="Arial" w:hAnsi="Arial" w:cs="Arial"/>
          <w:sz w:val="20"/>
          <w:szCs w:val="20"/>
        </w:rPr>
        <w:t xml:space="preserve">etraite et de </w:t>
      </w:r>
      <w:r w:rsidR="00684800">
        <w:rPr>
          <w:rFonts w:ascii="Arial" w:hAnsi="Arial" w:cs="Arial"/>
          <w:sz w:val="20"/>
          <w:szCs w:val="20"/>
        </w:rPr>
        <w:t>p</w:t>
      </w:r>
      <w:r w:rsidRPr="00D274F6">
        <w:rPr>
          <w:rFonts w:ascii="Arial" w:hAnsi="Arial" w:cs="Arial"/>
          <w:sz w:val="20"/>
          <w:szCs w:val="20"/>
        </w:rPr>
        <w:t xml:space="preserve">révoyance </w:t>
      </w:r>
      <w:r w:rsidR="00103CD6">
        <w:rPr>
          <w:rFonts w:ascii="Arial" w:hAnsi="Arial" w:cs="Arial"/>
          <w:sz w:val="20"/>
          <w:szCs w:val="20"/>
        </w:rPr>
        <w:t>s</w:t>
      </w:r>
      <w:r w:rsidRPr="00D274F6">
        <w:rPr>
          <w:rFonts w:ascii="Arial" w:hAnsi="Arial" w:cs="Arial"/>
          <w:sz w:val="20"/>
          <w:szCs w:val="20"/>
        </w:rPr>
        <w:t xml:space="preserve">ociale en vue de </w:t>
      </w:r>
      <w:r w:rsidR="005702D0" w:rsidRPr="00D274F6">
        <w:rPr>
          <w:rFonts w:ascii="Arial" w:hAnsi="Arial" w:cs="Arial"/>
          <w:sz w:val="20"/>
          <w:szCs w:val="20"/>
        </w:rPr>
        <w:t>bénéficier</w:t>
      </w:r>
      <w:r w:rsidRPr="00D274F6">
        <w:rPr>
          <w:rFonts w:ascii="Arial" w:hAnsi="Arial" w:cs="Arial"/>
          <w:sz w:val="20"/>
          <w:szCs w:val="20"/>
        </w:rPr>
        <w:t xml:space="preserve"> de la pension de veuve et d</w:t>
      </w:r>
      <w:r w:rsidR="00103CD6">
        <w:rPr>
          <w:rFonts w:ascii="Arial" w:hAnsi="Arial" w:cs="Arial"/>
          <w:sz w:val="20"/>
          <w:szCs w:val="20"/>
        </w:rPr>
        <w:t>’</w:t>
      </w:r>
      <w:r w:rsidRPr="00D274F6">
        <w:rPr>
          <w:rFonts w:ascii="Arial" w:hAnsi="Arial" w:cs="Arial"/>
          <w:sz w:val="20"/>
          <w:szCs w:val="20"/>
        </w:rPr>
        <w:t>orphelin conformément aux conditions prévues par le présent article.</w:t>
      </w:r>
    </w:p>
    <w:p w14:paraId="3F43F730" w14:textId="567D97C8" w:rsidR="00EB590F" w:rsidRPr="00D274F6" w:rsidRDefault="005702D0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5702D0">
        <w:rPr>
          <w:rFonts w:ascii="Arial" w:hAnsi="Arial" w:cs="Arial"/>
          <w:b/>
          <w:bCs/>
          <w:i/>
          <w:iCs/>
          <w:sz w:val="20"/>
          <w:szCs w:val="20"/>
        </w:rPr>
        <w:t>Art. 13</w:t>
      </w:r>
      <w:r w:rsidR="006848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702D0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B590F" w:rsidRPr="00D274F6">
        <w:rPr>
          <w:rFonts w:ascii="Arial" w:hAnsi="Arial" w:cs="Arial"/>
          <w:sz w:val="20"/>
          <w:szCs w:val="20"/>
        </w:rPr>
        <w:t xml:space="preserve"> L</w:t>
      </w:r>
      <w:r w:rsidR="00103CD6">
        <w:rPr>
          <w:rFonts w:ascii="Arial" w:hAnsi="Arial" w:cs="Arial"/>
          <w:sz w:val="20"/>
          <w:szCs w:val="20"/>
        </w:rPr>
        <w:t>’É</w:t>
      </w:r>
      <w:r w:rsidR="00EB590F" w:rsidRPr="00D274F6">
        <w:rPr>
          <w:rFonts w:ascii="Arial" w:hAnsi="Arial" w:cs="Arial"/>
          <w:sz w:val="20"/>
          <w:szCs w:val="20"/>
        </w:rPr>
        <w:t>tat et les députés peuvent obtenir des remboursements des montants des retenues au titre de la retraite versées à un organisme de ret</w:t>
      </w:r>
      <w:r>
        <w:rPr>
          <w:rFonts w:ascii="Arial" w:hAnsi="Arial" w:cs="Arial"/>
          <w:sz w:val="20"/>
          <w:szCs w:val="20"/>
        </w:rPr>
        <w:t>raite qui n</w:t>
      </w:r>
      <w:r w:rsidR="00103CD6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 pas été finalement choisi.</w:t>
      </w:r>
    </w:p>
    <w:p w14:paraId="2D6EC095" w14:textId="231778AF" w:rsidR="00EB590F" w:rsidRPr="00D274F6" w:rsidRDefault="005702D0" w:rsidP="006848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14 – </w:t>
      </w:r>
      <w:r w:rsidR="00EB590F" w:rsidRPr="00D274F6">
        <w:rPr>
          <w:rFonts w:ascii="Arial" w:hAnsi="Arial" w:cs="Arial"/>
          <w:sz w:val="20"/>
          <w:szCs w:val="20"/>
        </w:rPr>
        <w:t>Sont abrogées toutes dispositions antérieures contraires à da présente lo</w:t>
      </w:r>
      <w:r>
        <w:rPr>
          <w:rFonts w:ascii="Arial" w:hAnsi="Arial" w:cs="Arial"/>
          <w:sz w:val="20"/>
          <w:szCs w:val="20"/>
        </w:rPr>
        <w:t xml:space="preserve">i </w:t>
      </w:r>
      <w:r w:rsidR="00684800">
        <w:rPr>
          <w:rFonts w:ascii="Arial" w:hAnsi="Arial" w:cs="Arial"/>
          <w:sz w:val="20"/>
          <w:szCs w:val="20"/>
        </w:rPr>
        <w:t xml:space="preserve">et notamment le décret-loi </w:t>
      </w:r>
      <w:r>
        <w:rPr>
          <w:rFonts w:ascii="Arial" w:hAnsi="Arial" w:cs="Arial"/>
          <w:sz w:val="20"/>
          <w:szCs w:val="20"/>
        </w:rPr>
        <w:t xml:space="preserve"> n°</w:t>
      </w:r>
      <w:r w:rsidR="00684800">
        <w:rPr>
          <w:rFonts w:ascii="Arial" w:hAnsi="Arial" w:cs="Arial"/>
          <w:sz w:val="20"/>
          <w:szCs w:val="20"/>
        </w:rPr>
        <w:t> </w:t>
      </w:r>
      <w:r w:rsidR="00EB590F" w:rsidRPr="00D274F6">
        <w:rPr>
          <w:rFonts w:ascii="Arial" w:hAnsi="Arial" w:cs="Arial"/>
          <w:sz w:val="20"/>
          <w:szCs w:val="20"/>
        </w:rPr>
        <w:t>74-22</w:t>
      </w:r>
      <w:r>
        <w:rPr>
          <w:rFonts w:ascii="Arial" w:hAnsi="Arial" w:cs="Arial"/>
          <w:sz w:val="20"/>
          <w:szCs w:val="20"/>
        </w:rPr>
        <w:t xml:space="preserve"> du 2 novembre 1974 et da loi n°</w:t>
      </w:r>
      <w:r w:rsidR="00684800">
        <w:rPr>
          <w:rFonts w:ascii="Arial" w:hAnsi="Arial" w:cs="Arial"/>
          <w:sz w:val="20"/>
          <w:szCs w:val="20"/>
        </w:rPr>
        <w:t> </w:t>
      </w:r>
      <w:r w:rsidR="00EB590F" w:rsidRPr="00D274F6">
        <w:rPr>
          <w:rFonts w:ascii="Arial" w:hAnsi="Arial" w:cs="Arial"/>
          <w:sz w:val="20"/>
          <w:szCs w:val="20"/>
        </w:rPr>
        <w:t>7</w:t>
      </w:r>
      <w:r w:rsidR="00684800">
        <w:rPr>
          <w:rFonts w:ascii="Arial" w:hAnsi="Arial" w:cs="Arial"/>
          <w:sz w:val="20"/>
          <w:szCs w:val="20"/>
        </w:rPr>
        <w:t>7</w:t>
      </w:r>
      <w:r w:rsidR="00EB590F" w:rsidRPr="00D274F6">
        <w:rPr>
          <w:rFonts w:ascii="Arial" w:hAnsi="Arial" w:cs="Arial"/>
          <w:sz w:val="20"/>
          <w:szCs w:val="20"/>
        </w:rPr>
        <w:t>-57 du 3 août 1977.</w:t>
      </w:r>
    </w:p>
    <w:p w14:paraId="0CDEED4C" w14:textId="2FACA344" w:rsidR="00EB590F" w:rsidRPr="00684800" w:rsidRDefault="005702D0" w:rsidP="00D274F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84800">
        <w:rPr>
          <w:rFonts w:ascii="Arial" w:hAnsi="Arial" w:cs="Arial"/>
          <w:sz w:val="20"/>
          <w:szCs w:val="20"/>
        </w:rPr>
        <w:t xml:space="preserve">La présente loi sera publiée au Journal </w:t>
      </w:r>
      <w:r w:rsidR="00EB590F" w:rsidRPr="00684800">
        <w:rPr>
          <w:rFonts w:ascii="Arial" w:hAnsi="Arial" w:cs="Arial"/>
          <w:sz w:val="20"/>
          <w:szCs w:val="20"/>
        </w:rPr>
        <w:t>Officiel de la République Tunisien</w:t>
      </w:r>
      <w:r w:rsidRPr="00684800">
        <w:rPr>
          <w:rFonts w:ascii="Arial" w:hAnsi="Arial" w:cs="Arial"/>
          <w:sz w:val="20"/>
          <w:szCs w:val="20"/>
        </w:rPr>
        <w:t>ne et exécutée comme loi de l’</w:t>
      </w:r>
      <w:r w:rsidR="00103CD6" w:rsidRPr="00684800">
        <w:rPr>
          <w:rFonts w:ascii="Arial" w:hAnsi="Arial" w:cs="Arial"/>
          <w:sz w:val="20"/>
          <w:szCs w:val="20"/>
        </w:rPr>
        <w:t>É</w:t>
      </w:r>
      <w:r w:rsidRPr="00684800">
        <w:rPr>
          <w:rFonts w:ascii="Arial" w:hAnsi="Arial" w:cs="Arial"/>
          <w:sz w:val="20"/>
          <w:szCs w:val="20"/>
        </w:rPr>
        <w:t>tat.</w:t>
      </w:r>
    </w:p>
    <w:p w14:paraId="78A977C2" w14:textId="5F4235EE" w:rsidR="00EB590F" w:rsidRPr="005702D0" w:rsidRDefault="00EB590F" w:rsidP="00D274F6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5702D0">
        <w:rPr>
          <w:rFonts w:ascii="Arial" w:hAnsi="Arial" w:cs="Arial"/>
          <w:b/>
          <w:bCs/>
          <w:sz w:val="20"/>
          <w:szCs w:val="20"/>
        </w:rPr>
        <w:t>Fait au Palais de Carthage, de 8 mars 1985</w:t>
      </w:r>
    </w:p>
    <w:sectPr w:rsidR="00EB590F" w:rsidRPr="005702D0" w:rsidSect="00A24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989EB" w14:textId="77777777" w:rsidR="00FA7CC1" w:rsidRDefault="00FA7CC1" w:rsidP="008F3F2D">
      <w:r>
        <w:separator/>
      </w:r>
    </w:p>
  </w:endnote>
  <w:endnote w:type="continuationSeparator" w:id="0">
    <w:p w14:paraId="00DD2E05" w14:textId="77777777" w:rsidR="00FA7CC1" w:rsidRDefault="00FA7CC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0C3F27" w:rsidRPr="00C64B86" w:rsidRDefault="000C3F2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480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480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3F27" w:rsidRDefault="000C3F2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480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480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3F27" w:rsidRDefault="000C3F2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0C3F27" w:rsidRDefault="000C3F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480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480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480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480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A1DE" w14:textId="77777777" w:rsidR="00103CD6" w:rsidRDefault="00103C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86A4F" w14:textId="77777777" w:rsidR="00FA7CC1" w:rsidRDefault="00FA7CC1" w:rsidP="008F3F2D">
      <w:r>
        <w:separator/>
      </w:r>
    </w:p>
  </w:footnote>
  <w:footnote w:type="continuationSeparator" w:id="0">
    <w:p w14:paraId="3B3DA8C5" w14:textId="77777777" w:rsidR="00FA7CC1" w:rsidRDefault="00FA7CC1" w:rsidP="008F3F2D">
      <w:r>
        <w:continuationSeparator/>
      </w:r>
    </w:p>
  </w:footnote>
  <w:footnote w:id="1">
    <w:p w14:paraId="714A090F" w14:textId="32156B27" w:rsidR="00684800" w:rsidRPr="00684800" w:rsidRDefault="00684800" w:rsidP="00684800">
      <w:pPr>
        <w:pStyle w:val="Notedebasdepage"/>
        <w:jc w:val="both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684800">
        <w:rPr>
          <w:rFonts w:ascii="Arial" w:hAnsi="Arial" w:cs="Arial"/>
          <w:sz w:val="18"/>
          <w:szCs w:val="18"/>
        </w:rPr>
        <w:t>Ces nouvelles dispositions ont pris effet à pa</w:t>
      </w:r>
      <w:r>
        <w:rPr>
          <w:rFonts w:ascii="Arial" w:hAnsi="Arial" w:cs="Arial"/>
          <w:sz w:val="18"/>
          <w:szCs w:val="18"/>
        </w:rPr>
        <w:t>r</w:t>
      </w:r>
      <w:r w:rsidRPr="00684800">
        <w:rPr>
          <w:rFonts w:ascii="Arial" w:hAnsi="Arial" w:cs="Arial"/>
          <w:sz w:val="18"/>
          <w:szCs w:val="18"/>
        </w:rPr>
        <w:t>tir du 1</w:t>
      </w:r>
      <w:r w:rsidRPr="00684800">
        <w:rPr>
          <w:rFonts w:ascii="Arial" w:hAnsi="Arial" w:cs="Arial"/>
          <w:sz w:val="18"/>
          <w:szCs w:val="18"/>
          <w:vertAlign w:val="superscript"/>
        </w:rPr>
        <w:t>er</w:t>
      </w:r>
      <w:r w:rsidRPr="00684800">
        <w:rPr>
          <w:rFonts w:ascii="Arial" w:hAnsi="Arial" w:cs="Arial"/>
          <w:sz w:val="18"/>
          <w:szCs w:val="18"/>
        </w:rPr>
        <w:t xml:space="preserve"> janvier 1998.</w:t>
      </w:r>
    </w:p>
  </w:footnote>
  <w:footnote w:id="2">
    <w:p w14:paraId="0450B30A" w14:textId="7BCA6F15" w:rsidR="00684800" w:rsidRPr="00684800" w:rsidRDefault="00684800" w:rsidP="00684800">
      <w:pPr>
        <w:pStyle w:val="Notedebasdepage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 </w:t>
      </w:r>
      <w:r w:rsidRPr="00684800">
        <w:rPr>
          <w:rFonts w:ascii="Arial" w:hAnsi="Arial" w:cs="Arial"/>
          <w:sz w:val="18"/>
          <w:szCs w:val="18"/>
        </w:rPr>
        <w:t xml:space="preserve">Art. 7 – Paragraphe </w:t>
      </w:r>
      <w:r>
        <w:rPr>
          <w:rFonts w:ascii="Arial" w:hAnsi="Arial" w:cs="Arial"/>
          <w:sz w:val="18"/>
          <w:szCs w:val="18"/>
        </w:rPr>
        <w:t>premier (</w:t>
      </w:r>
      <w:r w:rsidRPr="00684800">
        <w:rPr>
          <w:rFonts w:ascii="Arial" w:hAnsi="Arial" w:cs="Arial"/>
          <w:sz w:val="18"/>
          <w:szCs w:val="18"/>
        </w:rPr>
        <w:t>nouveau</w:t>
      </w:r>
      <w:r>
        <w:rPr>
          <w:rFonts w:ascii="Arial" w:hAnsi="Arial" w:cs="Arial"/>
          <w:sz w:val="18"/>
          <w:szCs w:val="18"/>
        </w:rPr>
        <w:t>)</w:t>
      </w:r>
      <w:r w:rsidRPr="00684800">
        <w:rPr>
          <w:rFonts w:ascii="Arial" w:hAnsi="Arial" w:cs="Arial"/>
          <w:sz w:val="18"/>
          <w:szCs w:val="18"/>
        </w:rPr>
        <w:t xml:space="preserve"> – Modifié par l’art. 76 de la loi n° 88-145 du 29 décembre 1988, portant loi de finances pour la gestion 1989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3F27" w:rsidRDefault="000C3F2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C3F27" w:rsidRPr="005F7BF4" w:rsidRDefault="000C3F27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C3F27" w:rsidRPr="005F7BF4" w:rsidRDefault="000C3F27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3F27" w:rsidRDefault="000C3F2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C3F27" w:rsidRPr="005F7BF4" w:rsidRDefault="000C3F27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C3F27" w:rsidRPr="005F7BF4" w:rsidRDefault="000C3F27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3F27" w:rsidRDefault="000C3F2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C3F27" w:rsidRPr="00CA3D64" w:rsidRDefault="000C3F27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C3F27" w:rsidRDefault="000C3F2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C3F27" w:rsidRPr="00CA3D64" w:rsidRDefault="000C3F27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C7E1" w14:textId="77777777" w:rsidR="00103CD6" w:rsidRDefault="00103C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3183287"/>
    <w:multiLevelType w:val="hybridMultilevel"/>
    <w:tmpl w:val="59E4D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6E12"/>
    <w:multiLevelType w:val="hybridMultilevel"/>
    <w:tmpl w:val="5F0CCA2C"/>
    <w:lvl w:ilvl="0" w:tplc="54AE307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E2D6C1E"/>
    <w:multiLevelType w:val="hybridMultilevel"/>
    <w:tmpl w:val="03F2B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E171A"/>
    <w:multiLevelType w:val="hybridMultilevel"/>
    <w:tmpl w:val="DD3E0C5E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9"/>
  </w:num>
  <w:num w:numId="5">
    <w:abstractNumId w:val="14"/>
  </w:num>
  <w:num w:numId="6">
    <w:abstractNumId w:val="18"/>
  </w:num>
  <w:num w:numId="7">
    <w:abstractNumId w:val="13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17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414A7"/>
    <w:rsid w:val="00062ECD"/>
    <w:rsid w:val="000B0D20"/>
    <w:rsid w:val="000C24FA"/>
    <w:rsid w:val="000C3F27"/>
    <w:rsid w:val="000C7FAD"/>
    <w:rsid w:val="000D0DE1"/>
    <w:rsid w:val="000F339F"/>
    <w:rsid w:val="00103CD6"/>
    <w:rsid w:val="001323AC"/>
    <w:rsid w:val="00137334"/>
    <w:rsid w:val="001A535F"/>
    <w:rsid w:val="001B250B"/>
    <w:rsid w:val="001E10BA"/>
    <w:rsid w:val="001E5DD5"/>
    <w:rsid w:val="001E6787"/>
    <w:rsid w:val="001F6FB9"/>
    <w:rsid w:val="0020398F"/>
    <w:rsid w:val="002B19EE"/>
    <w:rsid w:val="00354137"/>
    <w:rsid w:val="00356C00"/>
    <w:rsid w:val="00383314"/>
    <w:rsid w:val="00385334"/>
    <w:rsid w:val="003B6CD4"/>
    <w:rsid w:val="00476C3F"/>
    <w:rsid w:val="004808F1"/>
    <w:rsid w:val="004977E0"/>
    <w:rsid w:val="004E246D"/>
    <w:rsid w:val="00503E5A"/>
    <w:rsid w:val="005702D0"/>
    <w:rsid w:val="00584322"/>
    <w:rsid w:val="00595DBD"/>
    <w:rsid w:val="005E7CA9"/>
    <w:rsid w:val="005F7BF4"/>
    <w:rsid w:val="0060594F"/>
    <w:rsid w:val="006353B0"/>
    <w:rsid w:val="00684129"/>
    <w:rsid w:val="00684800"/>
    <w:rsid w:val="006A3BF2"/>
    <w:rsid w:val="007244D3"/>
    <w:rsid w:val="0075404E"/>
    <w:rsid w:val="007E7F34"/>
    <w:rsid w:val="00846ED4"/>
    <w:rsid w:val="00847F00"/>
    <w:rsid w:val="0089552E"/>
    <w:rsid w:val="008F3F2D"/>
    <w:rsid w:val="00911CFA"/>
    <w:rsid w:val="009157FD"/>
    <w:rsid w:val="00957F0E"/>
    <w:rsid w:val="0097472C"/>
    <w:rsid w:val="00993EF9"/>
    <w:rsid w:val="009E055F"/>
    <w:rsid w:val="00A00644"/>
    <w:rsid w:val="00A0369D"/>
    <w:rsid w:val="00A04F09"/>
    <w:rsid w:val="00A23AAD"/>
    <w:rsid w:val="00A24F23"/>
    <w:rsid w:val="00A77B68"/>
    <w:rsid w:val="00A84B7B"/>
    <w:rsid w:val="00A85FD5"/>
    <w:rsid w:val="00A90F21"/>
    <w:rsid w:val="00A9459F"/>
    <w:rsid w:val="00AD2268"/>
    <w:rsid w:val="00B05438"/>
    <w:rsid w:val="00B2406A"/>
    <w:rsid w:val="00B507B9"/>
    <w:rsid w:val="00B617F1"/>
    <w:rsid w:val="00C1635D"/>
    <w:rsid w:val="00C61994"/>
    <w:rsid w:val="00C64B86"/>
    <w:rsid w:val="00CA3D64"/>
    <w:rsid w:val="00CA544B"/>
    <w:rsid w:val="00CC4ADF"/>
    <w:rsid w:val="00D06975"/>
    <w:rsid w:val="00D07749"/>
    <w:rsid w:val="00D1177F"/>
    <w:rsid w:val="00D274F6"/>
    <w:rsid w:val="00D36176"/>
    <w:rsid w:val="00DC4590"/>
    <w:rsid w:val="00E10A35"/>
    <w:rsid w:val="00E57DAB"/>
    <w:rsid w:val="00E953A2"/>
    <w:rsid w:val="00EB590F"/>
    <w:rsid w:val="00EF16C9"/>
    <w:rsid w:val="00F57B75"/>
    <w:rsid w:val="00FA7CC1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48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4800"/>
    <w:rPr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48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4800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99F6-5502-4C58-A4BE-2463738B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2015-06-23T11:41:00Z</cp:lastPrinted>
  <dcterms:created xsi:type="dcterms:W3CDTF">2015-12-02T11:41:00Z</dcterms:created>
  <dcterms:modified xsi:type="dcterms:W3CDTF">2015-12-02T11:41:00Z</dcterms:modified>
</cp:coreProperties>
</file>