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20DF" w14:textId="77777777" w:rsid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12B47D6C" w14:textId="5C97A459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bookmarkStart w:id="0" w:name="_GoBack"/>
      <w:r w:rsidRPr="0095400F">
        <w:rPr>
          <w:rFonts w:ascii="Arial" w:hAnsi="Arial" w:cs="Arial"/>
          <w:b/>
          <w:bCs/>
          <w:spacing w:val="-1"/>
          <w:sz w:val="24"/>
          <w:szCs w:val="24"/>
        </w:rPr>
        <w:t>Loi n° 57-85 du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31 décembre 1957</w:t>
      </w:r>
      <w:bookmarkEnd w:id="0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r w:rsidRPr="0095400F">
        <w:rPr>
          <w:rFonts w:ascii="Arial" w:hAnsi="Arial" w:cs="Arial"/>
          <w:b/>
          <w:bCs/>
          <w:spacing w:val="-1"/>
          <w:sz w:val="24"/>
          <w:szCs w:val="24"/>
        </w:rPr>
        <w:t>rela</w:t>
      </w:r>
      <w:r w:rsidRPr="0095400F">
        <w:rPr>
          <w:rFonts w:ascii="Arial" w:hAnsi="Arial" w:cs="Arial"/>
          <w:b/>
          <w:bCs/>
          <w:spacing w:val="-1"/>
          <w:sz w:val="24"/>
          <w:szCs w:val="24"/>
        </w:rPr>
        <w:softHyphen/>
      </w:r>
      <w:r w:rsidRPr="0095400F">
        <w:rPr>
          <w:rFonts w:ascii="Arial" w:hAnsi="Arial" w:cs="Arial"/>
          <w:b/>
          <w:bCs/>
          <w:spacing w:val="2"/>
          <w:sz w:val="24"/>
          <w:szCs w:val="24"/>
        </w:rPr>
        <w:t xml:space="preserve">tive au statut spécial des personnels </w:t>
      </w:r>
      <w:r w:rsidRPr="0095400F">
        <w:rPr>
          <w:rFonts w:ascii="Arial" w:hAnsi="Arial" w:cs="Arial"/>
          <w:b/>
          <w:spacing w:val="2"/>
          <w:sz w:val="24"/>
          <w:szCs w:val="24"/>
        </w:rPr>
        <w:t xml:space="preserve">des Services actifs </w:t>
      </w:r>
      <w:r w:rsidRPr="0095400F">
        <w:rPr>
          <w:rFonts w:ascii="Arial" w:hAnsi="Arial" w:cs="Arial"/>
          <w:b/>
          <w:bCs/>
          <w:spacing w:val="2"/>
          <w:sz w:val="24"/>
          <w:szCs w:val="24"/>
        </w:rPr>
        <w:t xml:space="preserve">de </w:t>
      </w:r>
      <w:r w:rsidRPr="0095400F">
        <w:rPr>
          <w:rFonts w:ascii="Arial" w:hAnsi="Arial" w:cs="Arial"/>
          <w:b/>
          <w:bCs/>
          <w:spacing w:val="-1"/>
          <w:sz w:val="24"/>
          <w:szCs w:val="24"/>
        </w:rPr>
        <w:t>la Sureté Nationale</w:t>
      </w:r>
    </w:p>
    <w:p w14:paraId="313C45F1" w14:textId="7777777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spacing w:val="4"/>
          <w:sz w:val="20"/>
          <w:szCs w:val="20"/>
        </w:rPr>
        <w:t>Au nom du peuple,</w:t>
      </w:r>
    </w:p>
    <w:p w14:paraId="705400BF" w14:textId="7777777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spacing w:val="4"/>
          <w:sz w:val="20"/>
          <w:szCs w:val="20"/>
        </w:rPr>
        <w:t>Nous, Habib Bourguiba, Président de la République Tunisienne,</w:t>
      </w:r>
    </w:p>
    <w:p w14:paraId="61AD8331" w14:textId="7777777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spacing w:val="4"/>
          <w:sz w:val="20"/>
          <w:szCs w:val="20"/>
        </w:rPr>
        <w:t>Vu le décret du 7 février 1936 (14 doul kaâda 1934),  portant statut général des fonctionnaires de l’Etat, ensemble les textes qui l'ont modifié ou complété;</w:t>
      </w:r>
    </w:p>
    <w:p w14:paraId="588EC68A" w14:textId="7777777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spacing w:val="4"/>
          <w:sz w:val="20"/>
          <w:szCs w:val="20"/>
        </w:rPr>
        <w:t>Vu le décret du 27 janvier 1949 (27 rabia I 1368), relatif au statut spécial des personnels de la Police Tunisienne;</w:t>
      </w:r>
    </w:p>
    <w:p w14:paraId="786390DE" w14:textId="7777777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spacing w:val="4"/>
          <w:sz w:val="20"/>
          <w:szCs w:val="20"/>
        </w:rPr>
        <w:t>Vu l'avis des Secrétaires d'Etat à la Présidence et à l'Intérieur,</w:t>
      </w:r>
    </w:p>
    <w:p w14:paraId="1EB994B4" w14:textId="7777777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spacing w:val="4"/>
          <w:sz w:val="20"/>
          <w:szCs w:val="20"/>
        </w:rPr>
        <w:t>Promulguons la loi dont la teneur suit :</w:t>
      </w:r>
    </w:p>
    <w:p w14:paraId="508A8133" w14:textId="1233B794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b/>
          <w:bCs/>
          <w:i/>
          <w:iCs/>
          <w:spacing w:val="11"/>
          <w:sz w:val="20"/>
          <w:szCs w:val="20"/>
        </w:rPr>
        <w:t>Article premier</w:t>
      </w:r>
      <w:r>
        <w:rPr>
          <w:rFonts w:ascii="Arial" w:hAnsi="Arial" w:cs="Arial"/>
          <w:b/>
          <w:bCs/>
          <w:i/>
          <w:iCs/>
          <w:spacing w:val="11"/>
          <w:sz w:val="20"/>
          <w:szCs w:val="20"/>
        </w:rPr>
        <w:t xml:space="preserve"> – </w:t>
      </w:r>
      <w:r w:rsidRPr="0095400F">
        <w:rPr>
          <w:rFonts w:ascii="Arial" w:hAnsi="Arial" w:cs="Arial"/>
          <w:b/>
          <w:bCs/>
          <w:i/>
          <w:iCs/>
          <w:spacing w:val="11"/>
          <w:sz w:val="20"/>
          <w:szCs w:val="20"/>
        </w:rPr>
        <w:t xml:space="preserve"> </w:t>
      </w:r>
      <w:r w:rsidRPr="0095400F">
        <w:rPr>
          <w:rFonts w:ascii="Arial" w:hAnsi="Arial" w:cs="Arial"/>
          <w:spacing w:val="4"/>
          <w:sz w:val="20"/>
          <w:szCs w:val="20"/>
        </w:rPr>
        <w:t>En raison du caractère particulier de leurs fonctions et des responsabilités exceptionnelles qu'ils assument, les personnels des Services actifs de la Sûreté Nationale constituent dans la fonction publique une catégorie spéciale.</w:t>
      </w:r>
    </w:p>
    <w:p w14:paraId="6C8B6A20" w14:textId="7777777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spacing w:val="4"/>
          <w:sz w:val="20"/>
          <w:szCs w:val="20"/>
        </w:rPr>
        <w:t>Les statuts particuliers de ces personnels, fies par décret pris sur la proposition du Secrétaire d'État à l'Intérieur, peuvent déroger aux dispositions des lois et notamment, du statut général des fonctionnaires incompatibles avec les nécessités propres à ce Corps.</w:t>
      </w:r>
    </w:p>
    <w:p w14:paraId="3B733D58" w14:textId="06B03863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spacing w:val="4"/>
          <w:sz w:val="20"/>
          <w:szCs w:val="20"/>
        </w:rPr>
      </w:pPr>
      <w:r w:rsidRPr="0095400F">
        <w:rPr>
          <w:rFonts w:ascii="Arial" w:hAnsi="Arial" w:cs="Arial"/>
          <w:b/>
          <w:bCs/>
          <w:i/>
          <w:iCs/>
          <w:spacing w:val="10"/>
          <w:sz w:val="20"/>
          <w:szCs w:val="20"/>
        </w:rPr>
        <w:t>Art. 2</w:t>
      </w:r>
      <w:r w:rsidRPr="0095400F">
        <w:rPr>
          <w:rFonts w:ascii="Arial" w:hAnsi="Arial" w:cs="Arial"/>
          <w:b/>
          <w:bCs/>
          <w:i/>
          <w:iCs/>
          <w:spacing w:val="10"/>
          <w:sz w:val="20"/>
          <w:szCs w:val="20"/>
        </w:rPr>
        <w:t xml:space="preserve"> –</w:t>
      </w:r>
      <w:r w:rsidRPr="0095400F"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 w:rsidRPr="0095400F"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 w:rsidRPr="0095400F">
        <w:rPr>
          <w:rFonts w:ascii="Arial" w:hAnsi="Arial" w:cs="Arial"/>
          <w:spacing w:val="4"/>
          <w:sz w:val="20"/>
          <w:szCs w:val="20"/>
        </w:rPr>
        <w:t>Le décret susvisé du 27 janvier 1949 (27 ra</w:t>
      </w:r>
      <w:r w:rsidRPr="0095400F">
        <w:rPr>
          <w:rFonts w:ascii="Arial" w:hAnsi="Arial" w:cs="Arial"/>
          <w:spacing w:val="4"/>
          <w:sz w:val="20"/>
          <w:szCs w:val="20"/>
        </w:rPr>
        <w:softHyphen/>
        <w:t>bia I 1368) est abrogé.</w:t>
      </w:r>
    </w:p>
    <w:p w14:paraId="4F052C37" w14:textId="1BDB71A7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b/>
          <w:bCs/>
          <w:i/>
          <w:iCs/>
          <w:spacing w:val="4"/>
          <w:sz w:val="20"/>
          <w:szCs w:val="20"/>
        </w:rPr>
      </w:pPr>
      <w:r w:rsidRPr="0095400F">
        <w:rPr>
          <w:rFonts w:ascii="Arial" w:hAnsi="Arial" w:cs="Arial"/>
          <w:b/>
          <w:bCs/>
          <w:i/>
          <w:iCs/>
          <w:spacing w:val="4"/>
          <w:sz w:val="20"/>
          <w:szCs w:val="20"/>
        </w:rPr>
        <w:t>Art.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 w:rsidRPr="0095400F">
        <w:rPr>
          <w:rFonts w:ascii="Arial" w:hAnsi="Arial" w:cs="Arial"/>
          <w:b/>
          <w:bCs/>
          <w:i/>
          <w:iCs/>
          <w:spacing w:val="4"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– </w:t>
      </w:r>
      <w:r w:rsidRPr="0095400F"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 w:rsidRPr="0095400F">
        <w:rPr>
          <w:rFonts w:ascii="Arial" w:hAnsi="Arial" w:cs="Arial"/>
          <w:spacing w:val="4"/>
          <w:sz w:val="20"/>
          <w:szCs w:val="20"/>
        </w:rPr>
        <w:t>La présente loi sera publiée au Journal Officiel de la République Tunisienne et exécutée comme loi de l’Etat.</w:t>
      </w:r>
    </w:p>
    <w:p w14:paraId="147E0C41" w14:textId="728B4FF3" w:rsidR="0095400F" w:rsidRPr="0095400F" w:rsidRDefault="0095400F" w:rsidP="0095400F">
      <w:pPr>
        <w:widowControl w:val="0"/>
        <w:autoSpaceDE w:val="0"/>
        <w:autoSpaceDN w:val="0"/>
        <w:adjustRightInd w:val="0"/>
        <w:spacing w:before="100" w:beforeAutospacing="1" w:after="0"/>
        <w:ind w:left="283" w:hanging="2"/>
        <w:jc w:val="both"/>
        <w:rPr>
          <w:rFonts w:ascii="Arial" w:hAnsi="Arial" w:cs="Arial"/>
          <w:b/>
          <w:bCs/>
          <w:i/>
          <w:iCs/>
          <w:spacing w:val="4"/>
          <w:sz w:val="20"/>
          <w:szCs w:val="20"/>
        </w:rPr>
      </w:pPr>
      <w:r w:rsidRPr="0095400F">
        <w:rPr>
          <w:rFonts w:ascii="Arial" w:hAnsi="Arial" w:cs="Arial"/>
          <w:b/>
          <w:bCs/>
          <w:spacing w:val="4"/>
          <w:sz w:val="20"/>
          <w:szCs w:val="20"/>
        </w:rPr>
        <w:t xml:space="preserve">Fait à Tunis, le 31 </w:t>
      </w:r>
      <w:r>
        <w:rPr>
          <w:rFonts w:ascii="Arial" w:hAnsi="Arial" w:cs="Arial"/>
          <w:b/>
          <w:bCs/>
          <w:spacing w:val="-2"/>
          <w:sz w:val="20"/>
          <w:szCs w:val="20"/>
        </w:rPr>
        <w:t>décembre 1957</w:t>
      </w:r>
    </w:p>
    <w:p w14:paraId="71E6F4F2" w14:textId="76540DE2" w:rsidR="00E953A2" w:rsidRPr="0095400F" w:rsidRDefault="00E953A2" w:rsidP="0095400F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E953A2" w:rsidRPr="0095400F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C38A" w14:textId="77777777" w:rsidR="00F25D8A" w:rsidRDefault="00F25D8A" w:rsidP="008F3F2D">
      <w:r>
        <w:separator/>
      </w:r>
    </w:p>
  </w:endnote>
  <w:endnote w:type="continuationSeparator" w:id="0">
    <w:p w14:paraId="34B1DB54" w14:textId="77777777" w:rsidR="00F25D8A" w:rsidRDefault="00F25D8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5D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5D8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25D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25D8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23B30" w14:textId="77777777" w:rsidR="00F25D8A" w:rsidRDefault="00F25D8A" w:rsidP="008F3F2D">
      <w:r>
        <w:separator/>
      </w:r>
    </w:p>
  </w:footnote>
  <w:footnote w:type="continuationSeparator" w:id="0">
    <w:p w14:paraId="64FFE9A9" w14:textId="77777777" w:rsidR="00F25D8A" w:rsidRDefault="00F25D8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B0D20"/>
    <w:rsid w:val="000D0DE1"/>
    <w:rsid w:val="001323AC"/>
    <w:rsid w:val="001A535F"/>
    <w:rsid w:val="001E5DD5"/>
    <w:rsid w:val="001E6787"/>
    <w:rsid w:val="0020398F"/>
    <w:rsid w:val="00292158"/>
    <w:rsid w:val="002B19EE"/>
    <w:rsid w:val="00354137"/>
    <w:rsid w:val="003B6CD4"/>
    <w:rsid w:val="003E593F"/>
    <w:rsid w:val="00484E76"/>
    <w:rsid w:val="004C6CF4"/>
    <w:rsid w:val="00503E5A"/>
    <w:rsid w:val="00584322"/>
    <w:rsid w:val="00595DBD"/>
    <w:rsid w:val="005964BF"/>
    <w:rsid w:val="005F7BF4"/>
    <w:rsid w:val="00684129"/>
    <w:rsid w:val="006D69C6"/>
    <w:rsid w:val="007244D3"/>
    <w:rsid w:val="0075404E"/>
    <w:rsid w:val="007E7F34"/>
    <w:rsid w:val="0089552E"/>
    <w:rsid w:val="008F3F2D"/>
    <w:rsid w:val="009157FD"/>
    <w:rsid w:val="0095400F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F25D8A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2014-01-15T15:43:00Z</dcterms:created>
  <dcterms:modified xsi:type="dcterms:W3CDTF">2014-01-15T15:43:00Z</dcterms:modified>
</cp:coreProperties>
</file>