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E23AB" w14:textId="77777777" w:rsidR="00117606" w:rsidRDefault="00117606" w:rsidP="00117606">
      <w:pPr>
        <w:bidi/>
        <w:spacing w:before="100" w:beforeAutospacing="1" w:after="0"/>
        <w:ind w:left="283"/>
        <w:jc w:val="both"/>
        <w:rPr>
          <w:rFonts w:ascii="Arial" w:eastAsia="Times New Roman" w:hAnsi="Arial" w:cs="Arial"/>
          <w:b/>
          <w:bCs/>
          <w:sz w:val="24"/>
          <w:szCs w:val="24"/>
          <w:lang w:bidi="ar-TN"/>
        </w:rPr>
      </w:pPr>
    </w:p>
    <w:p w14:paraId="2861A131" w14:textId="77777777" w:rsidR="00090810" w:rsidRPr="00090810" w:rsidRDefault="00090810" w:rsidP="00090810">
      <w:pPr>
        <w:bidi/>
        <w:spacing w:before="100" w:beforeAutospacing="1" w:after="0"/>
        <w:ind w:left="283"/>
        <w:rPr>
          <w:rFonts w:ascii="Arial" w:eastAsia="Calibri" w:hAnsi="Arial" w:cs="Arial"/>
          <w:b/>
          <w:bCs/>
          <w:color w:val="000000"/>
          <w:sz w:val="24"/>
          <w:szCs w:val="24"/>
          <w:shd w:val="clear" w:color="auto" w:fill="FFFFFF"/>
          <w:lang w:eastAsia="en-US"/>
        </w:rPr>
      </w:pPr>
      <w:r w:rsidRPr="00090810">
        <w:rPr>
          <w:rFonts w:ascii="Arial" w:eastAsia="Calibri" w:hAnsi="Arial" w:cs="Arial" w:hint="cs"/>
          <w:b/>
          <w:bCs/>
          <w:color w:val="000000"/>
          <w:sz w:val="24"/>
          <w:szCs w:val="24"/>
          <w:shd w:val="clear" w:color="auto" w:fill="FFFFFF"/>
          <w:rtl/>
          <w:lang w:eastAsia="en-US"/>
        </w:rPr>
        <w:t>قانون</w:t>
      </w:r>
      <w:r w:rsidRPr="00090810">
        <w:rPr>
          <w:rFonts w:ascii="Arial" w:eastAsia="Calibri" w:hAnsi="Arial" w:cs="Arial"/>
          <w:b/>
          <w:bCs/>
          <w:color w:val="000000"/>
          <w:sz w:val="24"/>
          <w:szCs w:val="24"/>
          <w:shd w:val="clear" w:color="auto" w:fill="FFFFFF"/>
          <w:rtl/>
          <w:lang w:eastAsia="en-US"/>
        </w:rPr>
        <w:t xml:space="preserve"> </w:t>
      </w:r>
      <w:r w:rsidRPr="00090810">
        <w:rPr>
          <w:rFonts w:ascii="Arial" w:eastAsia="Calibri" w:hAnsi="Arial" w:cs="Arial" w:hint="cs"/>
          <w:b/>
          <w:bCs/>
          <w:color w:val="000000"/>
          <w:sz w:val="24"/>
          <w:szCs w:val="24"/>
          <w:shd w:val="clear" w:color="auto" w:fill="FFFFFF"/>
          <w:rtl/>
          <w:lang w:eastAsia="en-US"/>
        </w:rPr>
        <w:t>عدد</w:t>
      </w:r>
      <w:r w:rsidRPr="00090810">
        <w:rPr>
          <w:rFonts w:ascii="Arial" w:eastAsia="Calibri" w:hAnsi="Arial" w:cs="Arial"/>
          <w:b/>
          <w:bCs/>
          <w:color w:val="000000"/>
          <w:sz w:val="24"/>
          <w:szCs w:val="24"/>
          <w:shd w:val="clear" w:color="auto" w:fill="FFFFFF"/>
          <w:rtl/>
          <w:lang w:eastAsia="en-US"/>
        </w:rPr>
        <w:t xml:space="preserve"> 21 </w:t>
      </w:r>
      <w:r w:rsidRPr="00090810">
        <w:rPr>
          <w:rFonts w:ascii="Arial" w:eastAsia="Calibri" w:hAnsi="Arial" w:cs="Arial" w:hint="cs"/>
          <w:b/>
          <w:bCs/>
          <w:color w:val="000000"/>
          <w:sz w:val="24"/>
          <w:szCs w:val="24"/>
          <w:shd w:val="clear" w:color="auto" w:fill="FFFFFF"/>
          <w:rtl/>
          <w:lang w:eastAsia="en-US"/>
        </w:rPr>
        <w:t>لسنة</w:t>
      </w:r>
      <w:r w:rsidRPr="00090810">
        <w:rPr>
          <w:rFonts w:ascii="Arial" w:eastAsia="Calibri" w:hAnsi="Arial" w:cs="Arial"/>
          <w:b/>
          <w:bCs/>
          <w:color w:val="000000"/>
          <w:sz w:val="24"/>
          <w:szCs w:val="24"/>
          <w:shd w:val="clear" w:color="auto" w:fill="FFFFFF"/>
          <w:rtl/>
          <w:lang w:eastAsia="en-US"/>
        </w:rPr>
        <w:t xml:space="preserve"> 2008 </w:t>
      </w:r>
      <w:r w:rsidRPr="00090810">
        <w:rPr>
          <w:rFonts w:ascii="Arial" w:eastAsia="Calibri" w:hAnsi="Arial" w:cs="Arial" w:hint="cs"/>
          <w:b/>
          <w:bCs/>
          <w:color w:val="000000"/>
          <w:sz w:val="24"/>
          <w:szCs w:val="24"/>
          <w:shd w:val="clear" w:color="auto" w:fill="FFFFFF"/>
          <w:rtl/>
          <w:lang w:eastAsia="en-US"/>
        </w:rPr>
        <w:t>مؤرخ</w:t>
      </w:r>
      <w:r w:rsidRPr="00090810">
        <w:rPr>
          <w:rFonts w:ascii="Arial" w:eastAsia="Calibri" w:hAnsi="Arial" w:cs="Arial"/>
          <w:b/>
          <w:bCs/>
          <w:color w:val="000000"/>
          <w:sz w:val="24"/>
          <w:szCs w:val="24"/>
          <w:shd w:val="clear" w:color="auto" w:fill="FFFFFF"/>
          <w:rtl/>
          <w:lang w:eastAsia="en-US"/>
        </w:rPr>
        <w:t xml:space="preserve"> </w:t>
      </w:r>
      <w:proofErr w:type="gramStart"/>
      <w:r w:rsidRPr="00090810">
        <w:rPr>
          <w:rFonts w:ascii="Arial" w:eastAsia="Calibri" w:hAnsi="Arial" w:cs="Arial" w:hint="cs"/>
          <w:b/>
          <w:bCs/>
          <w:color w:val="000000"/>
          <w:sz w:val="24"/>
          <w:szCs w:val="24"/>
          <w:shd w:val="clear" w:color="auto" w:fill="FFFFFF"/>
          <w:rtl/>
          <w:lang w:eastAsia="en-US"/>
        </w:rPr>
        <w:t>في</w:t>
      </w:r>
      <w:proofErr w:type="gramEnd"/>
      <w:r w:rsidRPr="00090810">
        <w:rPr>
          <w:rFonts w:ascii="Arial" w:eastAsia="Calibri" w:hAnsi="Arial" w:cs="Arial"/>
          <w:b/>
          <w:bCs/>
          <w:color w:val="000000"/>
          <w:sz w:val="24"/>
          <w:szCs w:val="24"/>
          <w:shd w:val="clear" w:color="auto" w:fill="FFFFFF"/>
          <w:rtl/>
          <w:lang w:eastAsia="en-US"/>
        </w:rPr>
        <w:t xml:space="preserve"> 4 </w:t>
      </w:r>
      <w:r w:rsidRPr="00090810">
        <w:rPr>
          <w:rFonts w:ascii="Arial" w:eastAsia="Calibri" w:hAnsi="Arial" w:cs="Arial" w:hint="cs"/>
          <w:b/>
          <w:bCs/>
          <w:color w:val="000000"/>
          <w:sz w:val="24"/>
          <w:szCs w:val="24"/>
          <w:shd w:val="clear" w:color="auto" w:fill="FFFFFF"/>
          <w:rtl/>
          <w:lang w:eastAsia="en-US"/>
        </w:rPr>
        <w:t>مارس</w:t>
      </w:r>
      <w:r w:rsidRPr="00090810">
        <w:rPr>
          <w:rFonts w:ascii="Arial" w:eastAsia="Calibri" w:hAnsi="Arial" w:cs="Arial"/>
          <w:b/>
          <w:bCs/>
          <w:color w:val="000000"/>
          <w:sz w:val="24"/>
          <w:szCs w:val="24"/>
          <w:shd w:val="clear" w:color="auto" w:fill="FFFFFF"/>
          <w:rtl/>
          <w:lang w:eastAsia="en-US"/>
        </w:rPr>
        <w:t xml:space="preserve"> 2008 </w:t>
      </w:r>
      <w:r w:rsidRPr="00090810">
        <w:rPr>
          <w:rFonts w:ascii="Arial" w:eastAsia="Calibri" w:hAnsi="Arial" w:cs="Arial" w:hint="cs"/>
          <w:b/>
          <w:bCs/>
          <w:color w:val="000000"/>
          <w:sz w:val="24"/>
          <w:szCs w:val="24"/>
          <w:shd w:val="clear" w:color="auto" w:fill="FFFFFF"/>
          <w:rtl/>
          <w:lang w:eastAsia="en-US"/>
        </w:rPr>
        <w:t>يتعلق</w:t>
      </w:r>
      <w:r w:rsidRPr="00090810">
        <w:rPr>
          <w:rFonts w:ascii="Arial" w:eastAsia="Calibri" w:hAnsi="Arial" w:cs="Arial"/>
          <w:b/>
          <w:bCs/>
          <w:color w:val="000000"/>
          <w:sz w:val="24"/>
          <w:szCs w:val="24"/>
          <w:shd w:val="clear" w:color="auto" w:fill="FFFFFF"/>
          <w:rtl/>
          <w:lang w:eastAsia="en-US"/>
        </w:rPr>
        <w:t xml:space="preserve"> </w:t>
      </w:r>
      <w:r w:rsidRPr="00090810">
        <w:rPr>
          <w:rFonts w:ascii="Arial" w:eastAsia="Calibri" w:hAnsi="Arial" w:cs="Arial" w:hint="cs"/>
          <w:b/>
          <w:bCs/>
          <w:color w:val="000000"/>
          <w:sz w:val="24"/>
          <w:szCs w:val="24"/>
          <w:shd w:val="clear" w:color="auto" w:fill="FFFFFF"/>
          <w:rtl/>
          <w:lang w:eastAsia="en-US"/>
        </w:rPr>
        <w:t>بوجوب</w:t>
      </w:r>
      <w:r w:rsidRPr="00090810">
        <w:rPr>
          <w:rFonts w:ascii="Arial" w:eastAsia="Calibri" w:hAnsi="Arial" w:cs="Arial"/>
          <w:b/>
          <w:bCs/>
          <w:color w:val="000000"/>
          <w:sz w:val="24"/>
          <w:szCs w:val="24"/>
          <w:shd w:val="clear" w:color="auto" w:fill="FFFFFF"/>
          <w:rtl/>
          <w:lang w:eastAsia="en-US"/>
        </w:rPr>
        <w:t xml:space="preserve"> </w:t>
      </w:r>
      <w:r w:rsidRPr="00090810">
        <w:rPr>
          <w:rFonts w:ascii="Arial" w:eastAsia="Calibri" w:hAnsi="Arial" w:cs="Arial" w:hint="cs"/>
          <w:b/>
          <w:bCs/>
          <w:color w:val="000000"/>
          <w:sz w:val="24"/>
          <w:szCs w:val="24"/>
          <w:shd w:val="clear" w:color="auto" w:fill="FFFFFF"/>
          <w:rtl/>
          <w:lang w:eastAsia="en-US"/>
        </w:rPr>
        <w:t>تعليل</w:t>
      </w:r>
      <w:r w:rsidRPr="00090810">
        <w:rPr>
          <w:rFonts w:ascii="Arial" w:eastAsia="Calibri" w:hAnsi="Arial" w:cs="Arial"/>
          <w:b/>
          <w:bCs/>
          <w:color w:val="000000"/>
          <w:sz w:val="24"/>
          <w:szCs w:val="24"/>
          <w:shd w:val="clear" w:color="auto" w:fill="FFFFFF"/>
          <w:rtl/>
          <w:lang w:eastAsia="en-US"/>
        </w:rPr>
        <w:t xml:space="preserve"> </w:t>
      </w:r>
      <w:r w:rsidRPr="00090810">
        <w:rPr>
          <w:rFonts w:ascii="Arial" w:eastAsia="Calibri" w:hAnsi="Arial" w:cs="Arial" w:hint="cs"/>
          <w:b/>
          <w:bCs/>
          <w:color w:val="000000"/>
          <w:sz w:val="24"/>
          <w:szCs w:val="24"/>
          <w:shd w:val="clear" w:color="auto" w:fill="FFFFFF"/>
          <w:rtl/>
          <w:lang w:eastAsia="en-US"/>
        </w:rPr>
        <w:t>قرار</w:t>
      </w:r>
      <w:r w:rsidRPr="00090810">
        <w:rPr>
          <w:rFonts w:ascii="Arial" w:eastAsia="Calibri" w:hAnsi="Arial" w:cs="Arial"/>
          <w:b/>
          <w:bCs/>
          <w:color w:val="000000"/>
          <w:sz w:val="24"/>
          <w:szCs w:val="24"/>
          <w:shd w:val="clear" w:color="auto" w:fill="FFFFFF"/>
          <w:rtl/>
          <w:lang w:eastAsia="en-US"/>
        </w:rPr>
        <w:t xml:space="preserve"> </w:t>
      </w:r>
      <w:r w:rsidRPr="00090810">
        <w:rPr>
          <w:rFonts w:ascii="Arial" w:eastAsia="Calibri" w:hAnsi="Arial" w:cs="Arial" w:hint="cs"/>
          <w:b/>
          <w:bCs/>
          <w:color w:val="000000"/>
          <w:sz w:val="24"/>
          <w:szCs w:val="24"/>
          <w:shd w:val="clear" w:color="auto" w:fill="FFFFFF"/>
          <w:rtl/>
          <w:lang w:eastAsia="en-US"/>
        </w:rPr>
        <w:t>التمديد</w:t>
      </w:r>
      <w:r w:rsidRPr="00090810">
        <w:rPr>
          <w:rFonts w:ascii="Arial" w:eastAsia="Calibri" w:hAnsi="Arial" w:cs="Arial"/>
          <w:b/>
          <w:bCs/>
          <w:color w:val="000000"/>
          <w:sz w:val="24"/>
          <w:szCs w:val="24"/>
          <w:shd w:val="clear" w:color="auto" w:fill="FFFFFF"/>
          <w:rtl/>
          <w:lang w:eastAsia="en-US"/>
        </w:rPr>
        <w:t xml:space="preserve"> </w:t>
      </w:r>
      <w:r w:rsidRPr="00090810">
        <w:rPr>
          <w:rFonts w:ascii="Arial" w:eastAsia="Calibri" w:hAnsi="Arial" w:cs="Arial" w:hint="cs"/>
          <w:b/>
          <w:bCs/>
          <w:color w:val="000000"/>
          <w:sz w:val="24"/>
          <w:szCs w:val="24"/>
          <w:shd w:val="clear" w:color="auto" w:fill="FFFFFF"/>
          <w:rtl/>
          <w:lang w:eastAsia="en-US"/>
        </w:rPr>
        <w:t>في</w:t>
      </w:r>
      <w:r w:rsidRPr="00090810">
        <w:rPr>
          <w:rFonts w:ascii="Arial" w:eastAsia="Calibri" w:hAnsi="Arial" w:cs="Arial"/>
          <w:b/>
          <w:bCs/>
          <w:color w:val="000000"/>
          <w:sz w:val="24"/>
          <w:szCs w:val="24"/>
          <w:shd w:val="clear" w:color="auto" w:fill="FFFFFF"/>
          <w:rtl/>
          <w:lang w:eastAsia="en-US"/>
        </w:rPr>
        <w:t xml:space="preserve"> </w:t>
      </w:r>
      <w:r w:rsidRPr="00090810">
        <w:rPr>
          <w:rFonts w:ascii="Arial" w:eastAsia="Calibri" w:hAnsi="Arial" w:cs="Arial" w:hint="cs"/>
          <w:b/>
          <w:bCs/>
          <w:color w:val="000000"/>
          <w:sz w:val="24"/>
          <w:szCs w:val="24"/>
          <w:shd w:val="clear" w:color="auto" w:fill="FFFFFF"/>
          <w:rtl/>
          <w:lang w:eastAsia="en-US"/>
        </w:rPr>
        <w:t>الاحتفاظ</w:t>
      </w:r>
      <w:r w:rsidRPr="00090810">
        <w:rPr>
          <w:rFonts w:ascii="Arial" w:eastAsia="Calibri" w:hAnsi="Arial" w:cs="Arial"/>
          <w:b/>
          <w:bCs/>
          <w:color w:val="000000"/>
          <w:sz w:val="24"/>
          <w:szCs w:val="24"/>
          <w:shd w:val="clear" w:color="auto" w:fill="FFFFFF"/>
          <w:rtl/>
          <w:lang w:eastAsia="en-US"/>
        </w:rPr>
        <w:t xml:space="preserve"> </w:t>
      </w:r>
      <w:r w:rsidRPr="00090810">
        <w:rPr>
          <w:rFonts w:ascii="Arial" w:eastAsia="Calibri" w:hAnsi="Arial" w:cs="Arial" w:hint="cs"/>
          <w:b/>
          <w:bCs/>
          <w:color w:val="000000"/>
          <w:sz w:val="24"/>
          <w:szCs w:val="24"/>
          <w:shd w:val="clear" w:color="auto" w:fill="FFFFFF"/>
          <w:rtl/>
          <w:lang w:eastAsia="en-US"/>
        </w:rPr>
        <w:t>وقرار</w:t>
      </w:r>
      <w:r w:rsidRPr="00090810">
        <w:rPr>
          <w:rFonts w:ascii="Arial" w:eastAsia="Calibri" w:hAnsi="Arial" w:cs="Arial"/>
          <w:b/>
          <w:bCs/>
          <w:color w:val="000000"/>
          <w:sz w:val="24"/>
          <w:szCs w:val="24"/>
          <w:shd w:val="clear" w:color="auto" w:fill="FFFFFF"/>
          <w:rtl/>
          <w:lang w:eastAsia="en-US"/>
        </w:rPr>
        <w:t xml:space="preserve"> </w:t>
      </w:r>
      <w:r w:rsidRPr="00090810">
        <w:rPr>
          <w:rFonts w:ascii="Arial" w:eastAsia="Calibri" w:hAnsi="Arial" w:cs="Arial" w:hint="cs"/>
          <w:b/>
          <w:bCs/>
          <w:color w:val="000000"/>
          <w:sz w:val="24"/>
          <w:szCs w:val="24"/>
          <w:shd w:val="clear" w:color="auto" w:fill="FFFFFF"/>
          <w:rtl/>
          <w:lang w:eastAsia="en-US"/>
        </w:rPr>
        <w:t>الإيقاف</w:t>
      </w:r>
      <w:r w:rsidRPr="00090810">
        <w:rPr>
          <w:rFonts w:ascii="Arial" w:eastAsia="Calibri" w:hAnsi="Arial" w:cs="Arial"/>
          <w:b/>
          <w:bCs/>
          <w:color w:val="000000"/>
          <w:sz w:val="24"/>
          <w:szCs w:val="24"/>
          <w:shd w:val="clear" w:color="auto" w:fill="FFFFFF"/>
          <w:rtl/>
          <w:lang w:eastAsia="en-US"/>
        </w:rPr>
        <w:t xml:space="preserve"> </w:t>
      </w:r>
      <w:r w:rsidRPr="00090810">
        <w:rPr>
          <w:rFonts w:ascii="Arial" w:eastAsia="Calibri" w:hAnsi="Arial" w:cs="Arial" w:hint="cs"/>
          <w:b/>
          <w:bCs/>
          <w:color w:val="000000"/>
          <w:sz w:val="24"/>
          <w:szCs w:val="24"/>
          <w:shd w:val="clear" w:color="auto" w:fill="FFFFFF"/>
          <w:rtl/>
          <w:lang w:eastAsia="en-US"/>
        </w:rPr>
        <w:t>التحفظي</w:t>
      </w:r>
    </w:p>
    <w:p w14:paraId="44719AC9" w14:textId="77777777" w:rsidR="00090810" w:rsidRPr="00090810" w:rsidRDefault="00090810" w:rsidP="00090810">
      <w:pPr>
        <w:bidi/>
        <w:spacing w:before="100" w:beforeAutospacing="1" w:after="0"/>
        <w:ind w:left="283"/>
        <w:jc w:val="both"/>
        <w:rPr>
          <w:rFonts w:ascii="Arial" w:eastAsia="Calibri" w:hAnsi="Arial" w:cs="Arial"/>
          <w:color w:val="000000"/>
          <w:shd w:val="clear" w:color="auto" w:fill="FFFFFF"/>
          <w:lang w:eastAsia="en-US"/>
        </w:rPr>
      </w:pPr>
      <w:proofErr w:type="gramStart"/>
      <w:r w:rsidRPr="00090810">
        <w:rPr>
          <w:rFonts w:ascii="Arial" w:eastAsia="Calibri" w:hAnsi="Arial" w:cs="Arial"/>
          <w:color w:val="000000"/>
          <w:shd w:val="clear" w:color="auto" w:fill="FFFFFF"/>
          <w:rtl/>
          <w:lang w:eastAsia="en-US"/>
        </w:rPr>
        <w:t>باسم</w:t>
      </w:r>
      <w:proofErr w:type="gramEnd"/>
      <w:r w:rsidRPr="00090810">
        <w:rPr>
          <w:rFonts w:ascii="Arial" w:eastAsia="Calibri" w:hAnsi="Arial" w:cs="Arial"/>
          <w:color w:val="000000"/>
          <w:shd w:val="clear" w:color="auto" w:fill="FFFFFF"/>
          <w:rtl/>
          <w:lang w:eastAsia="en-US"/>
        </w:rPr>
        <w:t xml:space="preserve"> الشعب،</w:t>
      </w:r>
    </w:p>
    <w:p w14:paraId="554BDD85" w14:textId="77777777" w:rsidR="00090810" w:rsidRPr="00090810" w:rsidRDefault="00090810" w:rsidP="00090810">
      <w:pPr>
        <w:bidi/>
        <w:spacing w:before="100" w:beforeAutospacing="1" w:after="0"/>
        <w:ind w:left="283"/>
        <w:jc w:val="both"/>
        <w:rPr>
          <w:rFonts w:ascii="Arial" w:eastAsia="Calibri" w:hAnsi="Arial" w:cs="Arial"/>
          <w:color w:val="000000"/>
          <w:shd w:val="clear" w:color="auto" w:fill="FFFFFF"/>
          <w:lang w:eastAsia="en-US"/>
        </w:rPr>
      </w:pPr>
      <w:proofErr w:type="gramStart"/>
      <w:r w:rsidRPr="00090810">
        <w:rPr>
          <w:rFonts w:ascii="Arial" w:eastAsia="Calibri" w:hAnsi="Arial" w:cs="Arial"/>
          <w:color w:val="000000"/>
          <w:shd w:val="clear" w:color="auto" w:fill="FFFFFF"/>
          <w:rtl/>
          <w:lang w:eastAsia="en-US"/>
        </w:rPr>
        <w:t>وبعد</w:t>
      </w:r>
      <w:proofErr w:type="gramEnd"/>
      <w:r w:rsidRPr="00090810">
        <w:rPr>
          <w:rFonts w:ascii="Arial" w:eastAsia="Calibri" w:hAnsi="Arial" w:cs="Arial"/>
          <w:color w:val="000000"/>
          <w:shd w:val="clear" w:color="auto" w:fill="FFFFFF"/>
          <w:rtl/>
          <w:lang w:eastAsia="en-US"/>
        </w:rPr>
        <w:t xml:space="preserve"> موافقة مجلس النواب ومجلس المستشارين،</w:t>
      </w:r>
    </w:p>
    <w:p w14:paraId="5A7E229D" w14:textId="77777777" w:rsidR="00090810" w:rsidRPr="00090810" w:rsidRDefault="00090810" w:rsidP="00090810">
      <w:pPr>
        <w:bidi/>
        <w:spacing w:before="100" w:beforeAutospacing="1" w:after="0"/>
        <w:ind w:left="283"/>
        <w:jc w:val="both"/>
        <w:rPr>
          <w:rFonts w:ascii="Arial" w:eastAsia="Calibri" w:hAnsi="Arial" w:cs="Arial" w:hint="cs"/>
          <w:color w:val="000000"/>
          <w:shd w:val="clear" w:color="auto" w:fill="FFFFFF"/>
          <w:rtl/>
          <w:lang w:eastAsia="en-US" w:bidi="ar-TN"/>
        </w:rPr>
      </w:pPr>
      <w:r w:rsidRPr="00090810">
        <w:rPr>
          <w:rFonts w:ascii="Arial" w:eastAsia="Calibri" w:hAnsi="Arial" w:cs="Arial"/>
          <w:color w:val="000000"/>
          <w:shd w:val="clear" w:color="auto" w:fill="FFFFFF"/>
          <w:rtl/>
          <w:lang w:eastAsia="en-US"/>
        </w:rPr>
        <w:t>يصدر رئيس الجمهورية القانون الآتي نصه</w:t>
      </w:r>
      <w:r w:rsidRPr="00090810">
        <w:rPr>
          <w:rFonts w:ascii="Arial" w:eastAsia="Calibri" w:hAnsi="Arial" w:cs="Arial" w:hint="cs"/>
          <w:color w:val="000000"/>
          <w:shd w:val="clear" w:color="auto" w:fill="FFFFFF"/>
          <w:rtl/>
          <w:lang w:eastAsia="en-US" w:bidi="ar-TN"/>
        </w:rPr>
        <w:t>:</w:t>
      </w:r>
    </w:p>
    <w:p w14:paraId="3402BF12" w14:textId="77777777" w:rsidR="00090810" w:rsidRPr="00090810" w:rsidRDefault="00090810" w:rsidP="00090810">
      <w:pPr>
        <w:bidi/>
        <w:spacing w:before="100" w:beforeAutospacing="1" w:after="0"/>
        <w:ind w:left="283"/>
        <w:jc w:val="both"/>
        <w:rPr>
          <w:rFonts w:ascii="Arial" w:eastAsia="Calibri" w:hAnsi="Arial" w:cs="Arial" w:hint="cs"/>
          <w:color w:val="000000"/>
          <w:shd w:val="clear" w:color="auto" w:fill="FFFFFF"/>
          <w:rtl/>
          <w:lang w:eastAsia="en-US" w:bidi="ar-TN"/>
        </w:rPr>
      </w:pPr>
      <w:r w:rsidRPr="00090810">
        <w:rPr>
          <w:rFonts w:ascii="Arial" w:eastAsia="Calibri" w:hAnsi="Arial" w:cs="Arial"/>
          <w:b/>
          <w:bCs/>
          <w:color w:val="000000"/>
          <w:shd w:val="clear" w:color="auto" w:fill="FFFFFF"/>
          <w:rtl/>
          <w:lang w:eastAsia="en-US"/>
        </w:rPr>
        <w:t>الفصل الأول</w:t>
      </w:r>
      <w:r w:rsidRPr="00090810">
        <w:rPr>
          <w:rFonts w:ascii="Arial" w:eastAsia="Calibri" w:hAnsi="Arial" w:cs="Arial" w:hint="cs"/>
          <w:b/>
          <w:bCs/>
          <w:color w:val="000000"/>
          <w:shd w:val="clear" w:color="auto" w:fill="FFFFFF"/>
          <w:rtl/>
          <w:lang w:eastAsia="en-US"/>
        </w:rPr>
        <w:t xml:space="preserve"> –</w:t>
      </w:r>
      <w:r w:rsidRPr="00090810">
        <w:rPr>
          <w:rFonts w:ascii="Arial" w:eastAsia="Calibri" w:hAnsi="Arial" w:cs="Arial" w:hint="cs"/>
          <w:color w:val="000000"/>
          <w:shd w:val="clear" w:color="auto" w:fill="FFFFFF"/>
          <w:rtl/>
          <w:lang w:eastAsia="en-US"/>
        </w:rPr>
        <w:t xml:space="preserve"> </w:t>
      </w:r>
      <w:r w:rsidRPr="00090810">
        <w:rPr>
          <w:rFonts w:ascii="Arial" w:eastAsia="Calibri" w:hAnsi="Arial" w:cs="Arial"/>
          <w:color w:val="000000"/>
          <w:shd w:val="clear" w:color="auto" w:fill="FFFFFF"/>
          <w:rtl/>
          <w:lang w:eastAsia="en-US"/>
        </w:rPr>
        <w:t>أضيفت إلى آخر الفقرة الثانية من الفصل 13 مكرر وإلى آخر الفقرة الرابعة من الفصل 57 من مجلة الإجراءات الجزائية العبارة التالية "ويكون ذلك بمقتضى قرار معلّل يتضمّن الأسانيد الواقعية والقانونية التي تبرّره</w:t>
      </w:r>
      <w:r w:rsidRPr="00090810">
        <w:rPr>
          <w:rFonts w:ascii="Arial" w:eastAsia="Calibri" w:hAnsi="Arial" w:cs="Arial"/>
          <w:color w:val="000000"/>
          <w:shd w:val="clear" w:color="auto" w:fill="FFFFFF"/>
          <w:lang w:eastAsia="en-US"/>
        </w:rPr>
        <w:t>".</w:t>
      </w:r>
    </w:p>
    <w:p w14:paraId="6868EDCD" w14:textId="77777777" w:rsidR="00090810" w:rsidRPr="00090810" w:rsidRDefault="00090810" w:rsidP="00090810">
      <w:pPr>
        <w:bidi/>
        <w:spacing w:before="100" w:beforeAutospacing="1" w:after="0"/>
        <w:ind w:left="283"/>
        <w:jc w:val="both"/>
        <w:rPr>
          <w:rFonts w:ascii="Arial" w:eastAsia="Calibri" w:hAnsi="Arial" w:cs="Arial" w:hint="cs"/>
          <w:color w:val="000000"/>
          <w:shd w:val="clear" w:color="auto" w:fill="FFFFFF"/>
          <w:rtl/>
          <w:lang w:eastAsia="en-US" w:bidi="ar-TN"/>
        </w:rPr>
      </w:pPr>
      <w:r w:rsidRPr="00090810">
        <w:rPr>
          <w:rFonts w:ascii="Arial" w:eastAsia="Calibri" w:hAnsi="Arial" w:cs="Arial"/>
          <w:b/>
          <w:bCs/>
          <w:color w:val="000000"/>
          <w:shd w:val="clear" w:color="auto" w:fill="FFFFFF"/>
          <w:rtl/>
          <w:lang w:eastAsia="en-US"/>
        </w:rPr>
        <w:t>الفصل 2</w:t>
      </w:r>
      <w:r w:rsidRPr="00090810">
        <w:rPr>
          <w:rFonts w:ascii="Arial" w:eastAsia="Calibri" w:hAnsi="Arial" w:cs="Arial" w:hint="cs"/>
          <w:b/>
          <w:bCs/>
          <w:color w:val="000000"/>
          <w:shd w:val="clear" w:color="auto" w:fill="FFFFFF"/>
          <w:rtl/>
          <w:lang w:eastAsia="en-US"/>
        </w:rPr>
        <w:t xml:space="preserve"> – </w:t>
      </w:r>
      <w:r w:rsidRPr="00090810">
        <w:rPr>
          <w:rFonts w:ascii="Arial" w:eastAsia="Calibri" w:hAnsi="Arial" w:cs="Arial"/>
          <w:color w:val="000000"/>
          <w:shd w:val="clear" w:color="auto" w:fill="FFFFFF"/>
          <w:rtl/>
          <w:lang w:eastAsia="en-US"/>
        </w:rPr>
        <w:t>أضيفت إلى آخر الفقرة الثانية من الفصل 85 من مجلة الإجراءات الجزائية العبارة التالية : "ويكون قرار الإيقاف التحفّظي معلّلا يتضمن الأسانيد الواقعية والقانونية التي تبرّره</w:t>
      </w:r>
      <w:r w:rsidRPr="00090810">
        <w:rPr>
          <w:rFonts w:ascii="Arial" w:eastAsia="Calibri" w:hAnsi="Arial" w:cs="Arial"/>
          <w:color w:val="000000"/>
          <w:shd w:val="clear" w:color="auto" w:fill="FFFFFF"/>
          <w:lang w:eastAsia="en-US"/>
        </w:rPr>
        <w:t>".</w:t>
      </w:r>
    </w:p>
    <w:p w14:paraId="1C77D0A1" w14:textId="77777777" w:rsidR="00090810" w:rsidRPr="00090810" w:rsidRDefault="00090810" w:rsidP="00090810">
      <w:pPr>
        <w:bidi/>
        <w:spacing w:before="100" w:beforeAutospacing="1" w:after="0"/>
        <w:ind w:left="283"/>
        <w:jc w:val="both"/>
        <w:rPr>
          <w:rFonts w:ascii="Arial" w:eastAsia="Calibri" w:hAnsi="Arial" w:cs="Arial" w:hint="cs"/>
          <w:color w:val="000000"/>
          <w:shd w:val="clear" w:color="auto" w:fill="FFFFFF"/>
          <w:rtl/>
          <w:lang w:eastAsia="en-US" w:bidi="ar-TN"/>
        </w:rPr>
      </w:pPr>
      <w:r w:rsidRPr="00090810">
        <w:rPr>
          <w:rFonts w:ascii="Arial" w:eastAsia="Calibri" w:hAnsi="Arial" w:cs="Arial"/>
          <w:color w:val="000000"/>
          <w:shd w:val="clear" w:color="auto" w:fill="FFFFFF"/>
          <w:rtl/>
          <w:lang w:eastAsia="en-US"/>
        </w:rPr>
        <w:t>ينشر هذا القانون بالرائد الرسمي للجمهورية التونسية وينفذ كقانون من قوانين الدولة</w:t>
      </w:r>
      <w:r w:rsidRPr="00090810">
        <w:rPr>
          <w:rFonts w:ascii="Arial" w:eastAsia="Calibri" w:hAnsi="Arial" w:cs="Arial"/>
          <w:color w:val="000000"/>
          <w:shd w:val="clear" w:color="auto" w:fill="FFFFFF"/>
          <w:lang w:eastAsia="en-US"/>
        </w:rPr>
        <w:t>.</w:t>
      </w:r>
    </w:p>
    <w:p w14:paraId="4DA2BF94" w14:textId="6EEE1C3C" w:rsidR="00957F0E" w:rsidRPr="00090810" w:rsidRDefault="00090810" w:rsidP="00090810">
      <w:pPr>
        <w:bidi/>
        <w:spacing w:before="100" w:beforeAutospacing="1" w:after="0"/>
        <w:ind w:left="283"/>
        <w:jc w:val="both"/>
        <w:rPr>
          <w:rFonts w:ascii="Arial" w:eastAsia="Calibri" w:hAnsi="Arial" w:cs="Arial"/>
          <w:b/>
          <w:bCs/>
          <w:color w:val="000000"/>
          <w:shd w:val="clear" w:color="auto" w:fill="FFFFFF"/>
          <w:lang w:eastAsia="en-US" w:bidi="ar-TN"/>
        </w:rPr>
      </w:pPr>
      <w:r w:rsidRPr="00090810">
        <w:rPr>
          <w:rFonts w:ascii="Arial" w:eastAsia="Calibri" w:hAnsi="Arial" w:cs="Arial"/>
          <w:b/>
          <w:bCs/>
          <w:color w:val="000000"/>
          <w:shd w:val="clear" w:color="auto" w:fill="FFFFFF"/>
          <w:rtl/>
          <w:lang w:eastAsia="en-US"/>
        </w:rPr>
        <w:t xml:space="preserve">تونس </w:t>
      </w:r>
      <w:proofErr w:type="gramStart"/>
      <w:r w:rsidRPr="00090810">
        <w:rPr>
          <w:rFonts w:ascii="Arial" w:eastAsia="Calibri" w:hAnsi="Arial" w:cs="Arial"/>
          <w:b/>
          <w:bCs/>
          <w:color w:val="000000"/>
          <w:shd w:val="clear" w:color="auto" w:fill="FFFFFF"/>
          <w:rtl/>
          <w:lang w:eastAsia="en-US"/>
        </w:rPr>
        <w:t>في</w:t>
      </w:r>
      <w:proofErr w:type="gramEnd"/>
      <w:r w:rsidRPr="00090810">
        <w:rPr>
          <w:rFonts w:ascii="Arial" w:eastAsia="Calibri" w:hAnsi="Arial" w:cs="Arial"/>
          <w:b/>
          <w:bCs/>
          <w:color w:val="000000"/>
          <w:shd w:val="clear" w:color="auto" w:fill="FFFFFF"/>
          <w:rtl/>
          <w:lang w:eastAsia="en-US"/>
        </w:rPr>
        <w:t xml:space="preserve"> 4 مارس 2008</w:t>
      </w:r>
      <w:r w:rsidRPr="00090810">
        <w:rPr>
          <w:rFonts w:ascii="Arial" w:eastAsia="Calibri" w:hAnsi="Arial" w:cs="Arial"/>
          <w:b/>
          <w:bCs/>
          <w:color w:val="000000"/>
          <w:shd w:val="clear" w:color="auto" w:fill="FFFFFF"/>
          <w:lang w:eastAsia="en-US"/>
        </w:rPr>
        <w:t>.</w:t>
      </w:r>
      <w:bookmarkStart w:id="0" w:name="_GoBack"/>
      <w:bookmarkEnd w:id="0"/>
    </w:p>
    <w:sectPr w:rsidR="00957F0E" w:rsidRPr="00090810" w:rsidSect="0011760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25AEF" w14:textId="77777777" w:rsidR="00726991" w:rsidRDefault="00726991" w:rsidP="008F3F2D">
      <w:r>
        <w:separator/>
      </w:r>
    </w:p>
  </w:endnote>
  <w:endnote w:type="continuationSeparator" w:id="0">
    <w:p w14:paraId="5BB4DCBB" w14:textId="77777777" w:rsidR="00726991" w:rsidRDefault="0072699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1E5DD5" w:rsidRDefault="001E5DD5"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1E5DD5" w:rsidRDefault="001E5DD5"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C4252" w14:textId="77777777" w:rsidR="00726991" w:rsidRDefault="00726991" w:rsidP="008F3F2D">
      <w:r>
        <w:separator/>
      </w:r>
    </w:p>
  </w:footnote>
  <w:footnote w:type="continuationSeparator" w:id="0">
    <w:p w14:paraId="364737BE" w14:textId="77777777" w:rsidR="00726991" w:rsidRDefault="0072699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7EC57855" w:rsidR="00A00644" w:rsidRDefault="003A76D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00644">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proofErr w:type="spellStart"/>
                    <w:r w:rsidRPr="002B237F">
                      <w:rPr>
                        <w:rFonts w:ascii="Arial" w:eastAsia="Times New Roman" w:hAnsi="Arial" w:cs="Times New Roman" w:hint="cs"/>
                        <w:sz w:val="24"/>
                        <w:szCs w:val="24"/>
                        <w:rtl/>
                      </w:rPr>
                      <w:t>المحينة</w:t>
                    </w:r>
                    <w:proofErr w:type="spellEnd"/>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1C15068" w:rsidR="00A00644" w:rsidRDefault="00117606">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4942E1"/>
    <w:multiLevelType w:val="hybridMultilevel"/>
    <w:tmpl w:val="F15867A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E91BDD"/>
    <w:multiLevelType w:val="hybridMultilevel"/>
    <w:tmpl w:val="646A925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A624573"/>
    <w:multiLevelType w:val="hybridMultilevel"/>
    <w:tmpl w:val="79263804"/>
    <w:lvl w:ilvl="0" w:tplc="6AFE2B3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90810"/>
    <w:rsid w:val="000B0D20"/>
    <w:rsid w:val="000E68CA"/>
    <w:rsid w:val="00117606"/>
    <w:rsid w:val="001E5DD5"/>
    <w:rsid w:val="002B19EE"/>
    <w:rsid w:val="002B237F"/>
    <w:rsid w:val="003460A9"/>
    <w:rsid w:val="00354137"/>
    <w:rsid w:val="003A76D7"/>
    <w:rsid w:val="003B6CD4"/>
    <w:rsid w:val="005F7BF4"/>
    <w:rsid w:val="00684129"/>
    <w:rsid w:val="007244D3"/>
    <w:rsid w:val="00726991"/>
    <w:rsid w:val="0075404E"/>
    <w:rsid w:val="007C6F68"/>
    <w:rsid w:val="008F3F2D"/>
    <w:rsid w:val="00957F0E"/>
    <w:rsid w:val="0097472C"/>
    <w:rsid w:val="00A00644"/>
    <w:rsid w:val="00A04F09"/>
    <w:rsid w:val="00A90F21"/>
    <w:rsid w:val="00AD2268"/>
    <w:rsid w:val="00B05438"/>
    <w:rsid w:val="00B617F1"/>
    <w:rsid w:val="00C1635D"/>
    <w:rsid w:val="00C600DA"/>
    <w:rsid w:val="00C64B86"/>
    <w:rsid w:val="00CC4ADF"/>
    <w:rsid w:val="00D07749"/>
    <w:rsid w:val="00D2697E"/>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596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2012-05-12T20:43:00Z</cp:lastPrinted>
  <dcterms:created xsi:type="dcterms:W3CDTF">2013-01-03T17:18:00Z</dcterms:created>
  <dcterms:modified xsi:type="dcterms:W3CDTF">2013-01-03T17:18:00Z</dcterms:modified>
</cp:coreProperties>
</file>