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8B466F" w:rsidRDefault="00E953A2" w:rsidP="008B466F">
      <w:pPr>
        <w:jc w:val="both"/>
        <w:rPr>
          <w:sz w:val="20"/>
          <w:szCs w:val="20"/>
        </w:rPr>
      </w:pPr>
    </w:p>
    <w:p w14:paraId="16E5E097" w14:textId="77777777" w:rsidR="008B466F" w:rsidRDefault="008B466F" w:rsidP="008B466F">
      <w:pPr>
        <w:tabs>
          <w:tab w:val="left" w:pos="1136"/>
        </w:tabs>
        <w:spacing w:before="100" w:beforeAutospacing="1" w:after="0"/>
        <w:ind w:left="283"/>
        <w:jc w:val="both"/>
        <w:rPr>
          <w:rFonts w:ascii="Arial" w:hAnsi="Arial" w:cs="Arial"/>
          <w:b/>
          <w:bCs/>
          <w:color w:val="000000"/>
          <w:sz w:val="24"/>
          <w:szCs w:val="24"/>
          <w:shd w:val="clear" w:color="auto" w:fill="FFFFFF"/>
        </w:rPr>
      </w:pPr>
      <w:r w:rsidRPr="008B466F">
        <w:rPr>
          <w:rFonts w:ascii="Arial" w:hAnsi="Arial" w:cs="Arial"/>
          <w:b/>
          <w:bCs/>
          <w:color w:val="000000"/>
          <w:sz w:val="24"/>
          <w:szCs w:val="24"/>
          <w:shd w:val="clear" w:color="auto" w:fill="FFFFFF"/>
        </w:rPr>
        <w:t>Loi n° 2007-17 du 22 mars 2007, complétant certaines dispositions</w:t>
      </w:r>
      <w:r>
        <w:rPr>
          <w:rFonts w:ascii="Arial" w:hAnsi="Arial" w:cs="Arial"/>
          <w:b/>
          <w:bCs/>
          <w:color w:val="000000"/>
          <w:sz w:val="24"/>
          <w:szCs w:val="24"/>
          <w:shd w:val="clear" w:color="auto" w:fill="FFFFFF"/>
        </w:rPr>
        <w:t xml:space="preserve"> du code de procédure pénale</w:t>
      </w:r>
    </w:p>
    <w:p w14:paraId="0415067B" w14:textId="77777777" w:rsidR="008B466F" w:rsidRDefault="008B466F" w:rsidP="008B466F">
      <w:pPr>
        <w:tabs>
          <w:tab w:val="left" w:pos="1136"/>
        </w:tabs>
        <w:spacing w:before="100" w:beforeAutospacing="1" w:after="0"/>
        <w:ind w:left="283"/>
        <w:jc w:val="both"/>
        <w:rPr>
          <w:rFonts w:ascii="Arial" w:hAnsi="Arial" w:cs="Arial"/>
          <w:b/>
          <w:bCs/>
          <w:color w:val="000000"/>
          <w:sz w:val="24"/>
          <w:szCs w:val="24"/>
          <w:shd w:val="clear" w:color="auto" w:fill="FFFFFF"/>
        </w:rPr>
      </w:pPr>
      <w:r w:rsidRPr="008B466F">
        <w:rPr>
          <w:rFonts w:ascii="Arial" w:hAnsi="Arial" w:cs="Arial"/>
          <w:color w:val="000000"/>
          <w:sz w:val="20"/>
          <w:szCs w:val="20"/>
          <w:shd w:val="clear" w:color="auto" w:fill="FFFFFF"/>
        </w:rPr>
        <w:t>Au nom du peuple,</w:t>
      </w:r>
    </w:p>
    <w:p w14:paraId="6095D53B" w14:textId="77777777" w:rsidR="008B466F" w:rsidRDefault="008B466F" w:rsidP="008B466F">
      <w:pPr>
        <w:tabs>
          <w:tab w:val="left" w:pos="1136"/>
        </w:tabs>
        <w:spacing w:before="100" w:beforeAutospacing="1" w:after="0"/>
        <w:ind w:left="283"/>
        <w:jc w:val="both"/>
        <w:rPr>
          <w:rFonts w:ascii="Arial" w:hAnsi="Arial" w:cs="Arial"/>
          <w:b/>
          <w:bCs/>
          <w:color w:val="000000"/>
          <w:sz w:val="24"/>
          <w:szCs w:val="24"/>
          <w:shd w:val="clear" w:color="auto" w:fill="FFFFFF"/>
        </w:rPr>
      </w:pPr>
      <w:r w:rsidRPr="008B466F">
        <w:rPr>
          <w:rFonts w:ascii="Arial" w:hAnsi="Arial" w:cs="Arial"/>
          <w:color w:val="000000"/>
          <w:sz w:val="20"/>
          <w:szCs w:val="20"/>
          <w:shd w:val="clear" w:color="auto" w:fill="FFFFFF"/>
        </w:rPr>
        <w:t>La chambre des députés et la chambre des conseillers ayant adopté,</w:t>
      </w:r>
    </w:p>
    <w:p w14:paraId="0BDB3B10" w14:textId="77777777" w:rsidR="008B466F" w:rsidRDefault="008B466F" w:rsidP="008B466F">
      <w:pPr>
        <w:tabs>
          <w:tab w:val="left" w:pos="1136"/>
        </w:tabs>
        <w:spacing w:before="100" w:beforeAutospacing="1" w:after="0"/>
        <w:ind w:left="283"/>
        <w:jc w:val="both"/>
        <w:rPr>
          <w:rFonts w:ascii="Arial" w:hAnsi="Arial" w:cs="Arial"/>
          <w:color w:val="000000"/>
          <w:sz w:val="20"/>
          <w:szCs w:val="20"/>
          <w:shd w:val="clear" w:color="auto" w:fill="FFFFFF"/>
        </w:rPr>
      </w:pPr>
      <w:r w:rsidRPr="008B466F">
        <w:rPr>
          <w:rFonts w:ascii="Arial" w:hAnsi="Arial" w:cs="Arial"/>
          <w:color w:val="000000"/>
          <w:sz w:val="20"/>
          <w:szCs w:val="20"/>
          <w:shd w:val="clear" w:color="auto" w:fill="FFFFFF"/>
        </w:rPr>
        <w:t>Le Président de la République promu</w:t>
      </w:r>
      <w:r>
        <w:rPr>
          <w:rFonts w:ascii="Arial" w:hAnsi="Arial" w:cs="Arial"/>
          <w:color w:val="000000"/>
          <w:sz w:val="20"/>
          <w:szCs w:val="20"/>
          <w:shd w:val="clear" w:color="auto" w:fill="FFFFFF"/>
        </w:rPr>
        <w:t>lgue la loi dont la teneur suit :</w:t>
      </w:r>
    </w:p>
    <w:p w14:paraId="61AE9C08" w14:textId="77777777" w:rsidR="008B466F" w:rsidRDefault="008B466F" w:rsidP="008B466F">
      <w:pPr>
        <w:tabs>
          <w:tab w:val="left" w:pos="1136"/>
        </w:tabs>
        <w:spacing w:before="100" w:beforeAutospacing="1" w:after="0"/>
        <w:ind w:left="283"/>
        <w:jc w:val="both"/>
        <w:rPr>
          <w:rFonts w:ascii="Arial" w:hAnsi="Arial" w:cs="Arial"/>
          <w:color w:val="000000"/>
          <w:sz w:val="20"/>
          <w:szCs w:val="20"/>
          <w:shd w:val="clear" w:color="auto" w:fill="FFFFFF"/>
        </w:rPr>
      </w:pPr>
      <w:r w:rsidRPr="008B466F">
        <w:rPr>
          <w:rFonts w:ascii="Arial" w:hAnsi="Arial" w:cs="Arial"/>
          <w:b/>
          <w:bCs/>
          <w:i/>
          <w:iCs/>
          <w:color w:val="000000"/>
          <w:sz w:val="20"/>
          <w:szCs w:val="20"/>
          <w:shd w:val="clear" w:color="auto" w:fill="FFFFFF"/>
        </w:rPr>
        <w:t xml:space="preserve">Article unique </w:t>
      </w:r>
      <w:r w:rsidRPr="008B466F">
        <w:rPr>
          <w:rFonts w:ascii="Arial" w:hAnsi="Arial" w:cs="Arial"/>
          <w:b/>
          <w:bCs/>
          <w:i/>
          <w:iCs/>
          <w:color w:val="000000"/>
          <w:sz w:val="20"/>
          <w:szCs w:val="20"/>
          <w:shd w:val="clear" w:color="auto" w:fill="FFFFFF"/>
        </w:rPr>
        <w:t>–</w:t>
      </w:r>
      <w:r w:rsidRPr="008B466F">
        <w:rPr>
          <w:rFonts w:ascii="Arial" w:hAnsi="Arial" w:cs="Arial"/>
          <w:color w:val="000000"/>
          <w:sz w:val="20"/>
          <w:szCs w:val="20"/>
          <w:shd w:val="clear" w:color="auto" w:fill="FFFFFF"/>
        </w:rPr>
        <w:t xml:space="preserve"> Sont ajoutés à l’article 57 du code de procédure pénale, les deux paragraphes suivants à insérer tout de suite après le premier paragraphe.</w:t>
      </w:r>
    </w:p>
    <w:p w14:paraId="54FE104B" w14:textId="77777777" w:rsidR="008B466F" w:rsidRPr="008B466F" w:rsidRDefault="008B466F" w:rsidP="008B466F">
      <w:pPr>
        <w:tabs>
          <w:tab w:val="left" w:pos="1136"/>
        </w:tabs>
        <w:spacing w:before="100" w:beforeAutospacing="1" w:after="0"/>
        <w:ind w:left="283"/>
        <w:jc w:val="both"/>
        <w:rPr>
          <w:rFonts w:ascii="Arial" w:hAnsi="Arial" w:cs="Arial"/>
          <w:b/>
          <w:bCs/>
          <w:i/>
          <w:iCs/>
          <w:color w:val="000000"/>
          <w:sz w:val="20"/>
          <w:szCs w:val="20"/>
          <w:shd w:val="clear" w:color="auto" w:fill="FFFFFF"/>
        </w:rPr>
      </w:pPr>
      <w:r w:rsidRPr="008B466F">
        <w:rPr>
          <w:rFonts w:ascii="Arial" w:hAnsi="Arial" w:cs="Arial"/>
          <w:b/>
          <w:bCs/>
          <w:i/>
          <w:iCs/>
          <w:color w:val="000000"/>
          <w:sz w:val="20"/>
          <w:szCs w:val="20"/>
          <w:shd w:val="clear" w:color="auto" w:fill="FFFFFF"/>
        </w:rPr>
        <w:t xml:space="preserve">Art. 57 – </w:t>
      </w:r>
    </w:p>
    <w:p w14:paraId="07A9B58F" w14:textId="77777777" w:rsidR="008B466F" w:rsidRDefault="008B466F" w:rsidP="008B466F">
      <w:pPr>
        <w:tabs>
          <w:tab w:val="left" w:pos="1136"/>
        </w:tabs>
        <w:spacing w:before="100" w:beforeAutospacing="1" w:after="0"/>
        <w:ind w:left="283"/>
        <w:jc w:val="both"/>
        <w:rPr>
          <w:rFonts w:ascii="Arial" w:hAnsi="Arial" w:cs="Arial"/>
          <w:color w:val="000000"/>
          <w:sz w:val="20"/>
          <w:szCs w:val="20"/>
          <w:shd w:val="clear" w:color="auto" w:fill="FFFFFF"/>
        </w:rPr>
      </w:pPr>
      <w:r w:rsidRPr="008B466F">
        <w:rPr>
          <w:rFonts w:ascii="Arial" w:hAnsi="Arial" w:cs="Arial"/>
          <w:b/>
          <w:bCs/>
          <w:i/>
          <w:iCs/>
          <w:color w:val="000000"/>
          <w:sz w:val="20"/>
          <w:szCs w:val="20"/>
          <w:shd w:val="clear" w:color="auto" w:fill="FFFFFF"/>
        </w:rPr>
        <w:t>Paragraphe 2 –</w:t>
      </w:r>
      <w:r>
        <w:rPr>
          <w:rFonts w:ascii="Arial" w:hAnsi="Arial" w:cs="Arial"/>
          <w:color w:val="000000"/>
          <w:sz w:val="20"/>
          <w:szCs w:val="20"/>
          <w:shd w:val="clear" w:color="auto" w:fill="FFFFFF"/>
        </w:rPr>
        <w:t xml:space="preserve"> </w:t>
      </w:r>
      <w:r w:rsidRPr="008B466F">
        <w:rPr>
          <w:rFonts w:ascii="Arial" w:hAnsi="Arial" w:cs="Arial"/>
          <w:color w:val="000000"/>
          <w:sz w:val="20"/>
          <w:szCs w:val="20"/>
          <w:shd w:val="clear" w:color="auto" w:fill="FFFFFF"/>
        </w:rPr>
        <w:t>Si l’exécution de la commission rogatoire nécessite l’audition du suspect, les officiers de police judiciaire doivent l’informer qu’il est de son droit de se faire assister par l’avocat de son choix, mention en est faite au procès- verbal. Si le suspect désigne un avocat, celui-ci est informé immédiatement par l’officier de police judiciaire de la date d’audition de son mandant, mention en est faite au procès- verbal. Dans ce cas, il n’est procédé à l’audition qu’en présence de l’avocat habilité à prendre connaissance au préalable des actes de la procédure à moins que le suspect ne renonce expressément à son droit de se faire assister par un avocat ou que celui-ci ne se présente pas à la date prévue, mention en est faite au procès-verbal.</w:t>
      </w:r>
    </w:p>
    <w:p w14:paraId="126A9F32" w14:textId="77777777" w:rsidR="008B466F" w:rsidRDefault="008B466F" w:rsidP="008B466F">
      <w:pPr>
        <w:tabs>
          <w:tab w:val="left" w:pos="1136"/>
        </w:tabs>
        <w:spacing w:before="100" w:beforeAutospacing="1" w:after="0"/>
        <w:ind w:left="283"/>
        <w:jc w:val="both"/>
        <w:rPr>
          <w:rFonts w:ascii="Arial" w:hAnsi="Arial" w:cs="Arial"/>
          <w:color w:val="000000"/>
          <w:sz w:val="20"/>
          <w:szCs w:val="20"/>
          <w:shd w:val="clear" w:color="auto" w:fill="FFFFFF"/>
        </w:rPr>
      </w:pPr>
      <w:r w:rsidRPr="008B466F">
        <w:rPr>
          <w:rFonts w:ascii="Arial" w:hAnsi="Arial" w:cs="Arial"/>
          <w:b/>
          <w:bCs/>
          <w:i/>
          <w:iCs/>
          <w:color w:val="000000"/>
          <w:sz w:val="20"/>
          <w:szCs w:val="20"/>
          <w:shd w:val="clear" w:color="auto" w:fill="FFFFFF"/>
        </w:rPr>
        <w:t>Paragraphe 3 –</w:t>
      </w:r>
      <w:r>
        <w:rPr>
          <w:rFonts w:ascii="Arial" w:hAnsi="Arial" w:cs="Arial"/>
          <w:color w:val="000000"/>
          <w:sz w:val="20"/>
          <w:szCs w:val="20"/>
          <w:shd w:val="clear" w:color="auto" w:fill="FFFFFF"/>
        </w:rPr>
        <w:t xml:space="preserve"> </w:t>
      </w:r>
      <w:r w:rsidRPr="008B466F">
        <w:rPr>
          <w:rFonts w:ascii="Arial" w:hAnsi="Arial" w:cs="Arial"/>
          <w:color w:val="000000"/>
          <w:sz w:val="20"/>
          <w:szCs w:val="20"/>
          <w:shd w:val="clear" w:color="auto" w:fill="FFFFFF"/>
        </w:rPr>
        <w:t>L’audition ainsi faite ne dispense pas le juge d’instruction, le cas échéant, de procéder aux formalités requises par l’article 69 du présent code, s’il n’y avait pas procédé auparavant.</w:t>
      </w:r>
    </w:p>
    <w:p w14:paraId="7F4F2123" w14:textId="77777777" w:rsidR="008B466F" w:rsidRDefault="008B466F" w:rsidP="008B466F">
      <w:pPr>
        <w:tabs>
          <w:tab w:val="left" w:pos="1136"/>
        </w:tabs>
        <w:spacing w:before="100" w:beforeAutospacing="1" w:after="0"/>
        <w:ind w:left="283"/>
        <w:jc w:val="both"/>
        <w:rPr>
          <w:rFonts w:ascii="Arial" w:hAnsi="Arial" w:cs="Arial"/>
          <w:color w:val="000000"/>
          <w:sz w:val="20"/>
          <w:szCs w:val="20"/>
          <w:shd w:val="clear" w:color="auto" w:fill="FFFFFF"/>
        </w:rPr>
      </w:pPr>
      <w:r w:rsidRPr="008B466F">
        <w:rPr>
          <w:rFonts w:ascii="Arial" w:hAnsi="Arial" w:cs="Arial"/>
          <w:color w:val="000000"/>
          <w:sz w:val="20"/>
          <w:szCs w:val="20"/>
          <w:shd w:val="clear" w:color="auto" w:fill="FFFFFF"/>
        </w:rPr>
        <w:t>La présente loi sera publiée au Jour</w:t>
      </w:r>
      <w:bookmarkStart w:id="0" w:name="_GoBack"/>
      <w:bookmarkEnd w:id="0"/>
      <w:r w:rsidRPr="008B466F">
        <w:rPr>
          <w:rFonts w:ascii="Arial" w:hAnsi="Arial" w:cs="Arial"/>
          <w:color w:val="000000"/>
          <w:sz w:val="20"/>
          <w:szCs w:val="20"/>
          <w:shd w:val="clear" w:color="auto" w:fill="FFFFFF"/>
        </w:rPr>
        <w:t>nal Officiel de la République Tunisienne et exécutée comme loi de l'Etat.</w:t>
      </w:r>
    </w:p>
    <w:p w14:paraId="71E6F4F2" w14:textId="19B73866" w:rsidR="00E953A2" w:rsidRPr="008B466F" w:rsidRDefault="008B466F" w:rsidP="008B466F">
      <w:pPr>
        <w:tabs>
          <w:tab w:val="left" w:pos="1136"/>
        </w:tabs>
        <w:spacing w:before="100" w:beforeAutospacing="1" w:after="0"/>
        <w:ind w:left="283"/>
        <w:jc w:val="both"/>
        <w:rPr>
          <w:rFonts w:ascii="Arial" w:hAnsi="Arial" w:cs="Arial"/>
          <w:b/>
          <w:bCs/>
          <w:color w:val="000000"/>
          <w:sz w:val="20"/>
          <w:szCs w:val="20"/>
          <w:shd w:val="clear" w:color="auto" w:fill="FFFFFF"/>
        </w:rPr>
      </w:pPr>
      <w:r w:rsidRPr="008B466F">
        <w:rPr>
          <w:rFonts w:ascii="Arial" w:hAnsi="Arial" w:cs="Arial"/>
          <w:b/>
          <w:bCs/>
          <w:color w:val="000000"/>
          <w:sz w:val="20"/>
          <w:szCs w:val="20"/>
          <w:shd w:val="clear" w:color="auto" w:fill="FFFFFF"/>
        </w:rPr>
        <w:t>Tunis, le 22 mars 2007.</w:t>
      </w:r>
    </w:p>
    <w:p w14:paraId="32782703" w14:textId="77777777" w:rsidR="008B466F" w:rsidRPr="008B466F" w:rsidRDefault="008B466F" w:rsidP="008B466F">
      <w:pPr>
        <w:tabs>
          <w:tab w:val="left" w:pos="1136"/>
        </w:tabs>
        <w:jc w:val="both"/>
        <w:rPr>
          <w:sz w:val="20"/>
          <w:szCs w:val="20"/>
        </w:rPr>
      </w:pPr>
    </w:p>
    <w:sectPr w:rsidR="008B466F" w:rsidRPr="008B466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D56CC" w14:textId="77777777" w:rsidR="00A61EF5" w:rsidRDefault="00A61EF5" w:rsidP="008F3F2D">
      <w:r>
        <w:separator/>
      </w:r>
    </w:p>
  </w:endnote>
  <w:endnote w:type="continuationSeparator" w:id="0">
    <w:p w14:paraId="5BD5C843" w14:textId="77777777" w:rsidR="00A61EF5" w:rsidRDefault="00A61EF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B466F">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B466F">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B466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B466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B466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B466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306A" w14:textId="77777777" w:rsidR="00A61EF5" w:rsidRDefault="00A61EF5" w:rsidP="008F3F2D">
      <w:r>
        <w:separator/>
      </w:r>
    </w:p>
  </w:footnote>
  <w:footnote w:type="continuationSeparator" w:id="0">
    <w:p w14:paraId="1E73AABB" w14:textId="77777777" w:rsidR="00A61EF5" w:rsidRDefault="00A61EF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2"/>
  </w:num>
  <w:num w:numId="4">
    <w:abstractNumId w:val="6"/>
  </w:num>
  <w:num w:numId="5">
    <w:abstractNumId w:val="10"/>
  </w:num>
  <w:num w:numId="6">
    <w:abstractNumId w:val="14"/>
  </w:num>
  <w:num w:numId="7">
    <w:abstractNumId w:val="9"/>
  </w:num>
  <w:num w:numId="8">
    <w:abstractNumId w:val="1"/>
  </w:num>
  <w:num w:numId="9">
    <w:abstractNumId w:val="8"/>
  </w:num>
  <w:num w:numId="10">
    <w:abstractNumId w:val="7"/>
  </w:num>
  <w:num w:numId="11">
    <w:abstractNumId w:val="4"/>
  </w:num>
  <w:num w:numId="12">
    <w:abstractNumId w:val="13"/>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A53AF"/>
    <w:rsid w:val="003B6CD4"/>
    <w:rsid w:val="004A39E8"/>
    <w:rsid w:val="00503E5A"/>
    <w:rsid w:val="00584322"/>
    <w:rsid w:val="00595DBD"/>
    <w:rsid w:val="005F7BF4"/>
    <w:rsid w:val="00684129"/>
    <w:rsid w:val="007244D3"/>
    <w:rsid w:val="0075404E"/>
    <w:rsid w:val="0089552E"/>
    <w:rsid w:val="008B466F"/>
    <w:rsid w:val="008F3F2D"/>
    <w:rsid w:val="009157FD"/>
    <w:rsid w:val="00957F0E"/>
    <w:rsid w:val="00961870"/>
    <w:rsid w:val="0097472C"/>
    <w:rsid w:val="00A00644"/>
    <w:rsid w:val="00A04F09"/>
    <w:rsid w:val="00A24F23"/>
    <w:rsid w:val="00A61EF5"/>
    <w:rsid w:val="00A90F21"/>
    <w:rsid w:val="00AD2268"/>
    <w:rsid w:val="00B05438"/>
    <w:rsid w:val="00B617F1"/>
    <w:rsid w:val="00C1635D"/>
    <w:rsid w:val="00C61994"/>
    <w:rsid w:val="00C64B86"/>
    <w:rsid w:val="00CA3D64"/>
    <w:rsid w:val="00CA544B"/>
    <w:rsid w:val="00CC4ADF"/>
    <w:rsid w:val="00D07749"/>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dc:creator>
  <cp:lastModifiedBy>Assist.Wided</cp:lastModifiedBy>
  <cp:revision>2</cp:revision>
  <cp:lastPrinted>2013-01-03T17:22:00Z</cp:lastPrinted>
  <dcterms:created xsi:type="dcterms:W3CDTF">2013-01-03T17:35:00Z</dcterms:created>
  <dcterms:modified xsi:type="dcterms:W3CDTF">2013-01-03T17:35:00Z</dcterms:modified>
</cp:coreProperties>
</file>