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8715C" w14:textId="5C9A2342" w:rsidR="00FF04D6" w:rsidRPr="00A74B1E" w:rsidRDefault="00FF04D6" w:rsidP="00F11DB8">
      <w:pPr>
        <w:spacing w:before="100" w:beforeAutospacing="1" w:after="0" w:line="240" w:lineRule="auto"/>
        <w:ind w:left="284"/>
        <w:jc w:val="both"/>
        <w:rPr>
          <w:rFonts w:ascii="Arial" w:eastAsia="Arial" w:hAnsi="Arial" w:cs="Arial"/>
          <w:b/>
          <w:bCs/>
          <w:sz w:val="24"/>
          <w:szCs w:val="24"/>
          <w:lang w:eastAsia="en-US" w:bidi="ar-TN"/>
        </w:rPr>
      </w:pPr>
      <w:r w:rsidRPr="00231CD0">
        <w:rPr>
          <w:rFonts w:ascii="Arial" w:eastAsia="Arial" w:hAnsi="Arial" w:cs="Arial"/>
          <w:b/>
          <w:bCs/>
          <w:sz w:val="24"/>
          <w:szCs w:val="24"/>
          <w:lang w:eastAsia="en-US" w:bidi="ar-TN"/>
        </w:rPr>
        <w:t>Décret n°88-1800 du 20 octobre 1988, portant publication de la convention des Nations</w:t>
      </w:r>
      <w:r w:rsidR="00A74B1E">
        <w:rPr>
          <w:rFonts w:ascii="Arial" w:eastAsia="Arial" w:hAnsi="Arial" w:cs="Arial"/>
          <w:b/>
          <w:bCs/>
          <w:sz w:val="24"/>
          <w:szCs w:val="24"/>
          <w:lang w:eastAsia="en-US" w:bidi="ar-TN"/>
        </w:rPr>
        <w:t>-</w:t>
      </w:r>
      <w:r w:rsidRPr="00231CD0">
        <w:rPr>
          <w:rFonts w:ascii="Arial" w:eastAsia="Arial" w:hAnsi="Arial" w:cs="Arial"/>
          <w:b/>
          <w:bCs/>
          <w:sz w:val="24"/>
          <w:szCs w:val="24"/>
          <w:lang w:eastAsia="en-US" w:bidi="ar-TN"/>
        </w:rPr>
        <w:t>Unies de 1984 contre la torture et les autres peines ou traitements cruels, inhumaines ou dégradants</w:t>
      </w:r>
    </w:p>
    <w:p w14:paraId="7ABA7143" w14:textId="579EEF2E" w:rsidR="00231CD0" w:rsidRPr="00231CD0" w:rsidRDefault="00AF2AC7" w:rsidP="00F11DB8">
      <w:pPr>
        <w:spacing w:before="100" w:beforeAutospacing="1" w:after="0" w:line="240" w:lineRule="auto"/>
        <w:ind w:left="284"/>
        <w:jc w:val="both"/>
        <w:rPr>
          <w:rFonts w:ascii="Arial" w:eastAsia="Arial" w:hAnsi="Arial" w:cs="Arial"/>
          <w:sz w:val="20"/>
          <w:szCs w:val="20"/>
          <w:lang w:eastAsia="en-US" w:bidi="ar-TN"/>
        </w:rPr>
      </w:pPr>
      <w:r>
        <w:rPr>
          <w:rFonts w:ascii="Arial" w:eastAsia="Arial" w:hAnsi="Arial" w:cs="Arial"/>
          <w:sz w:val="20"/>
          <w:szCs w:val="20"/>
          <w:lang w:eastAsia="en-US" w:bidi="ar-TN"/>
        </w:rPr>
        <w:t>Le président de la République ;</w:t>
      </w:r>
    </w:p>
    <w:p w14:paraId="5D980C14" w14:textId="7E155C5C" w:rsidR="00231CD0" w:rsidRPr="00231CD0" w:rsidRDefault="00FF04D6" w:rsidP="00F11DB8">
      <w:pPr>
        <w:spacing w:before="100" w:beforeAutospacing="1" w:after="0" w:line="240" w:lineRule="auto"/>
        <w:ind w:left="284"/>
        <w:jc w:val="both"/>
        <w:rPr>
          <w:rFonts w:ascii="Arial" w:eastAsia="Arial" w:hAnsi="Arial" w:cs="Arial"/>
          <w:sz w:val="20"/>
          <w:szCs w:val="20"/>
          <w:lang w:eastAsia="en-US" w:bidi="ar-TN"/>
        </w:rPr>
      </w:pPr>
      <w:r w:rsidRPr="00231CD0">
        <w:rPr>
          <w:rFonts w:ascii="Arial" w:eastAsia="Arial" w:hAnsi="Arial" w:cs="Arial"/>
          <w:sz w:val="20"/>
          <w:szCs w:val="20"/>
          <w:lang w:eastAsia="en-US" w:bidi="ar-TN"/>
        </w:rPr>
        <w:t xml:space="preserve">Sur proposition du ministre des affaires étrangères ; </w:t>
      </w:r>
    </w:p>
    <w:p w14:paraId="2D14351B" w14:textId="14853B52" w:rsidR="00231CD0" w:rsidRPr="00231CD0" w:rsidRDefault="00231CD0" w:rsidP="00F11DB8">
      <w:pPr>
        <w:spacing w:before="100" w:beforeAutospacing="1" w:after="0" w:line="240" w:lineRule="auto"/>
        <w:ind w:left="284"/>
        <w:jc w:val="both"/>
        <w:rPr>
          <w:rFonts w:ascii="Arial" w:eastAsia="Arial" w:hAnsi="Arial" w:cs="Arial"/>
          <w:sz w:val="20"/>
          <w:szCs w:val="20"/>
          <w:lang w:eastAsia="en-US" w:bidi="ar-TN"/>
        </w:rPr>
      </w:pPr>
      <w:r w:rsidRPr="00231CD0">
        <w:rPr>
          <w:rFonts w:ascii="Arial" w:eastAsia="Arial" w:hAnsi="Arial" w:cs="Arial"/>
          <w:sz w:val="20"/>
          <w:szCs w:val="20"/>
          <w:lang w:eastAsia="en-US" w:bidi="ar-TN"/>
        </w:rPr>
        <w:t>Vu la loi n°</w:t>
      </w:r>
      <w:r w:rsidR="00FF04D6" w:rsidRPr="00231CD0">
        <w:rPr>
          <w:rFonts w:ascii="Arial" w:eastAsia="Arial" w:hAnsi="Arial" w:cs="Arial"/>
          <w:sz w:val="20"/>
          <w:szCs w:val="20"/>
          <w:lang w:eastAsia="en-US" w:bidi="ar-TN"/>
        </w:rPr>
        <w:t>88-79 du 11 juillet 1988, portant ratification</w:t>
      </w:r>
      <w:r w:rsidRPr="00231CD0">
        <w:rPr>
          <w:rFonts w:ascii="Arial" w:eastAsia="Arial" w:hAnsi="Arial" w:cs="Arial"/>
          <w:sz w:val="20"/>
          <w:szCs w:val="20"/>
          <w:lang w:eastAsia="en-US" w:bidi="ar-TN"/>
        </w:rPr>
        <w:t xml:space="preserve"> de la convention contre la torture et les autres peines ou traitements cruels, inhumains ou dégradants, adoptée le 10 décembre 1984, par l’assemblée générale des nations-unies et signée au nom de la Tunisie le 26 ao</w:t>
      </w:r>
      <w:r w:rsidR="00AF2AC7">
        <w:rPr>
          <w:rFonts w:ascii="Arial" w:eastAsia="Arial" w:hAnsi="Arial" w:cs="Arial"/>
          <w:sz w:val="20"/>
          <w:szCs w:val="20"/>
          <w:lang w:eastAsia="en-US" w:bidi="ar-TN"/>
        </w:rPr>
        <w:t>ût 1987 ;</w:t>
      </w:r>
    </w:p>
    <w:p w14:paraId="7B461E7A" w14:textId="5641830B" w:rsidR="00231CD0" w:rsidRPr="00231CD0" w:rsidRDefault="00231CD0" w:rsidP="00F11DB8">
      <w:pPr>
        <w:spacing w:before="100" w:beforeAutospacing="1" w:after="0" w:line="240" w:lineRule="auto"/>
        <w:ind w:left="284"/>
        <w:jc w:val="both"/>
        <w:rPr>
          <w:rFonts w:ascii="Arial" w:eastAsia="Arial" w:hAnsi="Arial" w:cs="Arial"/>
          <w:sz w:val="20"/>
          <w:szCs w:val="20"/>
          <w:lang w:eastAsia="en-US" w:bidi="ar-TN"/>
        </w:rPr>
      </w:pPr>
      <w:r w:rsidRPr="00231CD0">
        <w:rPr>
          <w:rFonts w:ascii="Arial" w:eastAsia="Arial" w:hAnsi="Arial" w:cs="Arial"/>
          <w:sz w:val="20"/>
          <w:szCs w:val="20"/>
          <w:lang w:eastAsia="en-US" w:bidi="ar-TN"/>
        </w:rPr>
        <w:t>Vu l’avis du ministre d’Etat, chargé de l’</w:t>
      </w:r>
      <w:r w:rsidR="00AF2AC7">
        <w:rPr>
          <w:rFonts w:ascii="Arial" w:eastAsia="Arial" w:hAnsi="Arial" w:cs="Arial"/>
          <w:sz w:val="20"/>
          <w:szCs w:val="20"/>
          <w:lang w:eastAsia="en-US" w:bidi="ar-TN"/>
        </w:rPr>
        <w:t>intérieur</w:t>
      </w:r>
      <w:r w:rsidR="00A74B1E">
        <w:rPr>
          <w:rFonts w:ascii="Arial" w:eastAsia="Arial" w:hAnsi="Arial" w:cs="Arial"/>
          <w:sz w:val="20"/>
          <w:szCs w:val="20"/>
          <w:lang w:eastAsia="en-US" w:bidi="ar-TN"/>
        </w:rPr>
        <w:t>,</w:t>
      </w:r>
    </w:p>
    <w:p w14:paraId="4C0C2E13" w14:textId="2A4D1710" w:rsidR="00231CD0" w:rsidRPr="00231CD0" w:rsidRDefault="00231CD0" w:rsidP="00F11DB8">
      <w:pPr>
        <w:spacing w:before="100" w:beforeAutospacing="1" w:after="0" w:line="240" w:lineRule="auto"/>
        <w:ind w:left="284"/>
        <w:jc w:val="both"/>
        <w:rPr>
          <w:rFonts w:ascii="Arial" w:eastAsia="Arial" w:hAnsi="Arial" w:cs="Arial"/>
          <w:sz w:val="20"/>
          <w:szCs w:val="20"/>
          <w:lang w:eastAsia="en-US" w:bidi="ar-TN"/>
        </w:rPr>
      </w:pPr>
      <w:r w:rsidRPr="00231CD0">
        <w:rPr>
          <w:rFonts w:ascii="Arial" w:eastAsia="Arial" w:hAnsi="Arial" w:cs="Arial"/>
          <w:sz w:val="20"/>
          <w:szCs w:val="20"/>
          <w:lang w:eastAsia="en-US" w:bidi="ar-TN"/>
        </w:rPr>
        <w:t>Vu l’</w:t>
      </w:r>
      <w:r w:rsidR="00AF2AC7">
        <w:rPr>
          <w:rFonts w:ascii="Arial" w:eastAsia="Arial" w:hAnsi="Arial" w:cs="Arial"/>
          <w:sz w:val="20"/>
          <w:szCs w:val="20"/>
          <w:lang w:eastAsia="en-US" w:bidi="ar-TN"/>
        </w:rPr>
        <w:t>avis du ministre de la justice</w:t>
      </w:r>
      <w:r w:rsidR="00A74B1E">
        <w:rPr>
          <w:rFonts w:ascii="Arial" w:eastAsia="Arial" w:hAnsi="Arial" w:cs="Arial"/>
          <w:sz w:val="20"/>
          <w:szCs w:val="20"/>
          <w:lang w:eastAsia="en-US" w:bidi="ar-TN"/>
        </w:rPr>
        <w:t>,</w:t>
      </w:r>
      <w:r w:rsidRPr="00231CD0">
        <w:rPr>
          <w:rFonts w:ascii="Arial" w:eastAsia="Arial" w:hAnsi="Arial" w:cs="Arial"/>
          <w:sz w:val="20"/>
          <w:szCs w:val="20"/>
          <w:lang w:eastAsia="en-US" w:bidi="ar-TN"/>
        </w:rPr>
        <w:t xml:space="preserve"> </w:t>
      </w:r>
    </w:p>
    <w:p w14:paraId="4003483D" w14:textId="6A7A8106" w:rsidR="00231CD0" w:rsidRDefault="00231CD0" w:rsidP="00F11DB8">
      <w:pPr>
        <w:spacing w:before="100" w:beforeAutospacing="1" w:after="0" w:line="240" w:lineRule="auto"/>
        <w:ind w:left="284"/>
        <w:jc w:val="both"/>
        <w:rPr>
          <w:rFonts w:ascii="Arial" w:eastAsia="Arial" w:hAnsi="Arial" w:cs="Arial"/>
          <w:sz w:val="20"/>
          <w:szCs w:val="20"/>
          <w:lang w:eastAsia="en-US" w:bidi="ar-TN"/>
        </w:rPr>
      </w:pPr>
      <w:r w:rsidRPr="00231CD0">
        <w:rPr>
          <w:rFonts w:ascii="Arial" w:eastAsia="Arial" w:hAnsi="Arial" w:cs="Arial"/>
          <w:sz w:val="20"/>
          <w:szCs w:val="20"/>
          <w:lang w:eastAsia="en-US" w:bidi="ar-TN"/>
        </w:rPr>
        <w:t>Vu l’avis du tribunal administratif</w:t>
      </w:r>
      <w:r w:rsidR="00A74B1E">
        <w:rPr>
          <w:rFonts w:ascii="Arial" w:eastAsia="Arial" w:hAnsi="Arial" w:cs="Arial"/>
          <w:sz w:val="20"/>
          <w:szCs w:val="20"/>
          <w:lang w:eastAsia="en-US" w:bidi="ar-TN"/>
        </w:rPr>
        <w:t>,</w:t>
      </w:r>
    </w:p>
    <w:p w14:paraId="58F70FD2" w14:textId="78B4B691" w:rsidR="00231CD0" w:rsidRDefault="00231CD0" w:rsidP="00F11DB8">
      <w:pPr>
        <w:spacing w:before="100" w:beforeAutospacing="1" w:after="0" w:line="240" w:lineRule="auto"/>
        <w:ind w:left="284"/>
        <w:jc w:val="both"/>
        <w:rPr>
          <w:rFonts w:ascii="Arial" w:eastAsia="Arial" w:hAnsi="Arial" w:cs="Arial"/>
          <w:sz w:val="20"/>
          <w:szCs w:val="20"/>
          <w:lang w:eastAsia="en-US" w:bidi="ar-TN"/>
        </w:rPr>
      </w:pPr>
      <w:r>
        <w:rPr>
          <w:rFonts w:ascii="Arial" w:eastAsia="Arial" w:hAnsi="Arial" w:cs="Arial"/>
          <w:sz w:val="20"/>
          <w:szCs w:val="20"/>
          <w:lang w:eastAsia="en-US" w:bidi="ar-TN"/>
        </w:rPr>
        <w:t>Décrète :</w:t>
      </w:r>
    </w:p>
    <w:p w14:paraId="342DFD72" w14:textId="47CCCE63" w:rsidR="00231CD0" w:rsidRDefault="00231CD0" w:rsidP="00F11DB8">
      <w:pPr>
        <w:spacing w:before="100" w:beforeAutospacing="1" w:after="0" w:line="240" w:lineRule="auto"/>
        <w:ind w:left="284"/>
        <w:jc w:val="both"/>
        <w:rPr>
          <w:rFonts w:ascii="Arial" w:eastAsia="Arial" w:hAnsi="Arial" w:cs="Arial"/>
          <w:sz w:val="20"/>
          <w:szCs w:val="20"/>
          <w:lang w:eastAsia="en-US" w:bidi="ar-TN"/>
        </w:rPr>
      </w:pPr>
      <w:r w:rsidRPr="00231CD0">
        <w:rPr>
          <w:rFonts w:ascii="Arial" w:eastAsia="Arial" w:hAnsi="Arial" w:cs="Arial"/>
          <w:b/>
          <w:bCs/>
          <w:i/>
          <w:iCs/>
          <w:sz w:val="20"/>
          <w:szCs w:val="20"/>
          <w:lang w:eastAsia="en-US" w:bidi="ar-TN"/>
        </w:rPr>
        <w:t>Article premier –</w:t>
      </w:r>
      <w:r>
        <w:rPr>
          <w:rFonts w:ascii="Arial" w:eastAsia="Arial" w:hAnsi="Arial" w:cs="Arial"/>
          <w:sz w:val="20"/>
          <w:szCs w:val="20"/>
          <w:lang w:eastAsia="en-US" w:bidi="ar-TN"/>
        </w:rPr>
        <w:t xml:space="preserve"> Est publié au Journal Officiel de la République Tunisienne en annexe au présent décret, la convention des Nations Unies de 1984 contre la torture et les autres peines ou traitements cruels, inhumains ou dégradants.</w:t>
      </w:r>
    </w:p>
    <w:p w14:paraId="36BBCA5E" w14:textId="17169398" w:rsidR="00231CD0" w:rsidRDefault="00231CD0" w:rsidP="00F11DB8">
      <w:pPr>
        <w:spacing w:before="100" w:beforeAutospacing="1" w:after="0" w:line="240" w:lineRule="auto"/>
        <w:ind w:left="284"/>
        <w:jc w:val="both"/>
        <w:rPr>
          <w:rFonts w:ascii="Arial" w:eastAsia="Arial" w:hAnsi="Arial" w:cs="Arial"/>
          <w:sz w:val="20"/>
          <w:szCs w:val="20"/>
          <w:lang w:eastAsia="en-US" w:bidi="ar-TN"/>
        </w:rPr>
      </w:pPr>
      <w:r w:rsidRPr="00231CD0">
        <w:rPr>
          <w:rFonts w:ascii="Arial" w:eastAsia="Arial" w:hAnsi="Arial" w:cs="Arial"/>
          <w:b/>
          <w:bCs/>
          <w:i/>
          <w:iCs/>
          <w:sz w:val="20"/>
          <w:szCs w:val="20"/>
          <w:lang w:eastAsia="en-US" w:bidi="ar-TN"/>
        </w:rPr>
        <w:t>Art. 2 –</w:t>
      </w:r>
      <w:r>
        <w:rPr>
          <w:rFonts w:ascii="Arial" w:eastAsia="Arial" w:hAnsi="Arial" w:cs="Arial"/>
          <w:sz w:val="20"/>
          <w:szCs w:val="20"/>
          <w:lang w:eastAsia="en-US" w:bidi="ar-TN"/>
        </w:rPr>
        <w:t xml:space="preserve"> Le ministre d’Etat, chargé de l’intérieur et les ministres de la justice et des affaires étrangères sont chargés chacun en ce qui le concerne, de l’exécution du présent décret qui sera publié au Journal Officiel de la République Tunisienne.</w:t>
      </w:r>
    </w:p>
    <w:p w14:paraId="71A9C2BC" w14:textId="3DE839C6" w:rsidR="00193DEA" w:rsidRDefault="00231CD0" w:rsidP="00F11DB8">
      <w:pPr>
        <w:spacing w:before="100" w:beforeAutospacing="1" w:after="0" w:line="240" w:lineRule="auto"/>
        <w:ind w:left="284"/>
        <w:jc w:val="both"/>
        <w:rPr>
          <w:rFonts w:ascii="Arial" w:eastAsia="Arial" w:hAnsi="Arial" w:cs="Arial"/>
          <w:b/>
          <w:bCs/>
          <w:sz w:val="20"/>
          <w:szCs w:val="20"/>
          <w:lang w:eastAsia="en-US" w:bidi="ar-TN"/>
        </w:rPr>
      </w:pPr>
      <w:r w:rsidRPr="00231CD0">
        <w:rPr>
          <w:rFonts w:ascii="Arial" w:eastAsia="Arial" w:hAnsi="Arial" w:cs="Arial"/>
          <w:b/>
          <w:bCs/>
          <w:sz w:val="20"/>
          <w:szCs w:val="20"/>
          <w:lang w:eastAsia="en-US" w:bidi="ar-TN"/>
        </w:rPr>
        <w:t>Tunis, le 20 octobre 1988</w:t>
      </w:r>
      <w:r w:rsidR="00A74B1E">
        <w:rPr>
          <w:rFonts w:ascii="Arial" w:eastAsia="Arial" w:hAnsi="Arial" w:cs="Arial"/>
          <w:b/>
          <w:bCs/>
          <w:sz w:val="20"/>
          <w:szCs w:val="20"/>
          <w:lang w:eastAsia="en-US" w:bidi="ar-TN"/>
        </w:rPr>
        <w:t>.</w:t>
      </w:r>
    </w:p>
    <w:p w14:paraId="10FD3381" w14:textId="1365AECC" w:rsidR="00A74B1E" w:rsidRPr="00A74B1E" w:rsidRDefault="00A74B1E" w:rsidP="00F11DB8">
      <w:pPr>
        <w:tabs>
          <w:tab w:val="left" w:pos="750"/>
        </w:tabs>
        <w:spacing w:before="100" w:beforeAutospacing="1" w:after="0" w:line="240" w:lineRule="auto"/>
        <w:ind w:left="284"/>
        <w:jc w:val="both"/>
        <w:rPr>
          <w:rFonts w:ascii="Arial" w:eastAsia="Arial" w:hAnsi="Arial" w:cs="Arial"/>
          <w:b/>
          <w:bCs/>
          <w:sz w:val="20"/>
          <w:szCs w:val="20"/>
          <w:lang w:eastAsia="en-US" w:bidi="ar-TN"/>
        </w:rPr>
      </w:pPr>
    </w:p>
    <w:p w14:paraId="03592A08" w14:textId="7010E19D" w:rsidR="00F27A25" w:rsidRPr="00F11DB8" w:rsidRDefault="00231CD0" w:rsidP="00F11DB8">
      <w:pPr>
        <w:spacing w:before="100" w:beforeAutospacing="1" w:after="0" w:line="240" w:lineRule="auto"/>
        <w:ind w:left="284"/>
        <w:jc w:val="center"/>
        <w:rPr>
          <w:rFonts w:ascii="Arial" w:eastAsia="Arial" w:hAnsi="Arial" w:cs="Arial"/>
          <w:b/>
          <w:bCs/>
          <w:sz w:val="20"/>
          <w:szCs w:val="20"/>
          <w:rtl/>
          <w:lang w:eastAsia="en-US" w:bidi="ar-TN"/>
        </w:rPr>
      </w:pPr>
      <w:r w:rsidRPr="00231CD0">
        <w:rPr>
          <w:rFonts w:ascii="Arial" w:eastAsia="Arial" w:hAnsi="Arial" w:cs="Arial"/>
          <w:b/>
          <w:bCs/>
          <w:sz w:val="24"/>
          <w:szCs w:val="24"/>
          <w:lang w:eastAsia="en-US" w:bidi="ar-TN"/>
        </w:rPr>
        <w:t>Convention contre la torture et autres peines ou traitements cruels, inhumains ou dégradants</w:t>
      </w:r>
    </w:p>
    <w:p w14:paraId="0AF9DA70" w14:textId="57A54AE5" w:rsidR="00FF04D6" w:rsidRDefault="00FF04D6" w:rsidP="00F11DB8">
      <w:pPr>
        <w:spacing w:before="100" w:beforeAutospacing="1" w:after="0" w:line="240" w:lineRule="auto"/>
        <w:ind w:left="284"/>
        <w:jc w:val="both"/>
        <w:rPr>
          <w:rFonts w:ascii="Arial" w:eastAsia="Arial" w:hAnsi="Arial" w:cs="Arial"/>
          <w:sz w:val="20"/>
          <w:szCs w:val="20"/>
          <w:lang w:eastAsia="en-US" w:bidi="ar-TN"/>
        </w:rPr>
      </w:pPr>
      <w:r w:rsidRPr="00231CD0">
        <w:rPr>
          <w:rFonts w:ascii="Arial" w:eastAsia="Arial" w:hAnsi="Arial" w:cs="Arial"/>
          <w:sz w:val="20"/>
          <w:szCs w:val="20"/>
          <w:lang w:eastAsia="en-US" w:bidi="ar-TN"/>
        </w:rPr>
        <w:t>Les Etats parties à la présente Convention,</w:t>
      </w:r>
    </w:p>
    <w:p w14:paraId="0AB702DA" w14:textId="0A580329" w:rsidR="00193DEA" w:rsidRDefault="00FF04D6" w:rsidP="00F11DB8">
      <w:pPr>
        <w:spacing w:before="100" w:beforeAutospacing="1" w:after="0" w:line="240" w:lineRule="auto"/>
        <w:ind w:left="284"/>
        <w:jc w:val="both"/>
        <w:rPr>
          <w:rFonts w:ascii="Arial" w:eastAsia="Arial" w:hAnsi="Arial" w:cs="Arial"/>
          <w:sz w:val="20"/>
          <w:szCs w:val="20"/>
          <w:lang w:eastAsia="en-US" w:bidi="ar-TN"/>
        </w:rPr>
      </w:pPr>
      <w:r w:rsidRPr="00231CD0">
        <w:rPr>
          <w:rFonts w:ascii="Arial" w:eastAsia="Arial" w:hAnsi="Arial" w:cs="Arial"/>
          <w:sz w:val="20"/>
          <w:szCs w:val="20"/>
          <w:lang w:eastAsia="en-US" w:bidi="ar-TN"/>
        </w:rPr>
        <w:t>Considérant que, conformément aux principes proclamés dans la Charte des Nations Unies, la reconnaissance des droits égaux et inaliénables de tous les membres de la famille humaine est le fondement de la liberté, de la justice et de la paix dans le monde,</w:t>
      </w:r>
    </w:p>
    <w:p w14:paraId="5501D881" w14:textId="6D7DE5C7" w:rsidR="00FF04D6" w:rsidRPr="00231CD0" w:rsidRDefault="00FF04D6" w:rsidP="00F11DB8">
      <w:pPr>
        <w:spacing w:before="100" w:beforeAutospacing="1" w:after="0" w:line="240" w:lineRule="auto"/>
        <w:ind w:left="284"/>
        <w:jc w:val="both"/>
        <w:rPr>
          <w:rFonts w:ascii="Arial" w:eastAsia="Arial" w:hAnsi="Arial" w:cs="Arial"/>
          <w:sz w:val="20"/>
          <w:szCs w:val="20"/>
          <w:lang w:eastAsia="en-US" w:bidi="ar-TN"/>
        </w:rPr>
      </w:pPr>
      <w:r w:rsidRPr="00231CD0">
        <w:rPr>
          <w:rFonts w:ascii="Arial" w:eastAsia="Arial" w:hAnsi="Arial" w:cs="Arial"/>
          <w:sz w:val="20"/>
          <w:szCs w:val="20"/>
          <w:lang w:eastAsia="en-US" w:bidi="ar-TN"/>
        </w:rPr>
        <w:t>Reconnaissant que ces droits procèdent de la dignité inhérente à la personne humaine,</w:t>
      </w:r>
    </w:p>
    <w:p w14:paraId="7EE4E114" w14:textId="75CFC63D" w:rsidR="00FF04D6" w:rsidRPr="00231CD0" w:rsidRDefault="00FF04D6" w:rsidP="00F11DB8">
      <w:pPr>
        <w:spacing w:before="100" w:beforeAutospacing="1" w:after="0" w:line="240" w:lineRule="auto"/>
        <w:ind w:left="284"/>
        <w:jc w:val="both"/>
        <w:rPr>
          <w:rFonts w:ascii="Arial" w:eastAsia="Arial" w:hAnsi="Arial" w:cs="Arial"/>
          <w:sz w:val="20"/>
          <w:szCs w:val="20"/>
          <w:lang w:eastAsia="en-US" w:bidi="ar-TN"/>
        </w:rPr>
      </w:pPr>
      <w:r w:rsidRPr="00231CD0">
        <w:rPr>
          <w:rFonts w:ascii="Arial" w:eastAsia="Arial" w:hAnsi="Arial" w:cs="Arial"/>
          <w:sz w:val="20"/>
          <w:szCs w:val="20"/>
          <w:lang w:eastAsia="en-US" w:bidi="ar-TN"/>
        </w:rPr>
        <w:t>Considérant que les Etats sont tenus, en vertu de la Charte, en particulier de l'Article 55, d'encourager le respect universel et effectif des droits de l'homme et des libertés fondamentales,</w:t>
      </w:r>
    </w:p>
    <w:p w14:paraId="4894B09E" w14:textId="7E9C924B" w:rsidR="00FF04D6" w:rsidRPr="00231CD0" w:rsidRDefault="00FF04D6" w:rsidP="00F11DB8">
      <w:pPr>
        <w:spacing w:before="100" w:beforeAutospacing="1" w:after="0" w:line="240" w:lineRule="auto"/>
        <w:ind w:left="284"/>
        <w:jc w:val="both"/>
        <w:rPr>
          <w:rFonts w:ascii="Arial" w:eastAsia="Arial" w:hAnsi="Arial" w:cs="Arial"/>
          <w:sz w:val="20"/>
          <w:szCs w:val="20"/>
          <w:lang w:eastAsia="en-US" w:bidi="ar-TN"/>
        </w:rPr>
      </w:pPr>
      <w:r w:rsidRPr="00231CD0">
        <w:rPr>
          <w:rFonts w:ascii="Arial" w:eastAsia="Arial" w:hAnsi="Arial" w:cs="Arial"/>
          <w:sz w:val="20"/>
          <w:szCs w:val="20"/>
          <w:lang w:eastAsia="en-US" w:bidi="ar-TN"/>
        </w:rPr>
        <w:t>Tenant compte de l'article 5 de la Déclaration universelle des droits de l'homme et de l'article 7 du Pacte international relatif aux droits civils et politiques qui prescrivent tous deux que nul ne sera soumis à la torture, ni à des peines ou traitements cruels, inhumains ou dégradants,</w:t>
      </w:r>
    </w:p>
    <w:p w14:paraId="78FBAF55" w14:textId="3EF518CF" w:rsidR="00FF04D6" w:rsidRPr="00231CD0" w:rsidRDefault="00FF04D6" w:rsidP="00F11DB8">
      <w:pPr>
        <w:spacing w:before="100" w:beforeAutospacing="1" w:after="0" w:line="240" w:lineRule="auto"/>
        <w:ind w:left="284"/>
        <w:jc w:val="both"/>
        <w:rPr>
          <w:rFonts w:ascii="Arial" w:eastAsia="Arial" w:hAnsi="Arial" w:cs="Arial"/>
          <w:sz w:val="20"/>
          <w:szCs w:val="20"/>
          <w:lang w:eastAsia="en-US" w:bidi="ar-TN"/>
        </w:rPr>
      </w:pPr>
      <w:r w:rsidRPr="00231CD0">
        <w:rPr>
          <w:rFonts w:ascii="Arial" w:eastAsia="Arial" w:hAnsi="Arial" w:cs="Arial"/>
          <w:sz w:val="20"/>
          <w:szCs w:val="20"/>
          <w:lang w:eastAsia="en-US" w:bidi="ar-TN"/>
        </w:rPr>
        <w:t>Tenant compte également de la Déclaration sur la protection de toutes les personnes contre la torture et autres peines ou traitements cruels, inhumains ou dégradants, adoptée par l'Assemblée générale le 9 décembre 1975,</w:t>
      </w:r>
    </w:p>
    <w:p w14:paraId="6A825673" w14:textId="77777777" w:rsidR="00FF04D6" w:rsidRPr="00231CD0" w:rsidRDefault="00FF04D6" w:rsidP="00F11DB8">
      <w:pPr>
        <w:spacing w:before="100" w:beforeAutospacing="1" w:after="0" w:line="240" w:lineRule="auto"/>
        <w:ind w:left="284"/>
        <w:jc w:val="both"/>
        <w:rPr>
          <w:rFonts w:ascii="Arial" w:eastAsia="Arial" w:hAnsi="Arial" w:cs="Arial"/>
          <w:sz w:val="20"/>
          <w:szCs w:val="20"/>
          <w:lang w:eastAsia="en-US" w:bidi="ar-TN"/>
        </w:rPr>
      </w:pPr>
      <w:r w:rsidRPr="00231CD0">
        <w:rPr>
          <w:rFonts w:ascii="Arial" w:eastAsia="Arial" w:hAnsi="Arial" w:cs="Arial"/>
          <w:sz w:val="20"/>
          <w:szCs w:val="20"/>
          <w:lang w:eastAsia="en-US" w:bidi="ar-TN"/>
        </w:rPr>
        <w:lastRenderedPageBreak/>
        <w:t>Désireux d'accroître l'efficacité de la lutte contre la torture et les autres peines ou traitements cruels, inhumains ou dégradants dans le monde entier,</w:t>
      </w:r>
    </w:p>
    <w:p w14:paraId="71511711" w14:textId="74B1E210" w:rsidR="00FF04D6" w:rsidRPr="00231CD0" w:rsidRDefault="00FF04D6" w:rsidP="00F11DB8">
      <w:pPr>
        <w:spacing w:before="100" w:beforeAutospacing="1" w:after="0" w:line="240" w:lineRule="auto"/>
        <w:ind w:left="284"/>
        <w:jc w:val="both"/>
        <w:rPr>
          <w:rFonts w:ascii="Arial" w:eastAsia="Arial" w:hAnsi="Arial" w:cs="Arial"/>
          <w:sz w:val="20"/>
          <w:szCs w:val="20"/>
          <w:lang w:eastAsia="en-US" w:bidi="ar-TN"/>
        </w:rPr>
      </w:pPr>
      <w:r w:rsidRPr="00231CD0">
        <w:rPr>
          <w:rFonts w:ascii="Arial" w:eastAsia="Arial" w:hAnsi="Arial" w:cs="Arial"/>
          <w:sz w:val="20"/>
          <w:szCs w:val="20"/>
          <w:lang w:eastAsia="en-US" w:bidi="ar-TN"/>
        </w:rPr>
        <w:t xml:space="preserve">Sont convenus de ce qui </w:t>
      </w:r>
      <w:r w:rsidR="00193DEA" w:rsidRPr="00231CD0">
        <w:rPr>
          <w:rFonts w:ascii="Arial" w:eastAsia="Arial" w:hAnsi="Arial" w:cs="Arial"/>
          <w:sz w:val="20"/>
          <w:szCs w:val="20"/>
          <w:lang w:eastAsia="en-US" w:bidi="ar-TN"/>
        </w:rPr>
        <w:t>suit :</w:t>
      </w:r>
    </w:p>
    <w:p w14:paraId="3B77A548" w14:textId="77777777" w:rsidR="00FF04D6" w:rsidRPr="00193DEA" w:rsidRDefault="00FF04D6" w:rsidP="00F11DB8">
      <w:pPr>
        <w:spacing w:before="100" w:beforeAutospacing="1" w:after="0" w:line="240" w:lineRule="auto"/>
        <w:ind w:left="284"/>
        <w:jc w:val="center"/>
        <w:rPr>
          <w:rFonts w:ascii="Arial" w:eastAsia="Arial" w:hAnsi="Arial" w:cs="Arial"/>
          <w:b/>
          <w:bCs/>
          <w:sz w:val="20"/>
          <w:szCs w:val="20"/>
          <w:lang w:eastAsia="en-US" w:bidi="ar-TN"/>
        </w:rPr>
      </w:pPr>
      <w:r w:rsidRPr="00193DEA">
        <w:rPr>
          <w:rFonts w:ascii="Arial" w:eastAsia="Arial" w:hAnsi="Arial" w:cs="Arial"/>
          <w:b/>
          <w:bCs/>
          <w:sz w:val="20"/>
          <w:szCs w:val="20"/>
          <w:lang w:eastAsia="en-US" w:bidi="ar-TN"/>
        </w:rPr>
        <w:t>Première partie</w:t>
      </w:r>
    </w:p>
    <w:p w14:paraId="16B12152" w14:textId="25C0543F" w:rsidR="00FF04D6" w:rsidRPr="00193DEA" w:rsidRDefault="00FF04D6" w:rsidP="00F11DB8">
      <w:pPr>
        <w:spacing w:before="100" w:beforeAutospacing="1" w:after="0" w:line="240" w:lineRule="auto"/>
        <w:ind w:left="284"/>
        <w:jc w:val="both"/>
        <w:rPr>
          <w:rFonts w:ascii="Arial" w:eastAsia="Arial" w:hAnsi="Arial" w:cs="Arial"/>
          <w:b/>
          <w:bCs/>
          <w:sz w:val="20"/>
          <w:szCs w:val="20"/>
          <w:lang w:eastAsia="en-US" w:bidi="ar-TN"/>
        </w:rPr>
      </w:pPr>
      <w:r w:rsidRPr="00193DEA">
        <w:rPr>
          <w:rFonts w:ascii="Arial" w:eastAsia="Arial" w:hAnsi="Arial" w:cs="Arial"/>
          <w:b/>
          <w:bCs/>
          <w:sz w:val="20"/>
          <w:szCs w:val="20"/>
          <w:lang w:eastAsia="en-US" w:bidi="ar-TN"/>
        </w:rPr>
        <w:t>Article premier</w:t>
      </w:r>
      <w:r w:rsidR="00193DEA" w:rsidRPr="00193DEA">
        <w:rPr>
          <w:rFonts w:ascii="Arial" w:eastAsia="Arial" w:hAnsi="Arial" w:cs="Arial"/>
          <w:b/>
          <w:bCs/>
          <w:sz w:val="20"/>
          <w:szCs w:val="20"/>
          <w:lang w:eastAsia="en-US" w:bidi="ar-TN"/>
        </w:rPr>
        <w:t xml:space="preserve"> – </w:t>
      </w:r>
    </w:p>
    <w:p w14:paraId="2457F4DF" w14:textId="2EA2377C" w:rsidR="00FF04D6" w:rsidRPr="00193DEA" w:rsidRDefault="00FF04D6" w:rsidP="00F11DB8">
      <w:pPr>
        <w:pStyle w:val="Paragraphedeliste"/>
        <w:numPr>
          <w:ilvl w:val="0"/>
          <w:numId w:val="1"/>
        </w:numPr>
        <w:spacing w:before="100" w:beforeAutospacing="1" w:after="0" w:line="240" w:lineRule="auto"/>
        <w:ind w:left="927"/>
        <w:jc w:val="both"/>
        <w:rPr>
          <w:rFonts w:ascii="Arial" w:eastAsia="Arial" w:hAnsi="Arial" w:cs="Arial"/>
          <w:sz w:val="20"/>
          <w:szCs w:val="20"/>
          <w:lang w:eastAsia="en-US" w:bidi="ar-TN"/>
        </w:rPr>
      </w:pPr>
      <w:r w:rsidRPr="00193DEA">
        <w:rPr>
          <w:rFonts w:ascii="Arial" w:eastAsia="Arial" w:hAnsi="Arial" w:cs="Arial"/>
          <w:sz w:val="20"/>
          <w:szCs w:val="20"/>
          <w:lang w:eastAsia="en-US" w:bidi="ar-TN"/>
        </w:rPr>
        <w:t>Aux fins de la présente Convention, le terme "torture" désigne tout acte par lequel une douleur ou des souffrances aiguës, physiques ou mentales, sont intentionnellement infligées à une personne aux fins notamment d'obtenir d'elle ou d'une tierce personne des renseignements ou des aveux, de la punir d'un acte qu'elle ou une tierce personne a commis ou est soupçonnée d'avoir commis, de l'intimider ou de faire pression sur elle ou d'intimider ou de faire pression sur une tierce personne, ou pour tout autre motif fondé sur une forme de discrimination quelle qu'elle soit, lorsqu'une telle douleur ou de telles souffrances sont infligées par un agent de la fonction publique ou toute autre personne agissant à titre officiel ou à son instigation ou avec son consentement exprès ou tacite. Ce terme ne s'étend pas à la douleur ou aux souffrances résultant uniquement de sanctions légitimes, inhérentes à ces sanctions ou occasionnées par elles.</w:t>
      </w:r>
    </w:p>
    <w:p w14:paraId="5B9A7823" w14:textId="385D3385" w:rsidR="00FF04D6" w:rsidRPr="00A74B1E" w:rsidRDefault="00FF04D6" w:rsidP="00F11DB8">
      <w:pPr>
        <w:pStyle w:val="Paragraphedeliste"/>
        <w:numPr>
          <w:ilvl w:val="0"/>
          <w:numId w:val="1"/>
        </w:numPr>
        <w:spacing w:before="100" w:beforeAutospacing="1" w:after="0" w:line="240" w:lineRule="auto"/>
        <w:ind w:left="927"/>
        <w:jc w:val="both"/>
        <w:rPr>
          <w:rFonts w:ascii="Arial" w:eastAsia="Arial" w:hAnsi="Arial" w:cs="Arial"/>
          <w:sz w:val="20"/>
          <w:szCs w:val="20"/>
          <w:lang w:eastAsia="en-US" w:bidi="ar-TN"/>
        </w:rPr>
      </w:pPr>
      <w:r w:rsidRPr="00193DEA">
        <w:rPr>
          <w:rFonts w:ascii="Arial" w:eastAsia="Arial" w:hAnsi="Arial" w:cs="Arial"/>
          <w:sz w:val="20"/>
          <w:szCs w:val="20"/>
          <w:lang w:eastAsia="en-US" w:bidi="ar-TN"/>
        </w:rPr>
        <w:t>Cet article est sans préjudice de tout instrument international ou de toute loi nationale qui contient ou peut contenir des dispositions de portée plus large.</w:t>
      </w:r>
    </w:p>
    <w:p w14:paraId="4FFFB054" w14:textId="632D62FA" w:rsidR="00FF04D6" w:rsidRPr="00193DEA" w:rsidRDefault="00FF04D6" w:rsidP="00F11DB8">
      <w:pPr>
        <w:spacing w:before="100" w:beforeAutospacing="1" w:after="0" w:line="240" w:lineRule="auto"/>
        <w:ind w:left="284"/>
        <w:jc w:val="both"/>
        <w:rPr>
          <w:rFonts w:ascii="Arial" w:eastAsia="Arial" w:hAnsi="Arial" w:cs="Arial"/>
          <w:b/>
          <w:bCs/>
          <w:i/>
          <w:iCs/>
          <w:sz w:val="20"/>
          <w:szCs w:val="20"/>
          <w:lang w:eastAsia="en-US" w:bidi="ar-TN"/>
        </w:rPr>
      </w:pPr>
      <w:r w:rsidRPr="00193DEA">
        <w:rPr>
          <w:rFonts w:ascii="Arial" w:eastAsia="Arial" w:hAnsi="Arial" w:cs="Arial"/>
          <w:b/>
          <w:bCs/>
          <w:i/>
          <w:iCs/>
          <w:sz w:val="20"/>
          <w:szCs w:val="20"/>
          <w:lang w:eastAsia="en-US" w:bidi="ar-TN"/>
        </w:rPr>
        <w:t>Article 2</w:t>
      </w:r>
      <w:r w:rsidR="00193DEA">
        <w:rPr>
          <w:rFonts w:ascii="Arial" w:eastAsia="Arial" w:hAnsi="Arial" w:cs="Arial"/>
          <w:b/>
          <w:bCs/>
          <w:i/>
          <w:iCs/>
          <w:sz w:val="20"/>
          <w:szCs w:val="20"/>
          <w:lang w:eastAsia="en-US" w:bidi="ar-TN"/>
        </w:rPr>
        <w:t xml:space="preserve"> – </w:t>
      </w:r>
    </w:p>
    <w:p w14:paraId="1F1C69A6" w14:textId="6E4899D2" w:rsidR="00FF04D6" w:rsidRPr="00193DEA" w:rsidRDefault="00FF04D6" w:rsidP="00F11DB8">
      <w:pPr>
        <w:pStyle w:val="Paragraphedeliste"/>
        <w:numPr>
          <w:ilvl w:val="0"/>
          <w:numId w:val="2"/>
        </w:numPr>
        <w:spacing w:before="100" w:beforeAutospacing="1" w:after="0" w:line="240" w:lineRule="auto"/>
        <w:ind w:left="927"/>
        <w:jc w:val="both"/>
        <w:rPr>
          <w:rFonts w:ascii="Arial" w:eastAsia="Arial" w:hAnsi="Arial" w:cs="Arial"/>
          <w:sz w:val="20"/>
          <w:szCs w:val="20"/>
          <w:lang w:eastAsia="en-US" w:bidi="ar-TN"/>
        </w:rPr>
      </w:pPr>
      <w:r w:rsidRPr="00193DEA">
        <w:rPr>
          <w:rFonts w:ascii="Arial" w:eastAsia="Arial" w:hAnsi="Arial" w:cs="Arial"/>
          <w:sz w:val="20"/>
          <w:szCs w:val="20"/>
          <w:lang w:eastAsia="en-US" w:bidi="ar-TN"/>
        </w:rPr>
        <w:t>Tout Etat partie prend des mesures législatives, administratives, judiciaires et autres mesures efficaces pour empêcher que des actes de torture soient commis dans tout territoire sous sa juridiction.</w:t>
      </w:r>
    </w:p>
    <w:p w14:paraId="3C7FE196" w14:textId="77777777" w:rsidR="00193DEA" w:rsidRDefault="00FF04D6" w:rsidP="00F11DB8">
      <w:pPr>
        <w:pStyle w:val="Paragraphedeliste"/>
        <w:numPr>
          <w:ilvl w:val="0"/>
          <w:numId w:val="2"/>
        </w:numPr>
        <w:spacing w:before="100" w:beforeAutospacing="1" w:after="0" w:line="240" w:lineRule="auto"/>
        <w:ind w:left="927"/>
        <w:jc w:val="both"/>
        <w:rPr>
          <w:rFonts w:ascii="Arial" w:eastAsia="Arial" w:hAnsi="Arial" w:cs="Arial"/>
          <w:sz w:val="20"/>
          <w:szCs w:val="20"/>
          <w:lang w:eastAsia="en-US" w:bidi="ar-TN"/>
        </w:rPr>
      </w:pPr>
      <w:r w:rsidRPr="00193DEA">
        <w:rPr>
          <w:rFonts w:ascii="Arial" w:eastAsia="Arial" w:hAnsi="Arial" w:cs="Arial"/>
          <w:sz w:val="20"/>
          <w:szCs w:val="20"/>
          <w:lang w:eastAsia="en-US" w:bidi="ar-TN"/>
        </w:rPr>
        <w:t>Aucune circonstance exceptionnelle, quelle qu'elle soit, qu'il s'agisse de l'état de guerre ou de menace de guerre, d'instabilité politique intérieure ou de tout autre état d'exception, ne peut être invoquée pour justifier la torture.</w:t>
      </w:r>
    </w:p>
    <w:p w14:paraId="64FA0E85" w14:textId="10FE0D5D" w:rsidR="00FF04D6" w:rsidRPr="00193DEA" w:rsidRDefault="00FF04D6" w:rsidP="00F11DB8">
      <w:pPr>
        <w:pStyle w:val="Paragraphedeliste"/>
        <w:numPr>
          <w:ilvl w:val="0"/>
          <w:numId w:val="2"/>
        </w:numPr>
        <w:spacing w:before="100" w:beforeAutospacing="1" w:after="0" w:line="240" w:lineRule="auto"/>
        <w:ind w:left="927"/>
        <w:jc w:val="both"/>
        <w:rPr>
          <w:rFonts w:ascii="Arial" w:eastAsia="Arial" w:hAnsi="Arial" w:cs="Arial"/>
          <w:sz w:val="20"/>
          <w:szCs w:val="20"/>
          <w:lang w:eastAsia="en-US" w:bidi="ar-TN"/>
        </w:rPr>
      </w:pPr>
      <w:r w:rsidRPr="00193DEA">
        <w:rPr>
          <w:rFonts w:ascii="Arial" w:eastAsia="Arial" w:hAnsi="Arial" w:cs="Arial"/>
          <w:sz w:val="20"/>
          <w:szCs w:val="20"/>
          <w:lang w:eastAsia="en-US" w:bidi="ar-TN"/>
        </w:rPr>
        <w:t>L'ordre d'un supérieur ou d'une autorité publique ne peut être invoqué pour justifier la torture.</w:t>
      </w:r>
    </w:p>
    <w:p w14:paraId="2BC665A7" w14:textId="41C4E4A7" w:rsidR="00FF04D6" w:rsidRPr="00193DEA" w:rsidRDefault="00193DEA" w:rsidP="00F11DB8">
      <w:pPr>
        <w:spacing w:before="100" w:beforeAutospacing="1" w:after="0" w:line="240" w:lineRule="auto"/>
        <w:ind w:left="284"/>
        <w:jc w:val="both"/>
        <w:rPr>
          <w:rFonts w:ascii="Arial" w:eastAsia="Arial" w:hAnsi="Arial" w:cs="Arial"/>
          <w:b/>
          <w:bCs/>
          <w:i/>
          <w:iCs/>
          <w:sz w:val="20"/>
          <w:szCs w:val="20"/>
          <w:lang w:eastAsia="en-US" w:bidi="ar-TN"/>
        </w:rPr>
      </w:pPr>
      <w:r w:rsidRPr="00193DEA">
        <w:rPr>
          <w:rFonts w:ascii="Arial" w:eastAsia="Arial" w:hAnsi="Arial" w:cs="Arial"/>
          <w:b/>
          <w:bCs/>
          <w:i/>
          <w:iCs/>
          <w:sz w:val="20"/>
          <w:szCs w:val="20"/>
          <w:lang w:eastAsia="en-US" w:bidi="ar-TN"/>
        </w:rPr>
        <w:t xml:space="preserve">Article 3 – </w:t>
      </w:r>
    </w:p>
    <w:p w14:paraId="75367448" w14:textId="789A6009" w:rsidR="00FF04D6" w:rsidRPr="00193DEA" w:rsidRDefault="00FF04D6" w:rsidP="00F11DB8">
      <w:pPr>
        <w:pStyle w:val="Paragraphedeliste"/>
        <w:numPr>
          <w:ilvl w:val="0"/>
          <w:numId w:val="3"/>
        </w:numPr>
        <w:spacing w:before="100" w:beforeAutospacing="1" w:after="0" w:line="240" w:lineRule="auto"/>
        <w:ind w:left="927"/>
        <w:jc w:val="both"/>
        <w:rPr>
          <w:rFonts w:ascii="Arial" w:eastAsia="Arial" w:hAnsi="Arial" w:cs="Arial"/>
          <w:sz w:val="20"/>
          <w:szCs w:val="20"/>
          <w:lang w:eastAsia="en-US" w:bidi="ar-TN"/>
        </w:rPr>
      </w:pPr>
      <w:r w:rsidRPr="00193DEA">
        <w:rPr>
          <w:rFonts w:ascii="Arial" w:eastAsia="Arial" w:hAnsi="Arial" w:cs="Arial"/>
          <w:sz w:val="20"/>
          <w:szCs w:val="20"/>
          <w:lang w:eastAsia="en-US" w:bidi="ar-TN"/>
        </w:rPr>
        <w:t>Aucun Etat partie n'expulsera, ne refoulera, ni n'extradera une personne vers un autre Etat où il y a des motifs sérieux de croire qu'elle risque d'être soumise à la torture.</w:t>
      </w:r>
    </w:p>
    <w:p w14:paraId="4517EC56" w14:textId="37D9D555" w:rsidR="00FF04D6" w:rsidRPr="00193DEA" w:rsidRDefault="00FF04D6" w:rsidP="00F11DB8">
      <w:pPr>
        <w:pStyle w:val="Paragraphedeliste"/>
        <w:numPr>
          <w:ilvl w:val="0"/>
          <w:numId w:val="3"/>
        </w:numPr>
        <w:spacing w:before="100" w:beforeAutospacing="1" w:after="0" w:line="240" w:lineRule="auto"/>
        <w:ind w:left="927"/>
        <w:jc w:val="both"/>
        <w:rPr>
          <w:rFonts w:ascii="Arial" w:eastAsia="Arial" w:hAnsi="Arial" w:cs="Arial"/>
          <w:sz w:val="20"/>
          <w:szCs w:val="20"/>
          <w:lang w:eastAsia="en-US" w:bidi="ar-TN"/>
        </w:rPr>
      </w:pPr>
      <w:r w:rsidRPr="00193DEA">
        <w:rPr>
          <w:rFonts w:ascii="Arial" w:eastAsia="Arial" w:hAnsi="Arial" w:cs="Arial"/>
          <w:sz w:val="20"/>
          <w:szCs w:val="20"/>
          <w:lang w:eastAsia="en-US" w:bidi="ar-TN"/>
        </w:rPr>
        <w:t>Pour déterminer s'il y a de tels motifs, les autorités compétentes tiendront compte de toutes les considérations pertinentes, y compris, le cas échéant, de l'existence, dans l'Etat intéressé, d'un ensemble de violations systématiques des droits de l'homme, graves, flagrantes ou massives.</w:t>
      </w:r>
    </w:p>
    <w:p w14:paraId="41CF740F" w14:textId="3A32BEFC" w:rsidR="00FF04D6" w:rsidRPr="00193DEA" w:rsidRDefault="00FF04D6" w:rsidP="00F11DB8">
      <w:pPr>
        <w:spacing w:before="100" w:beforeAutospacing="1" w:after="0" w:line="240" w:lineRule="auto"/>
        <w:ind w:left="284"/>
        <w:jc w:val="both"/>
        <w:rPr>
          <w:rFonts w:ascii="Arial" w:eastAsia="Arial" w:hAnsi="Arial" w:cs="Arial"/>
          <w:b/>
          <w:bCs/>
          <w:i/>
          <w:iCs/>
          <w:sz w:val="20"/>
          <w:szCs w:val="20"/>
          <w:lang w:eastAsia="en-US" w:bidi="ar-TN"/>
        </w:rPr>
      </w:pPr>
      <w:r w:rsidRPr="00193DEA">
        <w:rPr>
          <w:rFonts w:ascii="Arial" w:eastAsia="Arial" w:hAnsi="Arial" w:cs="Arial"/>
          <w:b/>
          <w:bCs/>
          <w:i/>
          <w:iCs/>
          <w:sz w:val="20"/>
          <w:szCs w:val="20"/>
          <w:lang w:eastAsia="en-US" w:bidi="ar-TN"/>
        </w:rPr>
        <w:t>Article 4</w:t>
      </w:r>
      <w:r w:rsidR="00193DEA">
        <w:rPr>
          <w:rFonts w:ascii="Arial" w:eastAsia="Arial" w:hAnsi="Arial" w:cs="Arial"/>
          <w:b/>
          <w:bCs/>
          <w:i/>
          <w:iCs/>
          <w:sz w:val="20"/>
          <w:szCs w:val="20"/>
          <w:lang w:eastAsia="en-US" w:bidi="ar-TN"/>
        </w:rPr>
        <w:t xml:space="preserve"> – </w:t>
      </w:r>
    </w:p>
    <w:p w14:paraId="4EA44DEC" w14:textId="43EADFC2" w:rsidR="00FF04D6" w:rsidRPr="00193DEA" w:rsidRDefault="00FF04D6" w:rsidP="00F11DB8">
      <w:pPr>
        <w:pStyle w:val="Paragraphedeliste"/>
        <w:numPr>
          <w:ilvl w:val="0"/>
          <w:numId w:val="4"/>
        </w:numPr>
        <w:spacing w:before="100" w:beforeAutospacing="1" w:after="0" w:line="240" w:lineRule="auto"/>
        <w:ind w:left="927"/>
        <w:jc w:val="both"/>
        <w:rPr>
          <w:rFonts w:ascii="Arial" w:eastAsia="Arial" w:hAnsi="Arial" w:cs="Arial"/>
          <w:sz w:val="20"/>
          <w:szCs w:val="20"/>
          <w:lang w:eastAsia="en-US" w:bidi="ar-TN"/>
        </w:rPr>
      </w:pPr>
      <w:r w:rsidRPr="00193DEA">
        <w:rPr>
          <w:rFonts w:ascii="Arial" w:eastAsia="Arial" w:hAnsi="Arial" w:cs="Arial"/>
          <w:sz w:val="20"/>
          <w:szCs w:val="20"/>
          <w:lang w:eastAsia="en-US" w:bidi="ar-TN"/>
        </w:rPr>
        <w:t>Tout Etat partie veille à ce que tous les actes de torture constituent des infractions au regard de son droit pénal. Il en est de même de la tentative de pratiquer la torture ou de tout acte commis par n'importe quelle personne qui constitue une complicité ou une participation à l'acte de torture.</w:t>
      </w:r>
    </w:p>
    <w:p w14:paraId="104E34D9" w14:textId="792990B6" w:rsidR="00FF04D6" w:rsidRPr="00193DEA" w:rsidRDefault="00FF04D6" w:rsidP="00F11DB8">
      <w:pPr>
        <w:pStyle w:val="Paragraphedeliste"/>
        <w:numPr>
          <w:ilvl w:val="0"/>
          <w:numId w:val="4"/>
        </w:numPr>
        <w:spacing w:before="100" w:beforeAutospacing="1" w:after="0" w:line="240" w:lineRule="auto"/>
        <w:ind w:left="927"/>
        <w:jc w:val="both"/>
        <w:rPr>
          <w:rFonts w:ascii="Arial" w:eastAsia="Arial" w:hAnsi="Arial" w:cs="Arial"/>
          <w:sz w:val="20"/>
          <w:szCs w:val="20"/>
          <w:lang w:eastAsia="en-US" w:bidi="ar-TN"/>
        </w:rPr>
      </w:pPr>
      <w:r w:rsidRPr="00193DEA">
        <w:rPr>
          <w:rFonts w:ascii="Arial" w:eastAsia="Arial" w:hAnsi="Arial" w:cs="Arial"/>
          <w:sz w:val="20"/>
          <w:szCs w:val="20"/>
          <w:lang w:eastAsia="en-US" w:bidi="ar-TN"/>
        </w:rPr>
        <w:t>Tout Etat partie rend ces infractions passibles de peines appropriées qui prennent en considération leur gravité.</w:t>
      </w:r>
    </w:p>
    <w:p w14:paraId="076FCB10" w14:textId="77777777" w:rsidR="00FF04D6" w:rsidRPr="00CD17EE" w:rsidRDefault="00FF04D6" w:rsidP="00F11DB8">
      <w:pPr>
        <w:spacing w:before="100" w:beforeAutospacing="1" w:after="0" w:line="240" w:lineRule="auto"/>
        <w:ind w:left="284"/>
        <w:jc w:val="both"/>
        <w:rPr>
          <w:rFonts w:ascii="Arial" w:eastAsia="Arial" w:hAnsi="Arial" w:cs="Arial"/>
          <w:b/>
          <w:bCs/>
          <w:i/>
          <w:iCs/>
          <w:sz w:val="20"/>
          <w:szCs w:val="20"/>
          <w:lang w:eastAsia="en-US" w:bidi="ar-TN"/>
        </w:rPr>
      </w:pPr>
      <w:r w:rsidRPr="00CD17EE">
        <w:rPr>
          <w:rFonts w:ascii="Arial" w:eastAsia="Arial" w:hAnsi="Arial" w:cs="Arial"/>
          <w:b/>
          <w:bCs/>
          <w:i/>
          <w:iCs/>
          <w:sz w:val="20"/>
          <w:szCs w:val="20"/>
          <w:lang w:eastAsia="en-US" w:bidi="ar-TN"/>
        </w:rPr>
        <w:t>Article 5</w:t>
      </w:r>
    </w:p>
    <w:p w14:paraId="66CDE207" w14:textId="26A85CB2" w:rsidR="00FF04D6" w:rsidRPr="00193DEA" w:rsidRDefault="00FF04D6" w:rsidP="00F11DB8">
      <w:pPr>
        <w:pStyle w:val="Paragraphedeliste"/>
        <w:numPr>
          <w:ilvl w:val="0"/>
          <w:numId w:val="5"/>
        </w:numPr>
        <w:spacing w:before="100" w:beforeAutospacing="1" w:after="0" w:line="240" w:lineRule="auto"/>
        <w:ind w:left="927"/>
        <w:jc w:val="both"/>
        <w:rPr>
          <w:rFonts w:ascii="Arial" w:eastAsia="Arial" w:hAnsi="Arial" w:cs="Arial"/>
          <w:sz w:val="20"/>
          <w:szCs w:val="20"/>
          <w:lang w:eastAsia="en-US" w:bidi="ar-TN"/>
        </w:rPr>
      </w:pPr>
      <w:r w:rsidRPr="00193DEA">
        <w:rPr>
          <w:rFonts w:ascii="Arial" w:eastAsia="Arial" w:hAnsi="Arial" w:cs="Arial"/>
          <w:sz w:val="20"/>
          <w:szCs w:val="20"/>
          <w:lang w:eastAsia="en-US" w:bidi="ar-TN"/>
        </w:rPr>
        <w:t xml:space="preserve">Tout Etat partie prend les mesures nécessaires pour établir sa compétence aux fins de connaître des infractions visées à l'article 4 dans les cas </w:t>
      </w:r>
      <w:r w:rsidR="00AF2AC7" w:rsidRPr="00193DEA">
        <w:rPr>
          <w:rFonts w:ascii="Arial" w:eastAsia="Arial" w:hAnsi="Arial" w:cs="Arial"/>
          <w:sz w:val="20"/>
          <w:szCs w:val="20"/>
          <w:lang w:eastAsia="en-US" w:bidi="ar-TN"/>
        </w:rPr>
        <w:t>suivants :</w:t>
      </w:r>
    </w:p>
    <w:p w14:paraId="5719C6C3" w14:textId="7C377DFE" w:rsidR="00FF04D6" w:rsidRPr="00193DEA" w:rsidRDefault="00FF04D6" w:rsidP="00F11DB8">
      <w:pPr>
        <w:pStyle w:val="Paragraphedeliste"/>
        <w:numPr>
          <w:ilvl w:val="0"/>
          <w:numId w:val="6"/>
        </w:numPr>
        <w:spacing w:before="100" w:beforeAutospacing="1" w:after="0" w:line="240" w:lineRule="auto"/>
        <w:ind w:left="1267"/>
        <w:jc w:val="both"/>
        <w:rPr>
          <w:rFonts w:ascii="Arial" w:eastAsia="Arial" w:hAnsi="Arial" w:cs="Arial"/>
          <w:sz w:val="20"/>
          <w:szCs w:val="20"/>
          <w:lang w:eastAsia="en-US" w:bidi="ar-TN"/>
        </w:rPr>
      </w:pPr>
      <w:r w:rsidRPr="00193DEA">
        <w:rPr>
          <w:rFonts w:ascii="Arial" w:eastAsia="Arial" w:hAnsi="Arial" w:cs="Arial"/>
          <w:sz w:val="20"/>
          <w:szCs w:val="20"/>
          <w:lang w:eastAsia="en-US" w:bidi="ar-TN"/>
        </w:rPr>
        <w:t xml:space="preserve">Quand l'infraction a été commise sur tout territoire sous la juridiction dudit Etat ou à bord d'aéronefs ou de navires immatriculés dans cet </w:t>
      </w:r>
      <w:r w:rsidR="00AF2AC7" w:rsidRPr="00193DEA">
        <w:rPr>
          <w:rFonts w:ascii="Arial" w:eastAsia="Arial" w:hAnsi="Arial" w:cs="Arial"/>
          <w:sz w:val="20"/>
          <w:szCs w:val="20"/>
          <w:lang w:eastAsia="en-US" w:bidi="ar-TN"/>
        </w:rPr>
        <w:t>Etat ;</w:t>
      </w:r>
    </w:p>
    <w:p w14:paraId="66ABA3E3" w14:textId="77777777" w:rsidR="00A74B1E" w:rsidRDefault="00FF04D6" w:rsidP="00F11DB8">
      <w:pPr>
        <w:pStyle w:val="Paragraphedeliste"/>
        <w:numPr>
          <w:ilvl w:val="0"/>
          <w:numId w:val="6"/>
        </w:numPr>
        <w:spacing w:before="100" w:beforeAutospacing="1" w:after="0" w:line="240" w:lineRule="auto"/>
        <w:ind w:left="1267"/>
        <w:jc w:val="both"/>
        <w:rPr>
          <w:rFonts w:ascii="Arial" w:eastAsia="Arial" w:hAnsi="Arial" w:cs="Arial"/>
          <w:sz w:val="20"/>
          <w:szCs w:val="20"/>
          <w:lang w:eastAsia="en-US" w:bidi="ar-TN"/>
        </w:rPr>
      </w:pPr>
      <w:r w:rsidRPr="00193DEA">
        <w:rPr>
          <w:rFonts w:ascii="Arial" w:eastAsia="Arial" w:hAnsi="Arial" w:cs="Arial"/>
          <w:sz w:val="20"/>
          <w:szCs w:val="20"/>
          <w:lang w:eastAsia="en-US" w:bidi="ar-TN"/>
        </w:rPr>
        <w:t xml:space="preserve">Quand l'auteur présumé de l'infraction est un ressortissant dudit </w:t>
      </w:r>
      <w:r w:rsidR="00AF2AC7" w:rsidRPr="00193DEA">
        <w:rPr>
          <w:rFonts w:ascii="Arial" w:eastAsia="Arial" w:hAnsi="Arial" w:cs="Arial"/>
          <w:sz w:val="20"/>
          <w:szCs w:val="20"/>
          <w:lang w:eastAsia="en-US" w:bidi="ar-TN"/>
        </w:rPr>
        <w:t>Etat ;</w:t>
      </w:r>
    </w:p>
    <w:p w14:paraId="44FD835A" w14:textId="566B1FB1" w:rsidR="00FF04D6" w:rsidRPr="00A74B1E" w:rsidRDefault="00FF04D6" w:rsidP="00F11DB8">
      <w:pPr>
        <w:pStyle w:val="Paragraphedeliste"/>
        <w:numPr>
          <w:ilvl w:val="0"/>
          <w:numId w:val="6"/>
        </w:numPr>
        <w:spacing w:before="100" w:beforeAutospacing="1" w:after="0" w:line="240" w:lineRule="auto"/>
        <w:ind w:left="1267"/>
        <w:jc w:val="both"/>
        <w:rPr>
          <w:rFonts w:ascii="Arial" w:eastAsia="Arial" w:hAnsi="Arial" w:cs="Arial"/>
          <w:sz w:val="20"/>
          <w:szCs w:val="20"/>
          <w:lang w:eastAsia="en-US" w:bidi="ar-TN"/>
        </w:rPr>
      </w:pPr>
      <w:r w:rsidRPr="00A74B1E">
        <w:rPr>
          <w:rFonts w:ascii="Arial" w:eastAsia="Arial" w:hAnsi="Arial" w:cs="Arial"/>
          <w:sz w:val="20"/>
          <w:szCs w:val="20"/>
          <w:lang w:eastAsia="en-US" w:bidi="ar-TN"/>
        </w:rPr>
        <w:t>Quand la victime est un ressortissant dudit Etat et que ce dernier le juge approprié.</w:t>
      </w:r>
    </w:p>
    <w:p w14:paraId="28204475" w14:textId="77777777" w:rsidR="00193DEA" w:rsidRDefault="00FF04D6" w:rsidP="00F11DB8">
      <w:pPr>
        <w:pStyle w:val="Paragraphedeliste"/>
        <w:numPr>
          <w:ilvl w:val="0"/>
          <w:numId w:val="5"/>
        </w:numPr>
        <w:spacing w:before="100" w:beforeAutospacing="1" w:after="0" w:line="240" w:lineRule="auto"/>
        <w:ind w:left="927"/>
        <w:jc w:val="both"/>
        <w:rPr>
          <w:rFonts w:ascii="Arial" w:eastAsia="Arial" w:hAnsi="Arial" w:cs="Arial"/>
          <w:sz w:val="20"/>
          <w:szCs w:val="20"/>
          <w:lang w:eastAsia="en-US" w:bidi="ar-TN"/>
        </w:rPr>
      </w:pPr>
      <w:r w:rsidRPr="00193DEA">
        <w:rPr>
          <w:rFonts w:ascii="Arial" w:eastAsia="Arial" w:hAnsi="Arial" w:cs="Arial"/>
          <w:sz w:val="20"/>
          <w:szCs w:val="20"/>
          <w:lang w:eastAsia="en-US" w:bidi="ar-TN"/>
        </w:rPr>
        <w:t>Tout Etat partie prend également les mesures nécessaires pour établir sa compétence aux fins de connaître desdites infractions dans le cas où l'auteur présumé de celles-ci se trouve sur tout territoire sous sa juridiction et où ledit Etat ne l'extrade pas conformément à l'article 8 vers l'un des Etats visés au paragraphe 1 du présent article.</w:t>
      </w:r>
    </w:p>
    <w:p w14:paraId="4B58B6B0" w14:textId="78EF142B" w:rsidR="00FF04D6" w:rsidRPr="00193DEA" w:rsidRDefault="00FF04D6" w:rsidP="00F11DB8">
      <w:pPr>
        <w:pStyle w:val="Paragraphedeliste"/>
        <w:numPr>
          <w:ilvl w:val="0"/>
          <w:numId w:val="5"/>
        </w:numPr>
        <w:spacing w:before="100" w:beforeAutospacing="1" w:after="0" w:line="240" w:lineRule="auto"/>
        <w:ind w:left="927"/>
        <w:jc w:val="both"/>
        <w:rPr>
          <w:rFonts w:ascii="Arial" w:eastAsia="Arial" w:hAnsi="Arial" w:cs="Arial"/>
          <w:sz w:val="20"/>
          <w:szCs w:val="20"/>
          <w:lang w:eastAsia="en-US" w:bidi="ar-TN"/>
        </w:rPr>
      </w:pPr>
      <w:r w:rsidRPr="00193DEA">
        <w:rPr>
          <w:rFonts w:ascii="Arial" w:eastAsia="Arial" w:hAnsi="Arial" w:cs="Arial"/>
          <w:sz w:val="20"/>
          <w:szCs w:val="20"/>
          <w:lang w:eastAsia="en-US" w:bidi="ar-TN"/>
        </w:rPr>
        <w:t>La présente Convention n'écarte aucune compétence pénale exercée conformément aux lois nationales.</w:t>
      </w:r>
    </w:p>
    <w:p w14:paraId="3B02292F" w14:textId="19179681" w:rsidR="00FF04D6" w:rsidRPr="00193DEA" w:rsidRDefault="00FF04D6" w:rsidP="00F11DB8">
      <w:pPr>
        <w:spacing w:before="100" w:beforeAutospacing="1" w:after="0" w:line="240" w:lineRule="auto"/>
        <w:ind w:left="284"/>
        <w:jc w:val="both"/>
        <w:rPr>
          <w:rFonts w:ascii="Arial" w:eastAsia="Arial" w:hAnsi="Arial" w:cs="Arial"/>
          <w:b/>
          <w:bCs/>
          <w:i/>
          <w:iCs/>
          <w:sz w:val="20"/>
          <w:szCs w:val="20"/>
          <w:lang w:eastAsia="en-US" w:bidi="ar-TN"/>
        </w:rPr>
      </w:pPr>
      <w:r w:rsidRPr="00193DEA">
        <w:rPr>
          <w:rFonts w:ascii="Arial" w:eastAsia="Arial" w:hAnsi="Arial" w:cs="Arial"/>
          <w:b/>
          <w:bCs/>
          <w:i/>
          <w:iCs/>
          <w:sz w:val="20"/>
          <w:szCs w:val="20"/>
          <w:lang w:eastAsia="en-US" w:bidi="ar-TN"/>
        </w:rPr>
        <w:t>Article 6</w:t>
      </w:r>
      <w:r w:rsidR="00193DEA" w:rsidRPr="00193DEA">
        <w:rPr>
          <w:rFonts w:ascii="Arial" w:eastAsia="Arial" w:hAnsi="Arial" w:cs="Arial"/>
          <w:b/>
          <w:bCs/>
          <w:i/>
          <w:iCs/>
          <w:sz w:val="20"/>
          <w:szCs w:val="20"/>
          <w:lang w:eastAsia="en-US" w:bidi="ar-TN"/>
        </w:rPr>
        <w:t xml:space="preserve"> – </w:t>
      </w:r>
    </w:p>
    <w:p w14:paraId="5CF2B5C2" w14:textId="70BCE1A0" w:rsidR="00FF04D6" w:rsidRPr="00193DEA" w:rsidRDefault="00FF04D6" w:rsidP="00F11DB8">
      <w:pPr>
        <w:pStyle w:val="Paragraphedeliste"/>
        <w:numPr>
          <w:ilvl w:val="0"/>
          <w:numId w:val="7"/>
        </w:numPr>
        <w:spacing w:before="100" w:beforeAutospacing="1" w:after="0" w:line="240" w:lineRule="auto"/>
        <w:ind w:left="927"/>
        <w:jc w:val="both"/>
        <w:rPr>
          <w:rFonts w:ascii="Arial" w:eastAsia="Arial" w:hAnsi="Arial" w:cs="Arial"/>
          <w:sz w:val="20"/>
          <w:szCs w:val="20"/>
          <w:lang w:eastAsia="en-US" w:bidi="ar-TN"/>
        </w:rPr>
      </w:pPr>
      <w:r w:rsidRPr="00193DEA">
        <w:rPr>
          <w:rFonts w:ascii="Arial" w:eastAsia="Arial" w:hAnsi="Arial" w:cs="Arial"/>
          <w:sz w:val="20"/>
          <w:szCs w:val="20"/>
          <w:lang w:eastAsia="en-US" w:bidi="ar-TN"/>
        </w:rPr>
        <w:t xml:space="preserve">S'il estime que les circonstances le justifient, après avoir examiné les renseignements dont il dispose, tout Etat partie sur le territoire duquel se trouve une personne soupçonnée d'avoir commis une infraction visée à l'article 4 assure la détention de cette personne ou prend toutes autres mesures juridiques nécessaires pour assurer sa présence. Cette détention et ces mesures doivent être conformes à la législation dudit </w:t>
      </w:r>
      <w:r w:rsidR="00AF2AC7" w:rsidRPr="00193DEA">
        <w:rPr>
          <w:rFonts w:ascii="Arial" w:eastAsia="Arial" w:hAnsi="Arial" w:cs="Arial"/>
          <w:sz w:val="20"/>
          <w:szCs w:val="20"/>
          <w:lang w:eastAsia="en-US" w:bidi="ar-TN"/>
        </w:rPr>
        <w:t>Etat ;</w:t>
      </w:r>
      <w:r w:rsidRPr="00193DEA">
        <w:rPr>
          <w:rFonts w:ascii="Arial" w:eastAsia="Arial" w:hAnsi="Arial" w:cs="Arial"/>
          <w:sz w:val="20"/>
          <w:szCs w:val="20"/>
          <w:lang w:eastAsia="en-US" w:bidi="ar-TN"/>
        </w:rPr>
        <w:t xml:space="preserve"> elles ne peuvent être maintenues que pendant le délai nécessaire à l'engagement et poursuites pénales ou d'une procédure d'extradition.</w:t>
      </w:r>
    </w:p>
    <w:p w14:paraId="671F9303" w14:textId="6E4F2E13" w:rsidR="00FF04D6" w:rsidRPr="00193DEA" w:rsidRDefault="00FF04D6" w:rsidP="00F11DB8">
      <w:pPr>
        <w:pStyle w:val="Paragraphedeliste"/>
        <w:numPr>
          <w:ilvl w:val="0"/>
          <w:numId w:val="7"/>
        </w:numPr>
        <w:spacing w:before="100" w:beforeAutospacing="1" w:after="0" w:line="240" w:lineRule="auto"/>
        <w:ind w:left="927"/>
        <w:jc w:val="both"/>
        <w:rPr>
          <w:rFonts w:ascii="Arial" w:eastAsia="Arial" w:hAnsi="Arial" w:cs="Arial"/>
          <w:sz w:val="20"/>
          <w:szCs w:val="20"/>
          <w:lang w:eastAsia="en-US" w:bidi="ar-TN"/>
        </w:rPr>
      </w:pPr>
      <w:r w:rsidRPr="00193DEA">
        <w:rPr>
          <w:rFonts w:ascii="Arial" w:eastAsia="Arial" w:hAnsi="Arial" w:cs="Arial"/>
          <w:sz w:val="20"/>
          <w:szCs w:val="20"/>
          <w:lang w:eastAsia="en-US" w:bidi="ar-TN"/>
        </w:rPr>
        <w:t>Ledit Etat procède immédiatement à une enquête préliminaire en vue d'établir les faits.</w:t>
      </w:r>
    </w:p>
    <w:p w14:paraId="5D05FE7A" w14:textId="49336D17" w:rsidR="00FF04D6" w:rsidRPr="00193DEA" w:rsidRDefault="00FF04D6" w:rsidP="00F11DB8">
      <w:pPr>
        <w:pStyle w:val="Paragraphedeliste"/>
        <w:numPr>
          <w:ilvl w:val="0"/>
          <w:numId w:val="7"/>
        </w:numPr>
        <w:spacing w:before="100" w:beforeAutospacing="1" w:after="0" w:line="240" w:lineRule="auto"/>
        <w:ind w:left="927"/>
        <w:jc w:val="both"/>
        <w:rPr>
          <w:rFonts w:ascii="Arial" w:eastAsia="Arial" w:hAnsi="Arial" w:cs="Arial"/>
          <w:sz w:val="20"/>
          <w:szCs w:val="20"/>
          <w:lang w:eastAsia="en-US" w:bidi="ar-TN"/>
        </w:rPr>
      </w:pPr>
      <w:r w:rsidRPr="00193DEA">
        <w:rPr>
          <w:rFonts w:ascii="Arial" w:eastAsia="Arial" w:hAnsi="Arial" w:cs="Arial"/>
          <w:sz w:val="20"/>
          <w:szCs w:val="20"/>
          <w:lang w:eastAsia="en-US" w:bidi="ar-TN"/>
        </w:rPr>
        <w:t xml:space="preserve">Toute personne détenue en application du paragraphe 1 du présent article peut communiquer immédiatement avec le plus proche représentant qualifié de l'Etat dont elle </w:t>
      </w:r>
      <w:r w:rsidR="00AF2AC7" w:rsidRPr="00193DEA">
        <w:rPr>
          <w:rFonts w:ascii="Arial" w:eastAsia="Arial" w:hAnsi="Arial" w:cs="Arial"/>
          <w:sz w:val="20"/>
          <w:szCs w:val="20"/>
          <w:lang w:eastAsia="en-US" w:bidi="ar-TN"/>
        </w:rPr>
        <w:t>à</w:t>
      </w:r>
      <w:r w:rsidRPr="00193DEA">
        <w:rPr>
          <w:rFonts w:ascii="Arial" w:eastAsia="Arial" w:hAnsi="Arial" w:cs="Arial"/>
          <w:sz w:val="20"/>
          <w:szCs w:val="20"/>
          <w:lang w:eastAsia="en-US" w:bidi="ar-TN"/>
        </w:rPr>
        <w:t xml:space="preserve"> la nationalité ou, s'il s'agit d'une personne apatride, avec le représentant de l'Etat où elle réside habituellement.</w:t>
      </w:r>
    </w:p>
    <w:p w14:paraId="4A006CCE" w14:textId="73AF1544" w:rsidR="00FF04D6" w:rsidRPr="00193DEA" w:rsidRDefault="00FF04D6" w:rsidP="00F11DB8">
      <w:pPr>
        <w:pStyle w:val="Paragraphedeliste"/>
        <w:numPr>
          <w:ilvl w:val="0"/>
          <w:numId w:val="7"/>
        </w:numPr>
        <w:spacing w:before="100" w:beforeAutospacing="1" w:after="0" w:line="240" w:lineRule="auto"/>
        <w:ind w:left="927"/>
        <w:jc w:val="both"/>
        <w:rPr>
          <w:rFonts w:ascii="Arial" w:eastAsia="Arial" w:hAnsi="Arial" w:cs="Arial"/>
          <w:sz w:val="20"/>
          <w:szCs w:val="20"/>
          <w:lang w:eastAsia="en-US" w:bidi="ar-TN"/>
        </w:rPr>
      </w:pPr>
      <w:r w:rsidRPr="00193DEA">
        <w:rPr>
          <w:rFonts w:ascii="Arial" w:eastAsia="Arial" w:hAnsi="Arial" w:cs="Arial"/>
          <w:sz w:val="20"/>
          <w:szCs w:val="20"/>
          <w:lang w:eastAsia="en-US" w:bidi="ar-TN"/>
        </w:rPr>
        <w:t>Lorsqu'un Etat a mis une personne en détention, conformément aux dispositions du présent article, il avise immédiatement de cette détention et des circonstances qui la justifient les Etats visés au paragraphe 1 de l'article 5. L'Etat qui procède à l'enquête préliminaire visée au paragraphe 2 du présent article en communique rapidement les conclusions auxdits Etats et leur indique s'il entend exercer sa compétence.</w:t>
      </w:r>
    </w:p>
    <w:p w14:paraId="75B13F49" w14:textId="046D8560" w:rsidR="00FF04D6" w:rsidRPr="00193DEA" w:rsidRDefault="00FF04D6" w:rsidP="00F11DB8">
      <w:pPr>
        <w:spacing w:before="100" w:beforeAutospacing="1" w:after="0" w:line="240" w:lineRule="auto"/>
        <w:ind w:left="284"/>
        <w:jc w:val="both"/>
        <w:rPr>
          <w:rFonts w:ascii="Arial" w:eastAsia="Arial" w:hAnsi="Arial" w:cs="Arial"/>
          <w:b/>
          <w:bCs/>
          <w:i/>
          <w:iCs/>
          <w:sz w:val="20"/>
          <w:szCs w:val="20"/>
          <w:lang w:eastAsia="en-US" w:bidi="ar-TN"/>
        </w:rPr>
      </w:pPr>
      <w:r w:rsidRPr="00193DEA">
        <w:rPr>
          <w:rFonts w:ascii="Arial" w:eastAsia="Arial" w:hAnsi="Arial" w:cs="Arial"/>
          <w:b/>
          <w:bCs/>
          <w:i/>
          <w:iCs/>
          <w:sz w:val="20"/>
          <w:szCs w:val="20"/>
          <w:lang w:eastAsia="en-US" w:bidi="ar-TN"/>
        </w:rPr>
        <w:t>Article 7</w:t>
      </w:r>
      <w:r w:rsidR="00193DEA" w:rsidRPr="00193DEA">
        <w:rPr>
          <w:rFonts w:ascii="Arial" w:eastAsia="Arial" w:hAnsi="Arial" w:cs="Arial"/>
          <w:b/>
          <w:bCs/>
          <w:i/>
          <w:iCs/>
          <w:sz w:val="20"/>
          <w:szCs w:val="20"/>
          <w:lang w:eastAsia="en-US" w:bidi="ar-TN"/>
        </w:rPr>
        <w:t xml:space="preserve"> – </w:t>
      </w:r>
    </w:p>
    <w:p w14:paraId="41B9FB74" w14:textId="77777777" w:rsidR="00193DEA" w:rsidRDefault="00FF04D6" w:rsidP="00F11DB8">
      <w:pPr>
        <w:pStyle w:val="Paragraphedeliste"/>
        <w:numPr>
          <w:ilvl w:val="0"/>
          <w:numId w:val="8"/>
        </w:numPr>
        <w:spacing w:before="100" w:beforeAutospacing="1" w:after="0" w:line="240" w:lineRule="auto"/>
        <w:ind w:left="927"/>
        <w:jc w:val="both"/>
        <w:rPr>
          <w:rFonts w:ascii="Arial" w:eastAsia="Arial" w:hAnsi="Arial" w:cs="Arial"/>
          <w:sz w:val="20"/>
          <w:szCs w:val="20"/>
          <w:lang w:eastAsia="en-US" w:bidi="ar-TN"/>
        </w:rPr>
      </w:pPr>
      <w:r w:rsidRPr="00193DEA">
        <w:rPr>
          <w:rFonts w:ascii="Arial" w:eastAsia="Arial" w:hAnsi="Arial" w:cs="Arial"/>
          <w:sz w:val="20"/>
          <w:szCs w:val="20"/>
          <w:lang w:eastAsia="en-US" w:bidi="ar-TN"/>
        </w:rPr>
        <w:t>L'Etat partie sur le territoire sous la juridiction duquel l'auteur présumé d'une infraction visée à l'article 4 est découvert, s'il n'extrade pas ce dernier, soumet l'affaire, dans les cas visés à l'article 5, à ses autorités compétentes pour l'exercice de l'action pénale.</w:t>
      </w:r>
    </w:p>
    <w:p w14:paraId="0D9D22FE" w14:textId="210D0AB9" w:rsidR="00193DEA" w:rsidRDefault="00FF04D6" w:rsidP="00F11DB8">
      <w:pPr>
        <w:pStyle w:val="Paragraphedeliste"/>
        <w:numPr>
          <w:ilvl w:val="0"/>
          <w:numId w:val="8"/>
        </w:numPr>
        <w:spacing w:before="100" w:beforeAutospacing="1" w:after="0" w:line="240" w:lineRule="auto"/>
        <w:ind w:left="927"/>
        <w:jc w:val="both"/>
        <w:rPr>
          <w:rFonts w:ascii="Arial" w:eastAsia="Arial" w:hAnsi="Arial" w:cs="Arial"/>
          <w:sz w:val="20"/>
          <w:szCs w:val="20"/>
          <w:lang w:eastAsia="en-US" w:bidi="ar-TN"/>
        </w:rPr>
      </w:pPr>
      <w:r w:rsidRPr="00193DEA">
        <w:rPr>
          <w:rFonts w:ascii="Arial" w:eastAsia="Arial" w:hAnsi="Arial" w:cs="Arial"/>
          <w:sz w:val="20"/>
          <w:szCs w:val="20"/>
          <w:lang w:eastAsia="en-US" w:bidi="ar-TN"/>
        </w:rPr>
        <w:t xml:space="preserve">Ces autorités prennent leur décision dans les mêmes conditions que pour toute infraction de droit commun de caractère grave en vertu du droit de cet Etat. Dans les cas visés au paragraphe 2 de l'article 5, les règles de preuve qui s'appliquent aux poursuites et à la condamnation ne sont en </w:t>
      </w:r>
      <w:r w:rsidR="00AF2AC7" w:rsidRPr="00193DEA">
        <w:rPr>
          <w:rFonts w:ascii="Arial" w:eastAsia="Arial" w:hAnsi="Arial" w:cs="Arial"/>
          <w:sz w:val="20"/>
          <w:szCs w:val="20"/>
          <w:lang w:eastAsia="en-US" w:bidi="ar-TN"/>
        </w:rPr>
        <w:t>aucune façon moins rigoureuse</w:t>
      </w:r>
      <w:r w:rsidRPr="00193DEA">
        <w:rPr>
          <w:rFonts w:ascii="Arial" w:eastAsia="Arial" w:hAnsi="Arial" w:cs="Arial"/>
          <w:sz w:val="20"/>
          <w:szCs w:val="20"/>
          <w:lang w:eastAsia="en-US" w:bidi="ar-TN"/>
        </w:rPr>
        <w:t xml:space="preserve"> que celles qui s'appliquent dans les cas visés au paragraphe 1 de l'article 5.</w:t>
      </w:r>
    </w:p>
    <w:p w14:paraId="2F5EE19C" w14:textId="605418F4" w:rsidR="00FF04D6" w:rsidRPr="00193DEA" w:rsidRDefault="00FF04D6" w:rsidP="00F11DB8">
      <w:pPr>
        <w:pStyle w:val="Paragraphedeliste"/>
        <w:numPr>
          <w:ilvl w:val="0"/>
          <w:numId w:val="8"/>
        </w:numPr>
        <w:spacing w:before="100" w:beforeAutospacing="1" w:after="0" w:line="240" w:lineRule="auto"/>
        <w:ind w:left="927"/>
        <w:jc w:val="both"/>
        <w:rPr>
          <w:rFonts w:ascii="Arial" w:eastAsia="Arial" w:hAnsi="Arial" w:cs="Arial"/>
          <w:sz w:val="20"/>
          <w:szCs w:val="20"/>
          <w:lang w:eastAsia="en-US" w:bidi="ar-TN"/>
        </w:rPr>
      </w:pPr>
      <w:r w:rsidRPr="00193DEA">
        <w:rPr>
          <w:rFonts w:ascii="Arial" w:eastAsia="Arial" w:hAnsi="Arial" w:cs="Arial"/>
          <w:sz w:val="20"/>
          <w:szCs w:val="20"/>
          <w:lang w:eastAsia="en-US" w:bidi="ar-TN"/>
        </w:rPr>
        <w:t>Toute personne poursuivie pour l'une quelconque des infractions visées à l'article 4 bénéficie de la garantie d'un traitement équitable à tous les stades de la procédure.</w:t>
      </w:r>
    </w:p>
    <w:p w14:paraId="71313469" w14:textId="1219A315" w:rsidR="00FF04D6" w:rsidRPr="00193DEA" w:rsidRDefault="00FF04D6" w:rsidP="00F11DB8">
      <w:pPr>
        <w:spacing w:before="100" w:beforeAutospacing="1" w:after="0" w:line="240" w:lineRule="auto"/>
        <w:ind w:left="284"/>
        <w:jc w:val="both"/>
        <w:rPr>
          <w:rFonts w:ascii="Arial" w:eastAsia="Arial" w:hAnsi="Arial" w:cs="Arial"/>
          <w:b/>
          <w:bCs/>
          <w:i/>
          <w:iCs/>
          <w:sz w:val="20"/>
          <w:szCs w:val="20"/>
          <w:lang w:eastAsia="en-US" w:bidi="ar-TN"/>
        </w:rPr>
      </w:pPr>
      <w:r w:rsidRPr="00193DEA">
        <w:rPr>
          <w:rFonts w:ascii="Arial" w:eastAsia="Arial" w:hAnsi="Arial" w:cs="Arial"/>
          <w:b/>
          <w:bCs/>
          <w:i/>
          <w:iCs/>
          <w:sz w:val="20"/>
          <w:szCs w:val="20"/>
          <w:lang w:eastAsia="en-US" w:bidi="ar-TN"/>
        </w:rPr>
        <w:t>Article 8</w:t>
      </w:r>
      <w:r w:rsidR="00193DEA">
        <w:rPr>
          <w:rFonts w:ascii="Arial" w:eastAsia="Arial" w:hAnsi="Arial" w:cs="Arial"/>
          <w:b/>
          <w:bCs/>
          <w:i/>
          <w:iCs/>
          <w:sz w:val="20"/>
          <w:szCs w:val="20"/>
          <w:lang w:eastAsia="en-US" w:bidi="ar-TN"/>
        </w:rPr>
        <w:t xml:space="preserve"> – </w:t>
      </w:r>
    </w:p>
    <w:p w14:paraId="07B493FD" w14:textId="59F9758F" w:rsidR="00FF04D6" w:rsidRPr="00193DEA" w:rsidRDefault="00FF04D6" w:rsidP="00F11DB8">
      <w:pPr>
        <w:pStyle w:val="Paragraphedeliste"/>
        <w:numPr>
          <w:ilvl w:val="0"/>
          <w:numId w:val="9"/>
        </w:numPr>
        <w:spacing w:before="100" w:beforeAutospacing="1" w:after="0" w:line="240" w:lineRule="auto"/>
        <w:ind w:left="927"/>
        <w:jc w:val="both"/>
        <w:rPr>
          <w:rFonts w:ascii="Arial" w:eastAsia="Arial" w:hAnsi="Arial" w:cs="Arial"/>
          <w:sz w:val="20"/>
          <w:szCs w:val="20"/>
          <w:lang w:eastAsia="en-US" w:bidi="ar-TN"/>
        </w:rPr>
      </w:pPr>
      <w:r w:rsidRPr="00193DEA">
        <w:rPr>
          <w:rFonts w:ascii="Arial" w:eastAsia="Arial" w:hAnsi="Arial" w:cs="Arial"/>
          <w:sz w:val="20"/>
          <w:szCs w:val="20"/>
          <w:lang w:eastAsia="en-US" w:bidi="ar-TN"/>
        </w:rPr>
        <w:t xml:space="preserve">Les infractions visées à l'article 4 sont de </w:t>
      </w:r>
      <w:r w:rsidR="00A74B1E" w:rsidRPr="00193DEA">
        <w:rPr>
          <w:rFonts w:ascii="Arial" w:eastAsia="Arial" w:hAnsi="Arial" w:cs="Arial"/>
          <w:sz w:val="20"/>
          <w:szCs w:val="20"/>
          <w:lang w:eastAsia="en-US" w:bidi="ar-TN"/>
        </w:rPr>
        <w:t>plein droit compris</w:t>
      </w:r>
      <w:r w:rsidRPr="00193DEA">
        <w:rPr>
          <w:rFonts w:ascii="Arial" w:eastAsia="Arial" w:hAnsi="Arial" w:cs="Arial"/>
          <w:sz w:val="20"/>
          <w:szCs w:val="20"/>
          <w:lang w:eastAsia="en-US" w:bidi="ar-TN"/>
        </w:rPr>
        <w:t xml:space="preserve"> dans tout traité d'extradition conclu entre Etats parties. Les Etats parties s'engagent à comprendre lesdites infractions dans tout traité d'extradition à conclure entre eux.</w:t>
      </w:r>
    </w:p>
    <w:p w14:paraId="0912A78A" w14:textId="35F4AD1A" w:rsidR="00FF04D6" w:rsidRPr="00193DEA" w:rsidRDefault="00FF04D6" w:rsidP="00F11DB8">
      <w:pPr>
        <w:pStyle w:val="Paragraphedeliste"/>
        <w:numPr>
          <w:ilvl w:val="0"/>
          <w:numId w:val="9"/>
        </w:numPr>
        <w:spacing w:before="100" w:beforeAutospacing="1" w:after="0" w:line="240" w:lineRule="auto"/>
        <w:ind w:left="927"/>
        <w:jc w:val="both"/>
        <w:rPr>
          <w:rFonts w:ascii="Arial" w:eastAsia="Arial" w:hAnsi="Arial" w:cs="Arial"/>
          <w:sz w:val="20"/>
          <w:szCs w:val="20"/>
          <w:lang w:eastAsia="en-US" w:bidi="ar-TN"/>
        </w:rPr>
      </w:pPr>
      <w:r w:rsidRPr="00193DEA">
        <w:rPr>
          <w:rFonts w:ascii="Arial" w:eastAsia="Arial" w:hAnsi="Arial" w:cs="Arial"/>
          <w:sz w:val="20"/>
          <w:szCs w:val="20"/>
          <w:lang w:eastAsia="en-US" w:bidi="ar-TN"/>
        </w:rPr>
        <w:t>Si un Etat partie qui subordonne l'extradition à l'existence d'un traité est saisi d'une demande d'extradition par un autre Etat partie avec lequel il n'est pas lié par un traité d'extradition, il peut considérer la présente Convention comme constituant la base juridique de l'extradition en ce qui concerne lesdites infractions. L'extradition est subordonnée aux autres conditions prévues par le droit de l'Etat requis.</w:t>
      </w:r>
    </w:p>
    <w:p w14:paraId="67DCD6E1" w14:textId="09C515AA" w:rsidR="00FF04D6" w:rsidRPr="00193DEA" w:rsidRDefault="00FF04D6" w:rsidP="00F11DB8">
      <w:pPr>
        <w:pStyle w:val="Paragraphedeliste"/>
        <w:numPr>
          <w:ilvl w:val="0"/>
          <w:numId w:val="9"/>
        </w:numPr>
        <w:spacing w:before="100" w:beforeAutospacing="1" w:after="0" w:line="240" w:lineRule="auto"/>
        <w:ind w:left="927"/>
        <w:jc w:val="both"/>
        <w:rPr>
          <w:rFonts w:ascii="Arial" w:eastAsia="Arial" w:hAnsi="Arial" w:cs="Arial"/>
          <w:sz w:val="20"/>
          <w:szCs w:val="20"/>
          <w:lang w:eastAsia="en-US" w:bidi="ar-TN"/>
        </w:rPr>
      </w:pPr>
      <w:r w:rsidRPr="00193DEA">
        <w:rPr>
          <w:rFonts w:ascii="Arial" w:eastAsia="Arial" w:hAnsi="Arial" w:cs="Arial"/>
          <w:sz w:val="20"/>
          <w:szCs w:val="20"/>
          <w:lang w:eastAsia="en-US" w:bidi="ar-TN"/>
        </w:rPr>
        <w:t>Les Etats parties qui ne subordonnent pas l'extradition à l'existence d'un traité reconnaissent lesdites infractions comme cas d'extradition entre eux dans les conditions prévues par le droit de l'Etat re</w:t>
      </w:r>
      <w:r w:rsidR="00193DEA">
        <w:rPr>
          <w:rFonts w:ascii="Arial" w:eastAsia="Arial" w:hAnsi="Arial" w:cs="Arial"/>
          <w:sz w:val="20"/>
          <w:szCs w:val="20"/>
          <w:lang w:eastAsia="en-US" w:bidi="ar-TN"/>
        </w:rPr>
        <w:t>quis.</w:t>
      </w:r>
    </w:p>
    <w:p w14:paraId="1E2C5294" w14:textId="48366959" w:rsidR="00FF04D6" w:rsidRPr="00193DEA" w:rsidRDefault="00FF04D6" w:rsidP="00F11DB8">
      <w:pPr>
        <w:pStyle w:val="Paragraphedeliste"/>
        <w:numPr>
          <w:ilvl w:val="0"/>
          <w:numId w:val="9"/>
        </w:numPr>
        <w:spacing w:before="100" w:beforeAutospacing="1" w:after="0" w:line="240" w:lineRule="auto"/>
        <w:ind w:left="927"/>
        <w:jc w:val="both"/>
        <w:rPr>
          <w:rFonts w:ascii="Arial" w:eastAsia="Arial" w:hAnsi="Arial" w:cs="Arial"/>
          <w:sz w:val="20"/>
          <w:szCs w:val="20"/>
          <w:lang w:eastAsia="en-US" w:bidi="ar-TN"/>
        </w:rPr>
      </w:pPr>
      <w:r w:rsidRPr="00193DEA">
        <w:rPr>
          <w:rFonts w:ascii="Arial" w:eastAsia="Arial" w:hAnsi="Arial" w:cs="Arial"/>
          <w:sz w:val="20"/>
          <w:szCs w:val="20"/>
          <w:lang w:eastAsia="en-US" w:bidi="ar-TN"/>
        </w:rPr>
        <w:t>Entre Etats parties lesdites infractions sont considérées aux fins d'extradition comme ayant été commises tant au lieu de leur perpétration que sur le territoire sous la juridiction des Etats tenus d'établir leur compétence en vertu du paragraphe 1 de l'article 5.</w:t>
      </w:r>
    </w:p>
    <w:p w14:paraId="3BCBD7B4" w14:textId="4CE54200" w:rsidR="00FF04D6" w:rsidRPr="00193DEA" w:rsidRDefault="00FF04D6" w:rsidP="00F11DB8">
      <w:pPr>
        <w:spacing w:before="100" w:beforeAutospacing="1" w:after="0" w:line="240" w:lineRule="auto"/>
        <w:ind w:left="284"/>
        <w:jc w:val="both"/>
        <w:rPr>
          <w:rFonts w:ascii="Arial" w:eastAsia="Arial" w:hAnsi="Arial" w:cs="Arial"/>
          <w:b/>
          <w:bCs/>
          <w:i/>
          <w:iCs/>
          <w:sz w:val="20"/>
          <w:szCs w:val="20"/>
          <w:lang w:eastAsia="en-US" w:bidi="ar-TN"/>
        </w:rPr>
      </w:pPr>
      <w:r w:rsidRPr="00193DEA">
        <w:rPr>
          <w:rFonts w:ascii="Arial" w:eastAsia="Arial" w:hAnsi="Arial" w:cs="Arial"/>
          <w:b/>
          <w:bCs/>
          <w:i/>
          <w:iCs/>
          <w:sz w:val="20"/>
          <w:szCs w:val="20"/>
          <w:lang w:eastAsia="en-US" w:bidi="ar-TN"/>
        </w:rPr>
        <w:t>Article 9</w:t>
      </w:r>
      <w:r w:rsidR="00193DEA" w:rsidRPr="00193DEA">
        <w:rPr>
          <w:rFonts w:ascii="Arial" w:eastAsia="Arial" w:hAnsi="Arial" w:cs="Arial"/>
          <w:b/>
          <w:bCs/>
          <w:i/>
          <w:iCs/>
          <w:sz w:val="20"/>
          <w:szCs w:val="20"/>
          <w:lang w:eastAsia="en-US" w:bidi="ar-TN"/>
        </w:rPr>
        <w:t xml:space="preserve"> – </w:t>
      </w:r>
    </w:p>
    <w:p w14:paraId="161EF19B" w14:textId="2A5808AF" w:rsidR="00FF04D6" w:rsidRPr="00193DEA" w:rsidRDefault="00FF04D6" w:rsidP="00F11DB8">
      <w:pPr>
        <w:pStyle w:val="Paragraphedeliste"/>
        <w:numPr>
          <w:ilvl w:val="0"/>
          <w:numId w:val="10"/>
        </w:numPr>
        <w:spacing w:before="100" w:beforeAutospacing="1" w:after="0" w:line="240" w:lineRule="auto"/>
        <w:ind w:left="927"/>
        <w:jc w:val="both"/>
        <w:rPr>
          <w:rFonts w:ascii="Arial" w:eastAsia="Arial" w:hAnsi="Arial" w:cs="Arial"/>
          <w:sz w:val="20"/>
          <w:szCs w:val="20"/>
          <w:lang w:eastAsia="en-US" w:bidi="ar-TN"/>
        </w:rPr>
      </w:pPr>
      <w:r w:rsidRPr="00193DEA">
        <w:rPr>
          <w:rFonts w:ascii="Arial" w:eastAsia="Arial" w:hAnsi="Arial" w:cs="Arial"/>
          <w:sz w:val="20"/>
          <w:szCs w:val="20"/>
          <w:lang w:eastAsia="en-US" w:bidi="ar-TN"/>
        </w:rPr>
        <w:t xml:space="preserve">Les Etats parties s'accordent l'entraide judiciaire </w:t>
      </w:r>
      <w:r w:rsidR="00A74B1E" w:rsidRPr="00193DEA">
        <w:rPr>
          <w:rFonts w:ascii="Arial" w:eastAsia="Arial" w:hAnsi="Arial" w:cs="Arial"/>
          <w:sz w:val="20"/>
          <w:szCs w:val="20"/>
          <w:lang w:eastAsia="en-US" w:bidi="ar-TN"/>
        </w:rPr>
        <w:t>le plus large possible</w:t>
      </w:r>
      <w:r w:rsidRPr="00193DEA">
        <w:rPr>
          <w:rFonts w:ascii="Arial" w:eastAsia="Arial" w:hAnsi="Arial" w:cs="Arial"/>
          <w:sz w:val="20"/>
          <w:szCs w:val="20"/>
          <w:lang w:eastAsia="en-US" w:bidi="ar-TN"/>
        </w:rPr>
        <w:t xml:space="preserve"> dans toute procédure pénale relative aux infractions visées à l'article 4, y compris en ce qui concerne la communication de tous les éléments de preuve dont ils disposent et qui sont nécessaires aux fins de la procédure.</w:t>
      </w:r>
    </w:p>
    <w:p w14:paraId="5164C547" w14:textId="5616FBEC" w:rsidR="00FF04D6" w:rsidRPr="00F27A25" w:rsidRDefault="00FF04D6" w:rsidP="00F11DB8">
      <w:pPr>
        <w:pStyle w:val="Paragraphedeliste"/>
        <w:numPr>
          <w:ilvl w:val="0"/>
          <w:numId w:val="10"/>
        </w:numPr>
        <w:spacing w:before="100" w:beforeAutospacing="1" w:after="0" w:line="240" w:lineRule="auto"/>
        <w:ind w:left="927"/>
        <w:jc w:val="both"/>
        <w:rPr>
          <w:rFonts w:ascii="Arial" w:eastAsia="Arial" w:hAnsi="Arial" w:cs="Arial"/>
          <w:sz w:val="20"/>
          <w:szCs w:val="20"/>
          <w:lang w:eastAsia="en-US" w:bidi="ar-TN"/>
        </w:rPr>
      </w:pPr>
      <w:r w:rsidRPr="00193DEA">
        <w:rPr>
          <w:rFonts w:ascii="Arial" w:eastAsia="Arial" w:hAnsi="Arial" w:cs="Arial"/>
          <w:sz w:val="20"/>
          <w:szCs w:val="20"/>
          <w:lang w:eastAsia="en-US" w:bidi="ar-TN"/>
        </w:rPr>
        <w:t>Les Etats parties s'acquittent de leurs obligations en vertu du paragraphe 1 du présent article en conformité avec tout traité d'entraide judiciaire qui peut exister entre eux.</w:t>
      </w:r>
    </w:p>
    <w:p w14:paraId="21F113E1" w14:textId="1726C663" w:rsidR="00FF04D6" w:rsidRPr="00193DEA" w:rsidRDefault="00FF04D6" w:rsidP="00F11DB8">
      <w:pPr>
        <w:spacing w:before="100" w:beforeAutospacing="1" w:after="0" w:line="240" w:lineRule="auto"/>
        <w:ind w:left="284"/>
        <w:jc w:val="both"/>
        <w:rPr>
          <w:rFonts w:ascii="Arial" w:eastAsia="Arial" w:hAnsi="Arial" w:cs="Arial"/>
          <w:b/>
          <w:bCs/>
          <w:i/>
          <w:iCs/>
          <w:sz w:val="20"/>
          <w:szCs w:val="20"/>
          <w:lang w:eastAsia="en-US" w:bidi="ar-TN"/>
        </w:rPr>
      </w:pPr>
      <w:r w:rsidRPr="00193DEA">
        <w:rPr>
          <w:rFonts w:ascii="Arial" w:eastAsia="Arial" w:hAnsi="Arial" w:cs="Arial"/>
          <w:b/>
          <w:bCs/>
          <w:i/>
          <w:iCs/>
          <w:sz w:val="20"/>
          <w:szCs w:val="20"/>
          <w:lang w:eastAsia="en-US" w:bidi="ar-TN"/>
        </w:rPr>
        <w:t>Article 10</w:t>
      </w:r>
      <w:r w:rsidR="00193DEA" w:rsidRPr="00193DEA">
        <w:rPr>
          <w:rFonts w:ascii="Arial" w:eastAsia="Arial" w:hAnsi="Arial" w:cs="Arial"/>
          <w:b/>
          <w:bCs/>
          <w:i/>
          <w:iCs/>
          <w:sz w:val="20"/>
          <w:szCs w:val="20"/>
          <w:lang w:eastAsia="en-US" w:bidi="ar-TN"/>
        </w:rPr>
        <w:t xml:space="preserve"> – </w:t>
      </w:r>
    </w:p>
    <w:p w14:paraId="38946579" w14:textId="2D6444B8" w:rsidR="00FF04D6" w:rsidRPr="00193DEA" w:rsidRDefault="00FF04D6" w:rsidP="00F11DB8">
      <w:pPr>
        <w:pStyle w:val="Paragraphedeliste"/>
        <w:numPr>
          <w:ilvl w:val="0"/>
          <w:numId w:val="11"/>
        </w:numPr>
        <w:spacing w:before="100" w:beforeAutospacing="1" w:after="0" w:line="240" w:lineRule="auto"/>
        <w:ind w:left="927"/>
        <w:jc w:val="both"/>
        <w:rPr>
          <w:rFonts w:ascii="Arial" w:eastAsia="Arial" w:hAnsi="Arial" w:cs="Arial"/>
          <w:sz w:val="20"/>
          <w:szCs w:val="20"/>
          <w:lang w:eastAsia="en-US" w:bidi="ar-TN"/>
        </w:rPr>
      </w:pPr>
      <w:r w:rsidRPr="00193DEA">
        <w:rPr>
          <w:rFonts w:ascii="Arial" w:eastAsia="Arial" w:hAnsi="Arial" w:cs="Arial"/>
          <w:sz w:val="20"/>
          <w:szCs w:val="20"/>
          <w:lang w:eastAsia="en-US" w:bidi="ar-TN"/>
        </w:rPr>
        <w:t>Tout Etat partie veille à ce que l'enseignement et l'information concernant l'interdiction de la torture fassent partie intégrante de la formation du personnel civil ou militaire chargé de l'application des lois, du personnel médical, des agents de la fonction publique et des autres personnes qui peuvent intervenir dans la garde, l'interrogatoire ou le traitement de tout individu arrêté, détenu ou emprisonné de quelque façon que ce soit.</w:t>
      </w:r>
    </w:p>
    <w:p w14:paraId="61B502F5" w14:textId="31B81452" w:rsidR="00FF04D6" w:rsidRPr="00F27A25" w:rsidRDefault="00FF04D6" w:rsidP="00F11DB8">
      <w:pPr>
        <w:pStyle w:val="Paragraphedeliste"/>
        <w:numPr>
          <w:ilvl w:val="0"/>
          <w:numId w:val="11"/>
        </w:numPr>
        <w:spacing w:before="100" w:beforeAutospacing="1" w:after="0" w:line="240" w:lineRule="auto"/>
        <w:ind w:left="927"/>
        <w:jc w:val="both"/>
        <w:rPr>
          <w:rFonts w:ascii="Arial" w:eastAsia="Arial" w:hAnsi="Arial" w:cs="Arial"/>
          <w:sz w:val="20"/>
          <w:szCs w:val="20"/>
          <w:lang w:eastAsia="en-US" w:bidi="ar-TN"/>
        </w:rPr>
      </w:pPr>
      <w:r w:rsidRPr="00193DEA">
        <w:rPr>
          <w:rFonts w:ascii="Arial" w:eastAsia="Arial" w:hAnsi="Arial" w:cs="Arial"/>
          <w:sz w:val="20"/>
          <w:szCs w:val="20"/>
          <w:lang w:eastAsia="en-US" w:bidi="ar-TN"/>
        </w:rPr>
        <w:t>Tout Etat partie incorpore ladite interdiction aux règles ou instructions édictées en ce qui concerne les obligations et les attributions de telles personnes.</w:t>
      </w:r>
    </w:p>
    <w:p w14:paraId="3ED68E2B" w14:textId="2E61E6CF" w:rsidR="006E05B6" w:rsidRPr="00F27A25" w:rsidRDefault="00FF04D6" w:rsidP="00F11DB8">
      <w:pPr>
        <w:spacing w:before="100" w:beforeAutospacing="1" w:after="0" w:line="240" w:lineRule="auto"/>
        <w:ind w:left="284"/>
        <w:jc w:val="both"/>
        <w:rPr>
          <w:rFonts w:ascii="Arial" w:eastAsia="Arial" w:hAnsi="Arial" w:cs="Arial"/>
          <w:b/>
          <w:bCs/>
          <w:i/>
          <w:iCs/>
          <w:sz w:val="20"/>
          <w:szCs w:val="20"/>
          <w:lang w:eastAsia="en-US" w:bidi="ar-TN"/>
        </w:rPr>
      </w:pPr>
      <w:r w:rsidRPr="00193DEA">
        <w:rPr>
          <w:rFonts w:ascii="Arial" w:eastAsia="Arial" w:hAnsi="Arial" w:cs="Arial"/>
          <w:b/>
          <w:bCs/>
          <w:i/>
          <w:iCs/>
          <w:sz w:val="20"/>
          <w:szCs w:val="20"/>
          <w:lang w:eastAsia="en-US" w:bidi="ar-TN"/>
        </w:rPr>
        <w:t>Article 11</w:t>
      </w:r>
      <w:r w:rsidR="00193DEA" w:rsidRPr="00193DEA">
        <w:rPr>
          <w:rFonts w:ascii="Arial" w:eastAsia="Arial" w:hAnsi="Arial" w:cs="Arial"/>
          <w:b/>
          <w:bCs/>
          <w:i/>
          <w:iCs/>
          <w:sz w:val="20"/>
          <w:szCs w:val="20"/>
          <w:lang w:eastAsia="en-US" w:bidi="ar-TN"/>
        </w:rPr>
        <w:t xml:space="preserve"> </w:t>
      </w:r>
      <w:r w:rsidR="00A74B1E" w:rsidRPr="00193DEA">
        <w:rPr>
          <w:rFonts w:ascii="Arial" w:eastAsia="Arial" w:hAnsi="Arial" w:cs="Arial"/>
          <w:b/>
          <w:bCs/>
          <w:i/>
          <w:iCs/>
          <w:sz w:val="20"/>
          <w:szCs w:val="20"/>
          <w:lang w:eastAsia="en-US" w:bidi="ar-TN"/>
        </w:rPr>
        <w:t xml:space="preserve">– </w:t>
      </w:r>
      <w:r w:rsidR="00A74B1E">
        <w:rPr>
          <w:rFonts w:ascii="Arial" w:eastAsia="Arial" w:hAnsi="Arial" w:cs="Arial"/>
          <w:b/>
          <w:bCs/>
          <w:i/>
          <w:iCs/>
          <w:sz w:val="20"/>
          <w:szCs w:val="20"/>
          <w:lang w:eastAsia="en-US" w:bidi="ar-TN"/>
        </w:rPr>
        <w:t>Tout</w:t>
      </w:r>
      <w:r w:rsidRPr="00231CD0">
        <w:rPr>
          <w:rFonts w:ascii="Arial" w:eastAsia="Arial" w:hAnsi="Arial" w:cs="Arial"/>
          <w:sz w:val="20"/>
          <w:szCs w:val="20"/>
          <w:lang w:eastAsia="en-US" w:bidi="ar-TN"/>
        </w:rPr>
        <w:t xml:space="preserve"> Etat partie exerce une surveillance systématique sur les règles, instructions, méthodes et pratiques d'interrogatoire et sur les dispositions concernant la garde et le traitement des personnes arrêtées, détenues ou emprisonnées de quelque façon que ce soit sur tout territoire sous sa juridiction, en vue d'éviter tout cas de torture.</w:t>
      </w:r>
    </w:p>
    <w:p w14:paraId="4F83A750" w14:textId="148597A7" w:rsidR="00FF04D6" w:rsidRPr="00231CD0" w:rsidRDefault="00FF04D6" w:rsidP="00F11DB8">
      <w:pPr>
        <w:spacing w:before="100" w:beforeAutospacing="1" w:after="0" w:line="240" w:lineRule="auto"/>
        <w:ind w:left="284"/>
        <w:jc w:val="both"/>
        <w:rPr>
          <w:rFonts w:ascii="Arial" w:eastAsia="Arial" w:hAnsi="Arial" w:cs="Arial"/>
          <w:sz w:val="20"/>
          <w:szCs w:val="20"/>
          <w:lang w:eastAsia="en-US" w:bidi="ar-TN"/>
        </w:rPr>
      </w:pPr>
      <w:r w:rsidRPr="006E05B6">
        <w:rPr>
          <w:rFonts w:ascii="Arial" w:eastAsia="Arial" w:hAnsi="Arial" w:cs="Arial"/>
          <w:b/>
          <w:bCs/>
          <w:i/>
          <w:iCs/>
          <w:sz w:val="20"/>
          <w:szCs w:val="20"/>
          <w:lang w:eastAsia="en-US" w:bidi="ar-TN"/>
        </w:rPr>
        <w:t>Article 12</w:t>
      </w:r>
      <w:r w:rsidR="006E05B6" w:rsidRPr="006E05B6">
        <w:rPr>
          <w:rFonts w:ascii="Arial" w:eastAsia="Arial" w:hAnsi="Arial" w:cs="Arial"/>
          <w:b/>
          <w:bCs/>
          <w:i/>
          <w:iCs/>
          <w:sz w:val="20"/>
          <w:szCs w:val="20"/>
          <w:lang w:eastAsia="en-US" w:bidi="ar-TN"/>
        </w:rPr>
        <w:t xml:space="preserve"> –</w:t>
      </w:r>
      <w:r w:rsidR="006E05B6">
        <w:rPr>
          <w:rFonts w:ascii="Arial" w:eastAsia="Arial" w:hAnsi="Arial" w:cs="Arial"/>
          <w:sz w:val="20"/>
          <w:szCs w:val="20"/>
          <w:lang w:eastAsia="en-US" w:bidi="ar-TN"/>
        </w:rPr>
        <w:t xml:space="preserve"> </w:t>
      </w:r>
      <w:r w:rsidRPr="00231CD0">
        <w:rPr>
          <w:rFonts w:ascii="Arial" w:eastAsia="Arial" w:hAnsi="Arial" w:cs="Arial"/>
          <w:sz w:val="20"/>
          <w:szCs w:val="20"/>
          <w:lang w:eastAsia="en-US" w:bidi="ar-TN"/>
        </w:rPr>
        <w:t>Tout Etat partie veille à ce que les autorités compétentes procèdent immédiatement à une enquête impartiale chaque fois qu'il y a des motifs raisonnables de croire qu'un acte de torture a été commis sur tout territoire sous sa juridiction.</w:t>
      </w:r>
    </w:p>
    <w:p w14:paraId="5C12930E" w14:textId="0DC1B698" w:rsidR="00FF04D6" w:rsidRPr="00231CD0" w:rsidRDefault="00FF04D6" w:rsidP="00F11DB8">
      <w:pPr>
        <w:spacing w:before="100" w:beforeAutospacing="1" w:after="0" w:line="240" w:lineRule="auto"/>
        <w:ind w:left="284"/>
        <w:jc w:val="both"/>
        <w:rPr>
          <w:rFonts w:ascii="Arial" w:eastAsia="Arial" w:hAnsi="Arial" w:cs="Arial"/>
          <w:sz w:val="20"/>
          <w:szCs w:val="20"/>
          <w:lang w:eastAsia="en-US" w:bidi="ar-TN"/>
        </w:rPr>
      </w:pPr>
      <w:r w:rsidRPr="006E05B6">
        <w:rPr>
          <w:rFonts w:ascii="Arial" w:eastAsia="Arial" w:hAnsi="Arial" w:cs="Arial"/>
          <w:b/>
          <w:bCs/>
          <w:sz w:val="20"/>
          <w:szCs w:val="20"/>
          <w:lang w:eastAsia="en-US" w:bidi="ar-TN"/>
        </w:rPr>
        <w:t>Article 13</w:t>
      </w:r>
      <w:r w:rsidR="006E05B6" w:rsidRPr="006E05B6">
        <w:rPr>
          <w:rFonts w:ascii="Arial" w:eastAsia="Arial" w:hAnsi="Arial" w:cs="Arial"/>
          <w:b/>
          <w:bCs/>
          <w:sz w:val="20"/>
          <w:szCs w:val="20"/>
          <w:lang w:eastAsia="en-US" w:bidi="ar-TN"/>
        </w:rPr>
        <w:t xml:space="preserve"> –</w:t>
      </w:r>
      <w:r w:rsidR="006E05B6">
        <w:rPr>
          <w:rFonts w:ascii="Arial" w:eastAsia="Arial" w:hAnsi="Arial" w:cs="Arial"/>
          <w:sz w:val="20"/>
          <w:szCs w:val="20"/>
          <w:lang w:eastAsia="en-US" w:bidi="ar-TN"/>
        </w:rPr>
        <w:t xml:space="preserve"> </w:t>
      </w:r>
      <w:r w:rsidRPr="00231CD0">
        <w:rPr>
          <w:rFonts w:ascii="Arial" w:eastAsia="Arial" w:hAnsi="Arial" w:cs="Arial"/>
          <w:sz w:val="20"/>
          <w:szCs w:val="20"/>
          <w:lang w:eastAsia="en-US" w:bidi="ar-TN"/>
        </w:rPr>
        <w:t xml:space="preserve">Tout Etat </w:t>
      </w:r>
      <w:r w:rsidR="006E05B6">
        <w:rPr>
          <w:rFonts w:ascii="Arial" w:eastAsia="Arial" w:hAnsi="Arial" w:cs="Arial"/>
          <w:sz w:val="20"/>
          <w:szCs w:val="20"/>
          <w:lang w:eastAsia="en-US" w:bidi="ar-TN"/>
        </w:rPr>
        <w:t xml:space="preserve">partie, </w:t>
      </w:r>
      <w:r w:rsidRPr="00231CD0">
        <w:rPr>
          <w:rFonts w:ascii="Arial" w:eastAsia="Arial" w:hAnsi="Arial" w:cs="Arial"/>
          <w:sz w:val="20"/>
          <w:szCs w:val="20"/>
          <w:lang w:eastAsia="en-US" w:bidi="ar-TN"/>
        </w:rPr>
        <w:t>assure à toute personne qui prétend avoir été soumise à la torture sur tout territoire sous sa juridiction le droit de porter plainte devant les autorités compétentes dudit Etat qui procéderont immédiatement et impartialement à l'examen de sa cause. Des mesures seront prises pour assurer la protection du plaignant et des témoins contre tout mauvais traitement ou toute intimidation en raison de la plainte déposée ou de toute déposition faite.</w:t>
      </w:r>
    </w:p>
    <w:p w14:paraId="4FA067B6" w14:textId="77777777" w:rsidR="00FF04D6" w:rsidRPr="006E05B6" w:rsidRDefault="00FF04D6" w:rsidP="00F11DB8">
      <w:pPr>
        <w:spacing w:before="100" w:beforeAutospacing="1" w:after="0" w:line="240" w:lineRule="auto"/>
        <w:ind w:left="284"/>
        <w:jc w:val="both"/>
        <w:rPr>
          <w:rFonts w:ascii="Arial" w:eastAsia="Arial" w:hAnsi="Arial" w:cs="Arial"/>
          <w:b/>
          <w:bCs/>
          <w:i/>
          <w:iCs/>
          <w:sz w:val="20"/>
          <w:szCs w:val="20"/>
          <w:lang w:eastAsia="en-US" w:bidi="ar-TN"/>
        </w:rPr>
      </w:pPr>
      <w:r w:rsidRPr="006E05B6">
        <w:rPr>
          <w:rFonts w:ascii="Arial" w:eastAsia="Arial" w:hAnsi="Arial" w:cs="Arial"/>
          <w:b/>
          <w:bCs/>
          <w:i/>
          <w:iCs/>
          <w:sz w:val="20"/>
          <w:szCs w:val="20"/>
          <w:lang w:eastAsia="en-US" w:bidi="ar-TN"/>
        </w:rPr>
        <w:t>Article 14</w:t>
      </w:r>
    </w:p>
    <w:p w14:paraId="57B792F9" w14:textId="060C5841" w:rsidR="00FF04D6" w:rsidRPr="006E05B6" w:rsidRDefault="00FF04D6" w:rsidP="00F11DB8">
      <w:pPr>
        <w:pStyle w:val="Paragraphedeliste"/>
        <w:numPr>
          <w:ilvl w:val="0"/>
          <w:numId w:val="12"/>
        </w:numPr>
        <w:spacing w:before="100" w:beforeAutospacing="1" w:after="0" w:line="240" w:lineRule="auto"/>
        <w:ind w:left="92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 xml:space="preserve">Tout Etat partie garantit, dans son système juridique, à la victime d'un acte de torture, le droit d'obtenir réparation et d'être indemnisée équitablement et de manière adéquate, y compris les moyens nécessaires à sa réadaptation la plus complète possible. En cas de mort de la victime résultant d'un acte de torture, les ayants cause de celle-ci </w:t>
      </w:r>
      <w:r w:rsidR="00AF2AC7" w:rsidRPr="006E05B6">
        <w:rPr>
          <w:rFonts w:ascii="Arial" w:eastAsia="Arial" w:hAnsi="Arial" w:cs="Arial"/>
          <w:sz w:val="20"/>
          <w:szCs w:val="20"/>
          <w:lang w:eastAsia="en-US" w:bidi="ar-TN"/>
        </w:rPr>
        <w:t>on</w:t>
      </w:r>
      <w:r w:rsidRPr="006E05B6">
        <w:rPr>
          <w:rFonts w:ascii="Arial" w:eastAsia="Arial" w:hAnsi="Arial" w:cs="Arial"/>
          <w:sz w:val="20"/>
          <w:szCs w:val="20"/>
          <w:lang w:eastAsia="en-US" w:bidi="ar-TN"/>
        </w:rPr>
        <w:t xml:space="preserve"> doit à indemnisation.</w:t>
      </w:r>
    </w:p>
    <w:p w14:paraId="43C0CA8A" w14:textId="49636FE7" w:rsidR="00FF04D6" w:rsidRPr="00F27A25" w:rsidRDefault="00FF04D6" w:rsidP="00F11DB8">
      <w:pPr>
        <w:pStyle w:val="Paragraphedeliste"/>
        <w:numPr>
          <w:ilvl w:val="0"/>
          <w:numId w:val="12"/>
        </w:numPr>
        <w:spacing w:before="100" w:beforeAutospacing="1" w:after="0" w:line="240" w:lineRule="auto"/>
        <w:ind w:left="92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Le présent article n'exclut aucun droit à indemnisation qu'aurait la victime ou toute autre personne en vertu des lois nationales.</w:t>
      </w:r>
    </w:p>
    <w:p w14:paraId="7C9019C1" w14:textId="38DE6B3A" w:rsidR="006E05B6" w:rsidRPr="00F27A25" w:rsidRDefault="00FF04D6" w:rsidP="00F11DB8">
      <w:pPr>
        <w:spacing w:before="100" w:beforeAutospacing="1" w:after="0" w:line="240" w:lineRule="auto"/>
        <w:ind w:left="284"/>
        <w:jc w:val="both"/>
        <w:rPr>
          <w:rFonts w:ascii="Arial" w:eastAsia="Arial" w:hAnsi="Arial" w:cs="Arial"/>
          <w:b/>
          <w:bCs/>
          <w:i/>
          <w:iCs/>
          <w:sz w:val="20"/>
          <w:szCs w:val="20"/>
          <w:lang w:eastAsia="en-US" w:bidi="ar-TN"/>
        </w:rPr>
      </w:pPr>
      <w:r w:rsidRPr="006E05B6">
        <w:rPr>
          <w:rFonts w:ascii="Arial" w:eastAsia="Arial" w:hAnsi="Arial" w:cs="Arial"/>
          <w:b/>
          <w:bCs/>
          <w:i/>
          <w:iCs/>
          <w:sz w:val="20"/>
          <w:szCs w:val="20"/>
          <w:lang w:eastAsia="en-US" w:bidi="ar-TN"/>
        </w:rPr>
        <w:t>Article 15</w:t>
      </w:r>
      <w:r w:rsidR="006E05B6" w:rsidRPr="006E05B6">
        <w:rPr>
          <w:rFonts w:ascii="Arial" w:eastAsia="Arial" w:hAnsi="Arial" w:cs="Arial"/>
          <w:b/>
          <w:bCs/>
          <w:i/>
          <w:iCs/>
          <w:sz w:val="20"/>
          <w:szCs w:val="20"/>
          <w:lang w:eastAsia="en-US" w:bidi="ar-TN"/>
        </w:rPr>
        <w:t xml:space="preserve"> </w:t>
      </w:r>
      <w:r w:rsidR="00A74B1E" w:rsidRPr="006E05B6">
        <w:rPr>
          <w:rFonts w:ascii="Arial" w:eastAsia="Arial" w:hAnsi="Arial" w:cs="Arial"/>
          <w:b/>
          <w:bCs/>
          <w:i/>
          <w:iCs/>
          <w:sz w:val="20"/>
          <w:szCs w:val="20"/>
          <w:lang w:eastAsia="en-US" w:bidi="ar-TN"/>
        </w:rPr>
        <w:t xml:space="preserve">– </w:t>
      </w:r>
      <w:r w:rsidR="00A74B1E">
        <w:rPr>
          <w:rFonts w:ascii="Arial" w:eastAsia="Arial" w:hAnsi="Arial" w:cs="Arial"/>
          <w:b/>
          <w:bCs/>
          <w:i/>
          <w:iCs/>
          <w:sz w:val="20"/>
          <w:szCs w:val="20"/>
          <w:lang w:eastAsia="en-US" w:bidi="ar-TN"/>
        </w:rPr>
        <w:t>Tout</w:t>
      </w:r>
      <w:r w:rsidRPr="00231CD0">
        <w:rPr>
          <w:rFonts w:ascii="Arial" w:eastAsia="Arial" w:hAnsi="Arial" w:cs="Arial"/>
          <w:sz w:val="20"/>
          <w:szCs w:val="20"/>
          <w:lang w:eastAsia="en-US" w:bidi="ar-TN"/>
        </w:rPr>
        <w:t xml:space="preserve"> Etat partie veille à ce que toute déclaration dont il est établi qu'elle a été obtenue par la torture ne puisse être invoquée comme un élément de preuve dans une procédure, si ce n'est contre la personne accusée de torture pour établir qu'une déclaration a été faite.</w:t>
      </w:r>
    </w:p>
    <w:p w14:paraId="46977CCF" w14:textId="251D778F" w:rsidR="00FF04D6" w:rsidRPr="006E05B6" w:rsidRDefault="00FF04D6" w:rsidP="00F11DB8">
      <w:pPr>
        <w:spacing w:before="100" w:beforeAutospacing="1" w:after="0" w:line="240" w:lineRule="auto"/>
        <w:ind w:left="284"/>
        <w:jc w:val="both"/>
        <w:rPr>
          <w:rFonts w:ascii="Arial" w:eastAsia="Arial" w:hAnsi="Arial" w:cs="Arial"/>
          <w:b/>
          <w:bCs/>
          <w:i/>
          <w:iCs/>
          <w:sz w:val="20"/>
          <w:szCs w:val="20"/>
          <w:lang w:eastAsia="en-US" w:bidi="ar-TN"/>
        </w:rPr>
      </w:pPr>
      <w:r w:rsidRPr="006E05B6">
        <w:rPr>
          <w:rFonts w:ascii="Arial" w:eastAsia="Arial" w:hAnsi="Arial" w:cs="Arial"/>
          <w:b/>
          <w:bCs/>
          <w:i/>
          <w:iCs/>
          <w:sz w:val="20"/>
          <w:szCs w:val="20"/>
          <w:lang w:eastAsia="en-US" w:bidi="ar-TN"/>
        </w:rPr>
        <w:t>Article 16</w:t>
      </w:r>
      <w:r w:rsidR="006E05B6">
        <w:rPr>
          <w:rFonts w:ascii="Arial" w:eastAsia="Arial" w:hAnsi="Arial" w:cs="Arial"/>
          <w:b/>
          <w:bCs/>
          <w:i/>
          <w:iCs/>
          <w:sz w:val="20"/>
          <w:szCs w:val="20"/>
          <w:lang w:eastAsia="en-US" w:bidi="ar-TN"/>
        </w:rPr>
        <w:t xml:space="preserve"> – </w:t>
      </w:r>
    </w:p>
    <w:p w14:paraId="3C9BFAB3" w14:textId="64CD99DC" w:rsidR="00FF04D6" w:rsidRPr="006E05B6" w:rsidRDefault="00FF04D6" w:rsidP="00F11DB8">
      <w:pPr>
        <w:pStyle w:val="Paragraphedeliste"/>
        <w:numPr>
          <w:ilvl w:val="0"/>
          <w:numId w:val="13"/>
        </w:numPr>
        <w:spacing w:before="100" w:beforeAutospacing="1" w:after="0" w:line="240" w:lineRule="auto"/>
        <w:ind w:left="92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Tout Etat partie s'engage à interdire dans tout territoire sous sa juridiction d'autres actes constitutifs de peines ou traitements cruels, inhumains ou dégradants qui ne sont pas des actes de torture telle qu'elle est définie à l'article premier lorsque de tels actes sont commis par un agent de la fonction publique ou toute autre personne agissant à titre officiel, ou à son instigation ou avec son consentement exprès ou tacite. En particulier, les obligations énoncées aux articles 10, 11, 12 et 13 sont applicables moyennant le remplacement de la mention de la torture par la mention d'autres formes de peines ou traitements cruels, inhumains ou dégradants.</w:t>
      </w:r>
    </w:p>
    <w:p w14:paraId="3F38EAFD" w14:textId="6A04D2FB" w:rsidR="006E05B6" w:rsidRPr="00F27A25" w:rsidRDefault="00FF04D6" w:rsidP="00F11DB8">
      <w:pPr>
        <w:pStyle w:val="Paragraphedeliste"/>
        <w:numPr>
          <w:ilvl w:val="0"/>
          <w:numId w:val="13"/>
        </w:numPr>
        <w:spacing w:before="100" w:beforeAutospacing="1" w:after="0" w:line="240" w:lineRule="auto"/>
        <w:ind w:left="92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Les dispositions de la présente Convention sont sans préjudice des dispositions de tout autre instrument international ou de la loi nationale qui interdisent les peines ou traitements cruels, inhumains ou dégradants, ou qui ont trait à l'extradition ou à l'expulsion.</w:t>
      </w:r>
    </w:p>
    <w:p w14:paraId="059BB8B7" w14:textId="3004D0B0" w:rsidR="006E05B6" w:rsidRDefault="00FF04D6" w:rsidP="00F11DB8">
      <w:pPr>
        <w:spacing w:before="100" w:beforeAutospacing="1" w:after="0" w:line="240" w:lineRule="auto"/>
        <w:ind w:left="284"/>
        <w:jc w:val="center"/>
        <w:rPr>
          <w:rFonts w:ascii="Arial" w:eastAsia="Arial" w:hAnsi="Arial" w:cs="Arial"/>
          <w:b/>
          <w:bCs/>
          <w:sz w:val="20"/>
          <w:szCs w:val="20"/>
          <w:lang w:eastAsia="en-US" w:bidi="ar-TN"/>
        </w:rPr>
      </w:pPr>
      <w:r w:rsidRPr="006E05B6">
        <w:rPr>
          <w:rFonts w:ascii="Arial" w:eastAsia="Arial" w:hAnsi="Arial" w:cs="Arial"/>
          <w:b/>
          <w:bCs/>
          <w:sz w:val="20"/>
          <w:szCs w:val="20"/>
          <w:lang w:eastAsia="en-US" w:bidi="ar-TN"/>
        </w:rPr>
        <w:t>Deuxième partie</w:t>
      </w:r>
    </w:p>
    <w:p w14:paraId="609884B5" w14:textId="77777777" w:rsidR="00FF04D6" w:rsidRPr="006E05B6" w:rsidRDefault="00FF04D6" w:rsidP="00F11DB8">
      <w:pPr>
        <w:spacing w:before="100" w:beforeAutospacing="1" w:after="0" w:line="240" w:lineRule="auto"/>
        <w:ind w:left="284"/>
        <w:jc w:val="both"/>
        <w:rPr>
          <w:rFonts w:ascii="Arial" w:eastAsia="Arial" w:hAnsi="Arial" w:cs="Arial"/>
          <w:b/>
          <w:bCs/>
          <w:i/>
          <w:iCs/>
          <w:sz w:val="20"/>
          <w:szCs w:val="20"/>
          <w:lang w:eastAsia="en-US" w:bidi="ar-TN"/>
        </w:rPr>
      </w:pPr>
      <w:r w:rsidRPr="006E05B6">
        <w:rPr>
          <w:rFonts w:ascii="Arial" w:eastAsia="Arial" w:hAnsi="Arial" w:cs="Arial"/>
          <w:b/>
          <w:bCs/>
          <w:i/>
          <w:iCs/>
          <w:sz w:val="20"/>
          <w:szCs w:val="20"/>
          <w:lang w:eastAsia="en-US" w:bidi="ar-TN"/>
        </w:rPr>
        <w:t>Article 17</w:t>
      </w:r>
    </w:p>
    <w:p w14:paraId="01C95AB7" w14:textId="0A009049" w:rsidR="006E05B6" w:rsidRDefault="00FF04D6" w:rsidP="00F11DB8">
      <w:pPr>
        <w:pStyle w:val="Paragraphedeliste"/>
        <w:numPr>
          <w:ilvl w:val="0"/>
          <w:numId w:val="14"/>
        </w:numPr>
        <w:spacing w:before="100" w:beforeAutospacing="1" w:after="0" w:line="240" w:lineRule="auto"/>
        <w:ind w:left="92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 xml:space="preserve">Il est institué un Comité contre la torture (ci-après </w:t>
      </w:r>
      <w:r w:rsidR="006E05B6" w:rsidRPr="006E05B6">
        <w:rPr>
          <w:rFonts w:ascii="Arial" w:eastAsia="Arial" w:hAnsi="Arial" w:cs="Arial"/>
          <w:sz w:val="20"/>
          <w:szCs w:val="20"/>
          <w:lang w:eastAsia="en-US" w:bidi="ar-TN"/>
        </w:rPr>
        <w:t>dénommer</w:t>
      </w:r>
      <w:r w:rsidRPr="006E05B6">
        <w:rPr>
          <w:rFonts w:ascii="Arial" w:eastAsia="Arial" w:hAnsi="Arial" w:cs="Arial"/>
          <w:sz w:val="20"/>
          <w:szCs w:val="20"/>
          <w:lang w:eastAsia="en-US" w:bidi="ar-TN"/>
        </w:rPr>
        <w:t xml:space="preserve"> le Comité) qui a les fonctions définies ci-après. Le Comité est composé de dix experts de haute moralité et possédant une compétence reconnue dans le domaine des droits de l'homme, qui siègent à titre personnel. Les experts sont élus par les Etats parties, compte tenu d'une répartition géographique équitable et de l'intérêt que présente la participation aux travaux du Comité de quelques personnes ayant une expérience juridique.</w:t>
      </w:r>
    </w:p>
    <w:p w14:paraId="5B7A448D" w14:textId="77777777" w:rsidR="006E05B6" w:rsidRDefault="00FF04D6" w:rsidP="00F11DB8">
      <w:pPr>
        <w:pStyle w:val="Paragraphedeliste"/>
        <w:numPr>
          <w:ilvl w:val="0"/>
          <w:numId w:val="14"/>
        </w:numPr>
        <w:spacing w:before="100" w:beforeAutospacing="1" w:after="0" w:line="240" w:lineRule="auto"/>
        <w:ind w:left="92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Les membres du Comité sont élus au scrutin secret sur une liste de candidats désignés par les Etats parties. Chaque Etat partie peut désigner un candidat choisi parmi ses ressortissants. Les Etats parties tiennent compte de l'intérêt qu'il y a à désigner des candidats qui soient également membres du Comité des droits de l'homme institué en vertu du Pacte international relatif aux droits civils et politiques et qui soient disposés à siéger au Comité contre la torture.</w:t>
      </w:r>
    </w:p>
    <w:p w14:paraId="28B5A9E5" w14:textId="77777777" w:rsidR="006E05B6" w:rsidRDefault="00FF04D6" w:rsidP="00F11DB8">
      <w:pPr>
        <w:pStyle w:val="Paragraphedeliste"/>
        <w:numPr>
          <w:ilvl w:val="0"/>
          <w:numId w:val="14"/>
        </w:numPr>
        <w:spacing w:before="100" w:beforeAutospacing="1" w:after="0" w:line="240" w:lineRule="auto"/>
        <w:ind w:left="92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Les membres du Comité sont élus au cours de réunions biennales des Etats parties convoquées par le Secrétaire général de l'Organisation des Nations Unies. A ces réunions, où le quorum est constitué par les deux tiers des Etats parties, sont élus membres du Comité les candidats qui obtiennent le plus grand nombre de voix et la majorité absolue des votes des représentants des Etats parties présents et votants.</w:t>
      </w:r>
    </w:p>
    <w:p w14:paraId="4D2EDA00" w14:textId="77777777" w:rsidR="006E05B6" w:rsidRDefault="00FF04D6" w:rsidP="00F11DB8">
      <w:pPr>
        <w:pStyle w:val="Paragraphedeliste"/>
        <w:numPr>
          <w:ilvl w:val="0"/>
          <w:numId w:val="14"/>
        </w:numPr>
        <w:spacing w:before="100" w:beforeAutospacing="1" w:after="0" w:line="240" w:lineRule="auto"/>
        <w:ind w:left="92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 xml:space="preserve">La première élection aura lieu au plus tard six mois après la date d'entrée en vigueur de la présente Convention. Quatre mois au moins avant la date de chaque élection, le Secrétaire général de l'Organisation des Nations Unies envoie une lettre aux Etats parties pour les inviter à présenter leurs candidatures dans un délai de trois mois. Le Secrétaire général dresse une liste par ordre alphabétique de </w:t>
      </w:r>
      <w:proofErr w:type="gramStart"/>
      <w:r w:rsidRPr="006E05B6">
        <w:rPr>
          <w:rFonts w:ascii="Arial" w:eastAsia="Arial" w:hAnsi="Arial" w:cs="Arial"/>
          <w:sz w:val="20"/>
          <w:szCs w:val="20"/>
          <w:lang w:eastAsia="en-US" w:bidi="ar-TN"/>
        </w:rPr>
        <w:t>tous les candidats</w:t>
      </w:r>
      <w:proofErr w:type="gramEnd"/>
      <w:r w:rsidRPr="006E05B6">
        <w:rPr>
          <w:rFonts w:ascii="Arial" w:eastAsia="Arial" w:hAnsi="Arial" w:cs="Arial"/>
          <w:sz w:val="20"/>
          <w:szCs w:val="20"/>
          <w:lang w:eastAsia="en-US" w:bidi="ar-TN"/>
        </w:rPr>
        <w:t xml:space="preserve"> ainsi désignés, avec indication des Etats parties qui les ont désignés, et la communique aux Etats parties.</w:t>
      </w:r>
    </w:p>
    <w:p w14:paraId="3DBB7F59" w14:textId="245CAEB4" w:rsidR="006E05B6" w:rsidRDefault="00FF04D6" w:rsidP="00F11DB8">
      <w:pPr>
        <w:pStyle w:val="Paragraphedeliste"/>
        <w:numPr>
          <w:ilvl w:val="0"/>
          <w:numId w:val="14"/>
        </w:numPr>
        <w:spacing w:before="100" w:beforeAutospacing="1" w:after="0" w:line="240" w:lineRule="auto"/>
        <w:ind w:left="92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 xml:space="preserve">Les membres du Comité sont élus pour quatre ans. Ils sont rééligibles s'ils sont présentés à nouveau. Toutefois, le mandat de cinq des membres élus lors de la première élection prendra fin au bout de deux </w:t>
      </w:r>
      <w:r w:rsidR="006E05B6" w:rsidRPr="006E05B6">
        <w:rPr>
          <w:rFonts w:ascii="Arial" w:eastAsia="Arial" w:hAnsi="Arial" w:cs="Arial"/>
          <w:sz w:val="20"/>
          <w:szCs w:val="20"/>
          <w:lang w:eastAsia="en-US" w:bidi="ar-TN"/>
        </w:rPr>
        <w:t>ans ;</w:t>
      </w:r>
      <w:r w:rsidRPr="006E05B6">
        <w:rPr>
          <w:rFonts w:ascii="Arial" w:eastAsia="Arial" w:hAnsi="Arial" w:cs="Arial"/>
          <w:sz w:val="20"/>
          <w:szCs w:val="20"/>
          <w:lang w:eastAsia="en-US" w:bidi="ar-TN"/>
        </w:rPr>
        <w:t xml:space="preserve"> immédiatement après la première élection, le nom de ces cinq membres sera tiré au sort par le président de la réunion mentionnée au paragraphe 3 du présent article.</w:t>
      </w:r>
    </w:p>
    <w:p w14:paraId="410582EC" w14:textId="77777777" w:rsidR="006E05B6" w:rsidRDefault="00FF04D6" w:rsidP="00F11DB8">
      <w:pPr>
        <w:pStyle w:val="Paragraphedeliste"/>
        <w:numPr>
          <w:ilvl w:val="0"/>
          <w:numId w:val="14"/>
        </w:numPr>
        <w:spacing w:before="100" w:beforeAutospacing="1" w:after="0" w:line="240" w:lineRule="auto"/>
        <w:ind w:left="92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Si un membre du Comité décède, se démet de ses fonctions ou n'est plus en mesure pour quelque autre raison de s'acquitter de ses attributions au Comité, l'Etat partie qui l'a désigné nomme parmi ses ressortissants un autre expert qui siège au Comité pour la partie du mandat restant à courir, sous réserve de l'approbation de la majorité des Etats parties. Cette approbation est considérée comme acquise à moins que la moitié des Etats parties ou davantage n'émettent une opinion défavorable dans un délai de six semaines à compter du moment où ils ont été informés par le Secrétaire général de l'Organisation des Nations Unies de la nomination proposée.</w:t>
      </w:r>
    </w:p>
    <w:p w14:paraId="275B2B5D" w14:textId="0B7C619E" w:rsidR="00FF04D6" w:rsidRPr="006E05B6" w:rsidRDefault="00FF04D6" w:rsidP="00F11DB8">
      <w:pPr>
        <w:pStyle w:val="Paragraphedeliste"/>
        <w:numPr>
          <w:ilvl w:val="0"/>
          <w:numId w:val="14"/>
        </w:numPr>
        <w:spacing w:before="100" w:beforeAutospacing="1" w:after="0" w:line="240" w:lineRule="auto"/>
        <w:ind w:left="92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Les Etats parties prennent à leur charge les dépenses des membres du Comité pour la période où ceux-ci s'acquittent de fonctions au Comité.</w:t>
      </w:r>
    </w:p>
    <w:p w14:paraId="368E24DE" w14:textId="35B9C15A" w:rsidR="00FF04D6" w:rsidRPr="006E05B6" w:rsidRDefault="00FF04D6" w:rsidP="00F11DB8">
      <w:pPr>
        <w:spacing w:before="100" w:beforeAutospacing="1" w:after="0" w:line="240" w:lineRule="auto"/>
        <w:ind w:left="284"/>
        <w:jc w:val="both"/>
        <w:rPr>
          <w:rFonts w:ascii="Arial" w:eastAsia="Arial" w:hAnsi="Arial" w:cs="Arial"/>
          <w:b/>
          <w:bCs/>
          <w:i/>
          <w:iCs/>
          <w:sz w:val="20"/>
          <w:szCs w:val="20"/>
          <w:lang w:eastAsia="en-US" w:bidi="ar-TN"/>
        </w:rPr>
      </w:pPr>
      <w:r w:rsidRPr="006E05B6">
        <w:rPr>
          <w:rFonts w:ascii="Arial" w:eastAsia="Arial" w:hAnsi="Arial" w:cs="Arial"/>
          <w:b/>
          <w:bCs/>
          <w:i/>
          <w:iCs/>
          <w:sz w:val="20"/>
          <w:szCs w:val="20"/>
          <w:lang w:eastAsia="en-US" w:bidi="ar-TN"/>
        </w:rPr>
        <w:t>Article 18</w:t>
      </w:r>
      <w:r w:rsidR="006E05B6">
        <w:rPr>
          <w:rFonts w:ascii="Arial" w:eastAsia="Arial" w:hAnsi="Arial" w:cs="Arial"/>
          <w:b/>
          <w:bCs/>
          <w:i/>
          <w:iCs/>
          <w:sz w:val="20"/>
          <w:szCs w:val="20"/>
          <w:lang w:eastAsia="en-US" w:bidi="ar-TN"/>
        </w:rPr>
        <w:t xml:space="preserve"> – </w:t>
      </w:r>
    </w:p>
    <w:p w14:paraId="06293916" w14:textId="3F6C0FC4" w:rsidR="00FF04D6" w:rsidRPr="006E05B6" w:rsidRDefault="00FF04D6" w:rsidP="00F11DB8">
      <w:pPr>
        <w:pStyle w:val="Paragraphedeliste"/>
        <w:numPr>
          <w:ilvl w:val="1"/>
          <w:numId w:val="15"/>
        </w:numPr>
        <w:spacing w:before="100" w:beforeAutospacing="1" w:after="0" w:line="240" w:lineRule="auto"/>
        <w:ind w:left="92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Le Comité élit son bureau pour une période de deux ans. Les membres du bureau sont rééligibles.</w:t>
      </w:r>
    </w:p>
    <w:p w14:paraId="1AEAE066" w14:textId="22578363" w:rsidR="00FF04D6" w:rsidRPr="006E05B6" w:rsidRDefault="00FF04D6" w:rsidP="00F11DB8">
      <w:pPr>
        <w:pStyle w:val="Paragraphedeliste"/>
        <w:numPr>
          <w:ilvl w:val="1"/>
          <w:numId w:val="15"/>
        </w:numPr>
        <w:spacing w:before="100" w:beforeAutospacing="1" w:after="0" w:line="240" w:lineRule="auto"/>
        <w:ind w:left="92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 xml:space="preserve">Le Comité établit lui-même son règlement </w:t>
      </w:r>
      <w:r w:rsidR="00AF2AC7" w:rsidRPr="006E05B6">
        <w:rPr>
          <w:rFonts w:ascii="Arial" w:eastAsia="Arial" w:hAnsi="Arial" w:cs="Arial"/>
          <w:sz w:val="20"/>
          <w:szCs w:val="20"/>
          <w:lang w:eastAsia="en-US" w:bidi="ar-TN"/>
        </w:rPr>
        <w:t>intérieur ;</w:t>
      </w:r>
      <w:r w:rsidRPr="006E05B6">
        <w:rPr>
          <w:rFonts w:ascii="Arial" w:eastAsia="Arial" w:hAnsi="Arial" w:cs="Arial"/>
          <w:sz w:val="20"/>
          <w:szCs w:val="20"/>
          <w:lang w:eastAsia="en-US" w:bidi="ar-TN"/>
        </w:rPr>
        <w:t xml:space="preserve"> celui-ci doit, toutefois, contenir notamment les dispositions </w:t>
      </w:r>
      <w:r w:rsidR="00AF2AC7" w:rsidRPr="006E05B6">
        <w:rPr>
          <w:rFonts w:ascii="Arial" w:eastAsia="Arial" w:hAnsi="Arial" w:cs="Arial"/>
          <w:sz w:val="20"/>
          <w:szCs w:val="20"/>
          <w:lang w:eastAsia="en-US" w:bidi="ar-TN"/>
        </w:rPr>
        <w:t>suivantes :</w:t>
      </w:r>
    </w:p>
    <w:p w14:paraId="48B3BA17" w14:textId="6CDFA48F" w:rsidR="00FF04D6" w:rsidRPr="006E05B6" w:rsidRDefault="00FF04D6" w:rsidP="00F11DB8">
      <w:pPr>
        <w:pStyle w:val="Paragraphedeliste"/>
        <w:numPr>
          <w:ilvl w:val="0"/>
          <w:numId w:val="16"/>
        </w:numPr>
        <w:spacing w:before="100" w:beforeAutospacing="1" w:after="0" w:line="240" w:lineRule="auto"/>
        <w:ind w:left="126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 xml:space="preserve">Le quorum est de six </w:t>
      </w:r>
      <w:r w:rsidR="00AF2AC7" w:rsidRPr="006E05B6">
        <w:rPr>
          <w:rFonts w:ascii="Arial" w:eastAsia="Arial" w:hAnsi="Arial" w:cs="Arial"/>
          <w:sz w:val="20"/>
          <w:szCs w:val="20"/>
          <w:lang w:eastAsia="en-US" w:bidi="ar-TN"/>
        </w:rPr>
        <w:t>membres ;</w:t>
      </w:r>
    </w:p>
    <w:p w14:paraId="683DE43F" w14:textId="3919D563" w:rsidR="00FF04D6" w:rsidRPr="006E05B6" w:rsidRDefault="00FF04D6" w:rsidP="00F11DB8">
      <w:pPr>
        <w:pStyle w:val="Paragraphedeliste"/>
        <w:numPr>
          <w:ilvl w:val="0"/>
          <w:numId w:val="16"/>
        </w:numPr>
        <w:spacing w:before="100" w:beforeAutospacing="1" w:after="0" w:line="240" w:lineRule="auto"/>
        <w:ind w:left="126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Les décisions du Comité sont prises à la majorité des membres présents.</w:t>
      </w:r>
    </w:p>
    <w:p w14:paraId="7B937FB4" w14:textId="77777777" w:rsidR="006E05B6" w:rsidRDefault="00FF04D6" w:rsidP="00F11DB8">
      <w:pPr>
        <w:pStyle w:val="Paragraphedeliste"/>
        <w:numPr>
          <w:ilvl w:val="1"/>
          <w:numId w:val="15"/>
        </w:numPr>
        <w:spacing w:before="100" w:beforeAutospacing="1" w:after="0" w:line="240" w:lineRule="auto"/>
        <w:ind w:left="92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Le Secrétaire général de l'Organisation des Nations Unies met à la disposition du Comité le personnel et les installations matérielles qui lui sont nécessaires pour s'acquitter efficacement des fonctions qui lui sont confiées en vertu de la présente Convention.</w:t>
      </w:r>
    </w:p>
    <w:p w14:paraId="5A2D7FB1" w14:textId="77777777" w:rsidR="006E05B6" w:rsidRDefault="00FF04D6" w:rsidP="00F11DB8">
      <w:pPr>
        <w:pStyle w:val="Paragraphedeliste"/>
        <w:numPr>
          <w:ilvl w:val="1"/>
          <w:numId w:val="15"/>
        </w:numPr>
        <w:spacing w:before="100" w:beforeAutospacing="1" w:after="0" w:line="240" w:lineRule="auto"/>
        <w:ind w:left="92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Le Secrétaire général de l'Organisation des Nations Unies convoque les membres du Comité pour la première réunion. Après sa première réunion, le Comité se réunit à toute occasion prévue par son règlement intérieur.</w:t>
      </w:r>
    </w:p>
    <w:p w14:paraId="1D15B30D" w14:textId="768CD23B" w:rsidR="00FF04D6" w:rsidRPr="00F11DB8" w:rsidRDefault="00FF04D6" w:rsidP="00F11DB8">
      <w:pPr>
        <w:pStyle w:val="Paragraphedeliste"/>
        <w:numPr>
          <w:ilvl w:val="1"/>
          <w:numId w:val="15"/>
        </w:numPr>
        <w:spacing w:before="100" w:beforeAutospacing="1" w:after="0" w:line="240" w:lineRule="auto"/>
        <w:ind w:left="92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Les Etats parties prennent à leur charge les dépenses occasionnées par la tenue de réunions des Etats parties et du Comité, y compris le remboursement à l'Organisation des Nations Unies de tous frais, tels que dépenses de personnel et coût d'installations matérielles, que l'Organisation aura engagés conformément au paragraphe 3 du présent article.</w:t>
      </w:r>
    </w:p>
    <w:p w14:paraId="6482C65F" w14:textId="77777777" w:rsidR="00FF04D6" w:rsidRPr="006E05B6" w:rsidRDefault="00FF04D6" w:rsidP="00F11DB8">
      <w:pPr>
        <w:spacing w:before="100" w:beforeAutospacing="1" w:after="0" w:line="240" w:lineRule="auto"/>
        <w:ind w:left="284"/>
        <w:jc w:val="both"/>
        <w:rPr>
          <w:rFonts w:ascii="Arial" w:eastAsia="Arial" w:hAnsi="Arial" w:cs="Arial"/>
          <w:b/>
          <w:bCs/>
          <w:i/>
          <w:iCs/>
          <w:sz w:val="20"/>
          <w:szCs w:val="20"/>
          <w:lang w:eastAsia="en-US" w:bidi="ar-TN"/>
        </w:rPr>
      </w:pPr>
      <w:r w:rsidRPr="006E05B6">
        <w:rPr>
          <w:rFonts w:ascii="Arial" w:eastAsia="Arial" w:hAnsi="Arial" w:cs="Arial"/>
          <w:b/>
          <w:bCs/>
          <w:i/>
          <w:iCs/>
          <w:sz w:val="20"/>
          <w:szCs w:val="20"/>
          <w:lang w:eastAsia="en-US" w:bidi="ar-TN"/>
        </w:rPr>
        <w:t>Article 19</w:t>
      </w:r>
    </w:p>
    <w:p w14:paraId="19B95987" w14:textId="77777777" w:rsidR="006E05B6" w:rsidRDefault="00FF04D6" w:rsidP="00F11DB8">
      <w:pPr>
        <w:pStyle w:val="Paragraphedeliste"/>
        <w:numPr>
          <w:ilvl w:val="1"/>
          <w:numId w:val="17"/>
        </w:numPr>
        <w:spacing w:before="100" w:beforeAutospacing="1" w:after="0" w:line="240" w:lineRule="auto"/>
        <w:ind w:left="92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Les Etats parties présentent au Comité, par l'entremise du Secrétaire général de l'Organisation des Nations Unies, des rapports sur les mesures qu'ils ont prises pour donner effet à leurs engagements en vertu de la présente Convention, dans un délai d'un an à compter de l'entrée en vigueur de la Convention pour l'Etat partie intéressé. Les Etats parties présentent ensuite des rapports complémentaires tous les quatre ans sur toutes nouvelles mesures prises, et tous autres rapports demandés par le Comité.</w:t>
      </w:r>
    </w:p>
    <w:p w14:paraId="44253A99" w14:textId="77777777" w:rsidR="006E05B6" w:rsidRDefault="00FF04D6" w:rsidP="00F11DB8">
      <w:pPr>
        <w:pStyle w:val="Paragraphedeliste"/>
        <w:numPr>
          <w:ilvl w:val="1"/>
          <w:numId w:val="17"/>
        </w:numPr>
        <w:spacing w:before="100" w:beforeAutospacing="1" w:after="0" w:line="240" w:lineRule="auto"/>
        <w:ind w:left="92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Le Secrétaire général de l'Organisation des Nations Unies transmet les rapports à tous les Etats parties.</w:t>
      </w:r>
    </w:p>
    <w:p w14:paraId="3FF9A6C3" w14:textId="77777777" w:rsidR="006E05B6" w:rsidRDefault="00FF04D6" w:rsidP="00F11DB8">
      <w:pPr>
        <w:pStyle w:val="Paragraphedeliste"/>
        <w:numPr>
          <w:ilvl w:val="1"/>
          <w:numId w:val="17"/>
        </w:numPr>
        <w:spacing w:before="100" w:beforeAutospacing="1" w:after="0" w:line="240" w:lineRule="auto"/>
        <w:ind w:left="92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Chaque rapport est étudié par le Comité, qui peut faire les commentaires d'ordre général sur le rapport qu'il estime appropriés et qui transmet lesdits commentaires à l'Etat partie intéressé. Cet Etat partie peut communiquer en réponse au Comité toutes observations qu'il juge utiles.</w:t>
      </w:r>
    </w:p>
    <w:p w14:paraId="540A9646" w14:textId="677F5390" w:rsidR="00FF04D6" w:rsidRPr="006E05B6" w:rsidRDefault="00FF04D6" w:rsidP="00F11DB8">
      <w:pPr>
        <w:pStyle w:val="Paragraphedeliste"/>
        <w:numPr>
          <w:ilvl w:val="1"/>
          <w:numId w:val="17"/>
        </w:numPr>
        <w:spacing w:before="100" w:beforeAutospacing="1" w:after="0" w:line="240" w:lineRule="auto"/>
        <w:ind w:left="92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Le Comité peut, à sa discrétion, décider de reproduire dans le rapport annuel qu'il établit conformément à l'article 24 tous commentaires formulés par lui en vertu du paragraphe 3 du présent article, accompagnés des observations reçues à ce sujet de l'Etat partie intéressé. Si l'Etat partie intéressé le demande, le Comité peut aussi reproduire le rapport présenté au titre du paragraphe 1 du présent article.</w:t>
      </w:r>
    </w:p>
    <w:p w14:paraId="2092295A" w14:textId="0B819824" w:rsidR="00FF04D6" w:rsidRPr="00231CD0" w:rsidRDefault="00FF04D6" w:rsidP="00F11DB8">
      <w:pPr>
        <w:spacing w:before="100" w:beforeAutospacing="1" w:after="0" w:line="240" w:lineRule="auto"/>
        <w:ind w:left="284"/>
        <w:jc w:val="both"/>
        <w:rPr>
          <w:rFonts w:ascii="Arial" w:eastAsia="Arial" w:hAnsi="Arial" w:cs="Arial"/>
          <w:sz w:val="20"/>
          <w:szCs w:val="20"/>
          <w:lang w:eastAsia="en-US" w:bidi="ar-TN"/>
        </w:rPr>
      </w:pPr>
      <w:r w:rsidRPr="006E05B6">
        <w:rPr>
          <w:rFonts w:ascii="Arial" w:eastAsia="Arial" w:hAnsi="Arial" w:cs="Arial"/>
          <w:b/>
          <w:bCs/>
          <w:i/>
          <w:iCs/>
          <w:sz w:val="20"/>
          <w:szCs w:val="20"/>
          <w:lang w:eastAsia="en-US" w:bidi="ar-TN"/>
        </w:rPr>
        <w:t>Article 20</w:t>
      </w:r>
      <w:r w:rsidR="006E05B6">
        <w:rPr>
          <w:rFonts w:ascii="Arial" w:eastAsia="Arial" w:hAnsi="Arial" w:cs="Arial"/>
          <w:sz w:val="20"/>
          <w:szCs w:val="20"/>
          <w:lang w:eastAsia="en-US" w:bidi="ar-TN"/>
        </w:rPr>
        <w:t xml:space="preserve"> – </w:t>
      </w:r>
    </w:p>
    <w:p w14:paraId="5C40F3E7" w14:textId="77777777" w:rsidR="006E05B6" w:rsidRDefault="00FF04D6" w:rsidP="00F11DB8">
      <w:pPr>
        <w:pStyle w:val="Paragraphedeliste"/>
        <w:numPr>
          <w:ilvl w:val="1"/>
          <w:numId w:val="18"/>
        </w:numPr>
        <w:spacing w:before="100" w:beforeAutospacing="1" w:after="0" w:line="240" w:lineRule="auto"/>
        <w:ind w:left="92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Si le Comité reçoit des renseignements crédibles qui lui semblent contenir des indications bien fondées que la torture est pratiquée systématiquement sur le territoire d'un Etat partie, il invite ledit Etat à coopérer dans l'examen des renseignements et, à cette fin, à lui faire part de ses observations à ce sujet.</w:t>
      </w:r>
    </w:p>
    <w:p w14:paraId="474F9017" w14:textId="77777777" w:rsidR="006E05B6" w:rsidRDefault="00FF04D6" w:rsidP="00F11DB8">
      <w:pPr>
        <w:pStyle w:val="Paragraphedeliste"/>
        <w:numPr>
          <w:ilvl w:val="1"/>
          <w:numId w:val="18"/>
        </w:numPr>
        <w:spacing w:before="100" w:beforeAutospacing="1" w:after="0" w:line="240" w:lineRule="auto"/>
        <w:ind w:left="92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En tenant compte de toutes observations éventuellement présentées par l'Etat partie intéressé et de tous autres renseignements pertinents dont il dispose, le Comité peut, s'il juge que cela se justifie, charger un ou plusieurs de ses membres de procéder à une enquête confidentielle et de lui faire rapport d'urgence.</w:t>
      </w:r>
    </w:p>
    <w:p w14:paraId="7FB900D1" w14:textId="77777777" w:rsidR="006E05B6" w:rsidRDefault="00FF04D6" w:rsidP="00F11DB8">
      <w:pPr>
        <w:pStyle w:val="Paragraphedeliste"/>
        <w:numPr>
          <w:ilvl w:val="1"/>
          <w:numId w:val="18"/>
        </w:numPr>
        <w:spacing w:before="100" w:beforeAutospacing="1" w:after="0" w:line="240" w:lineRule="auto"/>
        <w:ind w:left="92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Si une enquête est faite en vertu du paragraphe 2 du présent article, le Comité recherche la coopération de l'Etat partie intéressé. En accord avec cet Etat partie, l'enquête peut comporter une visite sur son territoire.</w:t>
      </w:r>
    </w:p>
    <w:p w14:paraId="3C4D4D6B" w14:textId="77777777" w:rsidR="006E05B6" w:rsidRDefault="00FF04D6" w:rsidP="00F11DB8">
      <w:pPr>
        <w:pStyle w:val="Paragraphedeliste"/>
        <w:numPr>
          <w:ilvl w:val="1"/>
          <w:numId w:val="18"/>
        </w:numPr>
        <w:spacing w:before="100" w:beforeAutospacing="1" w:after="0" w:line="240" w:lineRule="auto"/>
        <w:ind w:left="92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Après avoir examiné les conclusions du membre ou des membres qui lui sont soumises conformément au paragraphe 2 du présent article, le Comité transmet ces conclusions à l'Etat partie intéressé, avec tous commentaires ou suggestions qu'il juge appropriés compte tenu de la situation.</w:t>
      </w:r>
    </w:p>
    <w:p w14:paraId="660CFBD4" w14:textId="7C9FD0EB" w:rsidR="00FF04D6" w:rsidRPr="006E05B6" w:rsidRDefault="00FF04D6" w:rsidP="00F11DB8">
      <w:pPr>
        <w:pStyle w:val="Paragraphedeliste"/>
        <w:numPr>
          <w:ilvl w:val="1"/>
          <w:numId w:val="18"/>
        </w:numPr>
        <w:spacing w:before="100" w:beforeAutospacing="1" w:after="0" w:line="240" w:lineRule="auto"/>
        <w:ind w:left="92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Tous les travaux du Comité dont il est fait mention aux paragraphes 1 à 4 du présent article sont confidentiels et, à toutes les étapes des travaux, on s'efforce d'obtenir la coopération de l'Etat partie. Une fois achevés ces travaux relatifs à une enquête menée en vertu du paragraphe 2, le Comité peut, après consultations avec l'Etat partie intéressé, décider de faire figurer un compte rendu succinct des résultats des travaux dans le rapport annuel qu'il établit conformément à l'article 24.</w:t>
      </w:r>
    </w:p>
    <w:p w14:paraId="14BE9794" w14:textId="77777777" w:rsidR="00FF04D6" w:rsidRPr="00231CD0" w:rsidRDefault="00FF04D6" w:rsidP="00F11DB8">
      <w:pPr>
        <w:spacing w:before="100" w:beforeAutospacing="1" w:after="0" w:line="240" w:lineRule="auto"/>
        <w:ind w:left="284"/>
        <w:jc w:val="both"/>
        <w:rPr>
          <w:rFonts w:ascii="Arial" w:eastAsia="Arial" w:hAnsi="Arial" w:cs="Arial"/>
          <w:sz w:val="20"/>
          <w:szCs w:val="20"/>
          <w:lang w:eastAsia="en-US" w:bidi="ar-TN"/>
        </w:rPr>
      </w:pPr>
      <w:r w:rsidRPr="006E05B6">
        <w:rPr>
          <w:rFonts w:ascii="Arial" w:eastAsia="Arial" w:hAnsi="Arial" w:cs="Arial"/>
          <w:b/>
          <w:bCs/>
          <w:i/>
          <w:iCs/>
          <w:sz w:val="20"/>
          <w:szCs w:val="20"/>
          <w:lang w:eastAsia="en-US" w:bidi="ar-TN"/>
        </w:rPr>
        <w:t>Article 21</w:t>
      </w:r>
    </w:p>
    <w:p w14:paraId="6EC9C0E2" w14:textId="1FD23AFB" w:rsidR="00FF04D6" w:rsidRPr="006E05B6" w:rsidRDefault="00FF04D6" w:rsidP="00F11DB8">
      <w:pPr>
        <w:pStyle w:val="Paragraphedeliste"/>
        <w:numPr>
          <w:ilvl w:val="0"/>
          <w:numId w:val="19"/>
        </w:numPr>
        <w:spacing w:before="100" w:beforeAutospacing="1" w:after="0" w:line="240" w:lineRule="auto"/>
        <w:ind w:left="92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 xml:space="preserve">Tout Etat partie à la présente Convention peut, en vertu du présent article, déclarer à tout moment qu'il reconnaît la compétence du Comité pour recevoir et examiner des communications dans lesquelles un Etat partie prétend qu'un autre Etat partie ne s'acquitte pas de ses obligations au titre de la présente Convention. Ces communications ne peuvent être reçues et examinées conformément au présent article que si elles émanent d'un Etat partie qui a fait </w:t>
      </w:r>
      <w:r w:rsidR="00A74B1E" w:rsidRPr="006E05B6">
        <w:rPr>
          <w:rFonts w:ascii="Arial" w:eastAsia="Arial" w:hAnsi="Arial" w:cs="Arial"/>
          <w:sz w:val="20"/>
          <w:szCs w:val="20"/>
          <w:lang w:eastAsia="en-US" w:bidi="ar-TN"/>
        </w:rPr>
        <w:t>une déclaration reconnaissante</w:t>
      </w:r>
      <w:r w:rsidRPr="006E05B6">
        <w:rPr>
          <w:rFonts w:ascii="Arial" w:eastAsia="Arial" w:hAnsi="Arial" w:cs="Arial"/>
          <w:sz w:val="20"/>
          <w:szCs w:val="20"/>
          <w:lang w:eastAsia="en-US" w:bidi="ar-TN"/>
        </w:rPr>
        <w:t xml:space="preserve">, en ce qui le concerne, la compétence du Comité. Le Comité ne reçoit aucune communication intéressant un Etat partie qui n'a pas fait une telle déclaration. La procédure ci-après s'applique à l'égard des communications reçues en vertu du présent </w:t>
      </w:r>
      <w:r w:rsidR="006E05B6" w:rsidRPr="006E05B6">
        <w:rPr>
          <w:rFonts w:ascii="Arial" w:eastAsia="Arial" w:hAnsi="Arial" w:cs="Arial"/>
          <w:sz w:val="20"/>
          <w:szCs w:val="20"/>
          <w:lang w:eastAsia="en-US" w:bidi="ar-TN"/>
        </w:rPr>
        <w:t>article :</w:t>
      </w:r>
    </w:p>
    <w:p w14:paraId="4CF9A02D" w14:textId="76FB6EE6" w:rsidR="00FF04D6" w:rsidRPr="006E05B6" w:rsidRDefault="00FF04D6" w:rsidP="00F11DB8">
      <w:pPr>
        <w:pStyle w:val="Paragraphedeliste"/>
        <w:numPr>
          <w:ilvl w:val="0"/>
          <w:numId w:val="20"/>
        </w:numPr>
        <w:spacing w:before="100" w:beforeAutospacing="1" w:after="0" w:line="240" w:lineRule="auto"/>
        <w:ind w:left="126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 xml:space="preserve">Si un Etat partie à la présente Convention estime qu'un autre Etat également partie à la Convention n'en applique pas les dispositions, il peut appeler, par communication écrite, l'attention de cet Etat sur la question. Dans un délai de trois mois à compter de la date de réception de la communication, l'Etat destinataire fera tenir à l'Etat qui a adressé la communication des explications ou toutes autres déclarations écrites élucidant la question, qui devront comprendre, dans toute la mesure possible et utile, des indications sur ses règles de procédure et sur les moyens de recours, soit déjà utilisés, soit en instance, soit encore </w:t>
      </w:r>
      <w:r w:rsidR="00A74B1E" w:rsidRPr="006E05B6">
        <w:rPr>
          <w:rFonts w:ascii="Arial" w:eastAsia="Arial" w:hAnsi="Arial" w:cs="Arial"/>
          <w:sz w:val="20"/>
          <w:szCs w:val="20"/>
          <w:lang w:eastAsia="en-US" w:bidi="ar-TN"/>
        </w:rPr>
        <w:t>ouverts ;</w:t>
      </w:r>
    </w:p>
    <w:p w14:paraId="76C3C561" w14:textId="2BA06D14" w:rsidR="00FF04D6" w:rsidRPr="006E05B6" w:rsidRDefault="00FF04D6" w:rsidP="00F11DB8">
      <w:pPr>
        <w:pStyle w:val="Paragraphedeliste"/>
        <w:numPr>
          <w:ilvl w:val="0"/>
          <w:numId w:val="20"/>
        </w:numPr>
        <w:spacing w:before="100" w:beforeAutospacing="1" w:after="0" w:line="240" w:lineRule="auto"/>
        <w:ind w:left="126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 xml:space="preserve">Si, dans un délai de six mois à compter de la date de réception de la communication originale par l'Etat destinataire, la question n'est pas réglée à la satisfaction des deux Etats parties intéressés, l'un comme l'autre </w:t>
      </w:r>
      <w:proofErr w:type="gramStart"/>
      <w:r w:rsidRPr="006E05B6">
        <w:rPr>
          <w:rFonts w:ascii="Arial" w:eastAsia="Arial" w:hAnsi="Arial" w:cs="Arial"/>
          <w:sz w:val="20"/>
          <w:szCs w:val="20"/>
          <w:lang w:eastAsia="en-US" w:bidi="ar-TN"/>
        </w:rPr>
        <w:t>auront</w:t>
      </w:r>
      <w:proofErr w:type="gramEnd"/>
      <w:r w:rsidRPr="006E05B6">
        <w:rPr>
          <w:rFonts w:ascii="Arial" w:eastAsia="Arial" w:hAnsi="Arial" w:cs="Arial"/>
          <w:sz w:val="20"/>
          <w:szCs w:val="20"/>
          <w:lang w:eastAsia="en-US" w:bidi="ar-TN"/>
        </w:rPr>
        <w:t xml:space="preserve"> le droit de la soumettre au Comité, en adressant une notification au Comité, ainsi qu'à l'autre Etat </w:t>
      </w:r>
      <w:r w:rsidR="00AF2AC7" w:rsidRPr="006E05B6">
        <w:rPr>
          <w:rFonts w:ascii="Arial" w:eastAsia="Arial" w:hAnsi="Arial" w:cs="Arial"/>
          <w:sz w:val="20"/>
          <w:szCs w:val="20"/>
          <w:lang w:eastAsia="en-US" w:bidi="ar-TN"/>
        </w:rPr>
        <w:t>intéressé ;</w:t>
      </w:r>
    </w:p>
    <w:p w14:paraId="51953470" w14:textId="32135DA0" w:rsidR="006E05B6" w:rsidRDefault="00FF04D6" w:rsidP="00F11DB8">
      <w:pPr>
        <w:pStyle w:val="Paragraphedeliste"/>
        <w:numPr>
          <w:ilvl w:val="0"/>
          <w:numId w:val="20"/>
        </w:numPr>
        <w:spacing w:before="100" w:beforeAutospacing="1" w:after="0" w:line="240" w:lineRule="auto"/>
        <w:ind w:left="126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 xml:space="preserve">Le Comité ne peut connaître d'une affaire qui lui est soumise en vertu du présent article qu'après s'être assuré que tous les recours internes disponibles ont été utilisés et épuisés, conformément aux principes de droit international généralement reconnus. Cette règle ne s'applique pas dans les cas où les procédures de recours excèdent des délais raisonnables ni dans les cas où il est peu probable que les procédures de recours donneraient satisfaction à la personne qui est la victime de la violation de la présente </w:t>
      </w:r>
      <w:r w:rsidR="00AF2AC7" w:rsidRPr="006E05B6">
        <w:rPr>
          <w:rFonts w:ascii="Arial" w:eastAsia="Arial" w:hAnsi="Arial" w:cs="Arial"/>
          <w:sz w:val="20"/>
          <w:szCs w:val="20"/>
          <w:lang w:eastAsia="en-US" w:bidi="ar-TN"/>
        </w:rPr>
        <w:t>Convention ;</w:t>
      </w:r>
    </w:p>
    <w:p w14:paraId="6BEF5CDE" w14:textId="57D1D590" w:rsidR="006E05B6" w:rsidRDefault="00FF04D6" w:rsidP="00F11DB8">
      <w:pPr>
        <w:pStyle w:val="Paragraphedeliste"/>
        <w:numPr>
          <w:ilvl w:val="0"/>
          <w:numId w:val="20"/>
        </w:numPr>
        <w:spacing w:before="100" w:beforeAutospacing="1" w:after="0" w:line="240" w:lineRule="auto"/>
        <w:ind w:left="126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 xml:space="preserve"> Le Comité tient ses séances à huis clos lorsqu'il examine les communications prévues au présent </w:t>
      </w:r>
      <w:r w:rsidR="00AF2AC7" w:rsidRPr="006E05B6">
        <w:rPr>
          <w:rFonts w:ascii="Arial" w:eastAsia="Arial" w:hAnsi="Arial" w:cs="Arial"/>
          <w:sz w:val="20"/>
          <w:szCs w:val="20"/>
          <w:lang w:eastAsia="en-US" w:bidi="ar-TN"/>
        </w:rPr>
        <w:t>article ;</w:t>
      </w:r>
    </w:p>
    <w:p w14:paraId="1F4BC1B4" w14:textId="20B84E0A" w:rsidR="006E05B6" w:rsidRDefault="00FF04D6" w:rsidP="00F11DB8">
      <w:pPr>
        <w:pStyle w:val="Paragraphedeliste"/>
        <w:numPr>
          <w:ilvl w:val="0"/>
          <w:numId w:val="20"/>
        </w:numPr>
        <w:spacing w:before="100" w:beforeAutospacing="1" w:after="0" w:line="240" w:lineRule="auto"/>
        <w:ind w:left="126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 xml:space="preserve">Sous réserve des dispositions de l'alinéa c, le Comité met ses bons offices à la disposition des Etats parties intéressés, afin de parvenir à une solution amiable de la question, fondée sur le respect des obligations prévues par la présente Convention. A cette fin, le Comité peut, s'il l'estime opportun, établir une commission de </w:t>
      </w:r>
      <w:r w:rsidR="006E05B6" w:rsidRPr="006E05B6">
        <w:rPr>
          <w:rFonts w:ascii="Arial" w:eastAsia="Arial" w:hAnsi="Arial" w:cs="Arial"/>
          <w:sz w:val="20"/>
          <w:szCs w:val="20"/>
          <w:lang w:eastAsia="en-US" w:bidi="ar-TN"/>
        </w:rPr>
        <w:t>conciliation</w:t>
      </w:r>
      <w:r w:rsidR="006E05B6">
        <w:rPr>
          <w:rFonts w:ascii="Arial" w:eastAsia="Arial" w:hAnsi="Arial" w:cs="Arial"/>
          <w:sz w:val="20"/>
          <w:szCs w:val="20"/>
          <w:lang w:eastAsia="en-US" w:bidi="ar-TN"/>
        </w:rPr>
        <w:t xml:space="preserve"> (</w:t>
      </w:r>
      <w:r w:rsidR="006E05B6" w:rsidRPr="006E05B6">
        <w:rPr>
          <w:rFonts w:ascii="Arial" w:eastAsia="Arial" w:hAnsi="Arial" w:cs="Arial"/>
          <w:sz w:val="20"/>
          <w:szCs w:val="20"/>
          <w:lang w:eastAsia="en-US" w:bidi="ar-TN"/>
        </w:rPr>
        <w:t>ad</w:t>
      </w:r>
      <w:r w:rsidRPr="006E05B6">
        <w:rPr>
          <w:rFonts w:ascii="Arial" w:eastAsia="Arial" w:hAnsi="Arial" w:cs="Arial"/>
          <w:sz w:val="20"/>
          <w:szCs w:val="20"/>
          <w:lang w:eastAsia="en-US" w:bidi="ar-TN"/>
        </w:rPr>
        <w:t xml:space="preserve"> hoc</w:t>
      </w:r>
      <w:r w:rsidR="00AF2AC7">
        <w:rPr>
          <w:rFonts w:ascii="Arial" w:eastAsia="Arial" w:hAnsi="Arial" w:cs="Arial"/>
          <w:sz w:val="20"/>
          <w:szCs w:val="20"/>
          <w:lang w:eastAsia="en-US" w:bidi="ar-TN"/>
        </w:rPr>
        <w:t>)</w:t>
      </w:r>
      <w:r w:rsidR="00AF2AC7" w:rsidRPr="006E05B6">
        <w:rPr>
          <w:rFonts w:ascii="Arial" w:eastAsia="Arial" w:hAnsi="Arial" w:cs="Arial"/>
          <w:sz w:val="20"/>
          <w:szCs w:val="20"/>
          <w:lang w:eastAsia="en-US" w:bidi="ar-TN"/>
        </w:rPr>
        <w:t> ;</w:t>
      </w:r>
    </w:p>
    <w:p w14:paraId="1FC16118" w14:textId="1A572EFC" w:rsidR="006E05B6" w:rsidRDefault="00FF04D6" w:rsidP="00F11DB8">
      <w:pPr>
        <w:pStyle w:val="Paragraphedeliste"/>
        <w:numPr>
          <w:ilvl w:val="0"/>
          <w:numId w:val="20"/>
        </w:numPr>
        <w:spacing w:before="100" w:beforeAutospacing="1" w:after="0" w:line="240" w:lineRule="auto"/>
        <w:ind w:left="126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 xml:space="preserve">Dans toute l'affaire qui lui est soumise en vertu du présent article, le Comité peut demander aux Etats parties intéressés, visés à l'alinéa b, de lui fournir tout renseignement </w:t>
      </w:r>
      <w:r w:rsidR="00AF2AC7" w:rsidRPr="006E05B6">
        <w:rPr>
          <w:rFonts w:ascii="Arial" w:eastAsia="Arial" w:hAnsi="Arial" w:cs="Arial"/>
          <w:sz w:val="20"/>
          <w:szCs w:val="20"/>
          <w:lang w:eastAsia="en-US" w:bidi="ar-TN"/>
        </w:rPr>
        <w:t>pertinent ;</w:t>
      </w:r>
    </w:p>
    <w:p w14:paraId="09DF45E2" w14:textId="58E9F511" w:rsidR="006E05B6" w:rsidRDefault="00FF04D6" w:rsidP="00F11DB8">
      <w:pPr>
        <w:pStyle w:val="Paragraphedeliste"/>
        <w:numPr>
          <w:ilvl w:val="0"/>
          <w:numId w:val="20"/>
        </w:numPr>
        <w:spacing w:before="100" w:beforeAutospacing="1" w:after="0" w:line="240" w:lineRule="auto"/>
        <w:ind w:left="126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 xml:space="preserve">Les Etats parties intéressés, visés à l'alinéa b, ont le droit de se faire représenter lors de l'examen de l'affaire par le Comité et de présenter des observations oralement ou par écrit, ou sous l'une et l'autre </w:t>
      </w:r>
      <w:r w:rsidR="00AF2AC7" w:rsidRPr="006E05B6">
        <w:rPr>
          <w:rFonts w:ascii="Arial" w:eastAsia="Arial" w:hAnsi="Arial" w:cs="Arial"/>
          <w:sz w:val="20"/>
          <w:szCs w:val="20"/>
          <w:lang w:eastAsia="en-US" w:bidi="ar-TN"/>
        </w:rPr>
        <w:t>forme ;</w:t>
      </w:r>
    </w:p>
    <w:p w14:paraId="33CACFD3" w14:textId="63701052" w:rsidR="006E05B6" w:rsidRDefault="00FF04D6" w:rsidP="00F11DB8">
      <w:pPr>
        <w:pStyle w:val="Paragraphedeliste"/>
        <w:numPr>
          <w:ilvl w:val="0"/>
          <w:numId w:val="20"/>
        </w:numPr>
        <w:spacing w:before="100" w:beforeAutospacing="1" w:after="0" w:line="240" w:lineRule="auto"/>
        <w:ind w:left="126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 xml:space="preserve"> Le Comité doit présenter un rapport dans un délai de douze mois à compter du jour où il a reçu la notification visée à l'alinéa </w:t>
      </w:r>
      <w:r w:rsidR="00AF2AC7" w:rsidRPr="006E05B6">
        <w:rPr>
          <w:rFonts w:ascii="Arial" w:eastAsia="Arial" w:hAnsi="Arial" w:cs="Arial"/>
          <w:sz w:val="20"/>
          <w:szCs w:val="20"/>
          <w:lang w:eastAsia="en-US" w:bidi="ar-TN"/>
        </w:rPr>
        <w:t>b :</w:t>
      </w:r>
    </w:p>
    <w:p w14:paraId="6210C53D" w14:textId="329968BC" w:rsidR="006E05B6" w:rsidRDefault="00FF04D6" w:rsidP="00F11DB8">
      <w:pPr>
        <w:pStyle w:val="Paragraphedeliste"/>
        <w:numPr>
          <w:ilvl w:val="0"/>
          <w:numId w:val="21"/>
        </w:numPr>
        <w:spacing w:before="100" w:beforeAutospacing="1" w:after="0" w:line="240" w:lineRule="auto"/>
        <w:ind w:left="1494"/>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 xml:space="preserve">Si une solution a pu être trouvée conformément aux dispositions de l'alinéa e, le Comité se borne dans son rapport à un bref exposé des faits et de la solution </w:t>
      </w:r>
      <w:r w:rsidR="00AF2AC7" w:rsidRPr="006E05B6">
        <w:rPr>
          <w:rFonts w:ascii="Arial" w:eastAsia="Arial" w:hAnsi="Arial" w:cs="Arial"/>
          <w:sz w:val="20"/>
          <w:szCs w:val="20"/>
          <w:lang w:eastAsia="en-US" w:bidi="ar-TN"/>
        </w:rPr>
        <w:t>intervenue ;</w:t>
      </w:r>
    </w:p>
    <w:p w14:paraId="0C4EC489" w14:textId="61ACBD61" w:rsidR="00FF04D6" w:rsidRPr="006E05B6" w:rsidRDefault="00FF04D6" w:rsidP="00F11DB8">
      <w:pPr>
        <w:pStyle w:val="Paragraphedeliste"/>
        <w:numPr>
          <w:ilvl w:val="0"/>
          <w:numId w:val="21"/>
        </w:numPr>
        <w:spacing w:before="100" w:beforeAutospacing="1" w:after="0" w:line="240" w:lineRule="auto"/>
        <w:ind w:left="1494"/>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 xml:space="preserve">Si une solution n'a pu être trouvée conformément aux dispositions de l'alinéa e, le Comité se borne, dans son rapport, à un bref exposé des </w:t>
      </w:r>
      <w:r w:rsidR="00AF2AC7" w:rsidRPr="006E05B6">
        <w:rPr>
          <w:rFonts w:ascii="Arial" w:eastAsia="Arial" w:hAnsi="Arial" w:cs="Arial"/>
          <w:sz w:val="20"/>
          <w:szCs w:val="20"/>
          <w:lang w:eastAsia="en-US" w:bidi="ar-TN"/>
        </w:rPr>
        <w:t>faits ;</w:t>
      </w:r>
      <w:r w:rsidRPr="006E05B6">
        <w:rPr>
          <w:rFonts w:ascii="Arial" w:eastAsia="Arial" w:hAnsi="Arial" w:cs="Arial"/>
          <w:sz w:val="20"/>
          <w:szCs w:val="20"/>
          <w:lang w:eastAsia="en-US" w:bidi="ar-TN"/>
        </w:rPr>
        <w:t xml:space="preserve"> le texte des observations écrites et le procès-verbal des observations orales présentées par les Etats parties intéressés sont joints au rapport. Pour chaque affaire, le rapport est communiqué aux Etats parties intéressés.</w:t>
      </w:r>
    </w:p>
    <w:p w14:paraId="74C96F46" w14:textId="332CBFB3" w:rsidR="00FF04D6" w:rsidRPr="006E05B6" w:rsidRDefault="00FF04D6" w:rsidP="00F11DB8">
      <w:pPr>
        <w:pStyle w:val="Paragraphedeliste"/>
        <w:numPr>
          <w:ilvl w:val="0"/>
          <w:numId w:val="19"/>
        </w:numPr>
        <w:spacing w:before="100" w:beforeAutospacing="1" w:after="0" w:line="240" w:lineRule="auto"/>
        <w:ind w:left="92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 xml:space="preserve">Les dispositions du présent article entreront en vigueur lorsque cinq Etats parties à la présente Convention auront fait la déclaration prévue au paragraphe 1 du présent article. Ladite déclaration est déposée par l'Etat partie auprès du Secrétaire général de l'Organisation des Nations Unies, qui en communique copie aux autres Etats parties. Une déclaration peut être retirée à tout moment au moyen d'une notification adressée au Secrétaire général. Ce retrait est sans préjudice de l'examen de toute question qui fait l'objet d'une communication déjà transmise en vertu du présent </w:t>
      </w:r>
      <w:r w:rsidR="00AF2AC7" w:rsidRPr="006E05B6">
        <w:rPr>
          <w:rFonts w:ascii="Arial" w:eastAsia="Arial" w:hAnsi="Arial" w:cs="Arial"/>
          <w:sz w:val="20"/>
          <w:szCs w:val="20"/>
          <w:lang w:eastAsia="en-US" w:bidi="ar-TN"/>
        </w:rPr>
        <w:t>article ;</w:t>
      </w:r>
      <w:r w:rsidRPr="006E05B6">
        <w:rPr>
          <w:rFonts w:ascii="Arial" w:eastAsia="Arial" w:hAnsi="Arial" w:cs="Arial"/>
          <w:sz w:val="20"/>
          <w:szCs w:val="20"/>
          <w:lang w:eastAsia="en-US" w:bidi="ar-TN"/>
        </w:rPr>
        <w:t xml:space="preserve"> aucune autre communication d'un Etat partie ne sera reçue en vertu du présent article après que le Secrétaire général aura reçu notification du retrait de la déclaration, à moins que l'Etat partie intéressé ait fait une nouvelle déclaration.</w:t>
      </w:r>
    </w:p>
    <w:p w14:paraId="2A705BED" w14:textId="2B79581E" w:rsidR="00FF04D6" w:rsidRPr="006E05B6" w:rsidRDefault="00FF04D6" w:rsidP="00F11DB8">
      <w:pPr>
        <w:spacing w:before="100" w:beforeAutospacing="1" w:after="0" w:line="240" w:lineRule="auto"/>
        <w:ind w:left="284"/>
        <w:jc w:val="both"/>
        <w:rPr>
          <w:rFonts w:ascii="Arial" w:eastAsia="Arial" w:hAnsi="Arial" w:cs="Arial"/>
          <w:b/>
          <w:bCs/>
          <w:i/>
          <w:iCs/>
          <w:sz w:val="20"/>
          <w:szCs w:val="20"/>
          <w:lang w:eastAsia="en-US" w:bidi="ar-TN"/>
        </w:rPr>
      </w:pPr>
      <w:r w:rsidRPr="006E05B6">
        <w:rPr>
          <w:rFonts w:ascii="Arial" w:eastAsia="Arial" w:hAnsi="Arial" w:cs="Arial"/>
          <w:b/>
          <w:bCs/>
          <w:i/>
          <w:iCs/>
          <w:sz w:val="20"/>
          <w:szCs w:val="20"/>
          <w:lang w:eastAsia="en-US" w:bidi="ar-TN"/>
        </w:rPr>
        <w:t>Article 22</w:t>
      </w:r>
      <w:r w:rsidR="006E05B6">
        <w:rPr>
          <w:rFonts w:ascii="Arial" w:eastAsia="Arial" w:hAnsi="Arial" w:cs="Arial"/>
          <w:b/>
          <w:bCs/>
          <w:i/>
          <w:iCs/>
          <w:sz w:val="20"/>
          <w:szCs w:val="20"/>
          <w:lang w:eastAsia="en-US" w:bidi="ar-TN"/>
        </w:rPr>
        <w:t xml:space="preserve"> – </w:t>
      </w:r>
    </w:p>
    <w:p w14:paraId="7C3166E5" w14:textId="77777777" w:rsidR="006E05B6" w:rsidRDefault="00FF04D6" w:rsidP="00F11DB8">
      <w:pPr>
        <w:pStyle w:val="Paragraphedeliste"/>
        <w:numPr>
          <w:ilvl w:val="0"/>
          <w:numId w:val="22"/>
        </w:numPr>
        <w:spacing w:before="100" w:beforeAutospacing="1" w:after="0" w:line="240" w:lineRule="auto"/>
        <w:ind w:left="92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Tout Etat partie à la présente Convention peut, en vertu du présent article, déclarer à tout moment qu'il reconnaît la compétence du Comité pour recevoir et examiner des communications présentées par ou pour le compte de particuliers relevant de sa juridiction qui prétendent être victimes d'une violation, par un Etat partie, des dispositions de la Convention. Le Comité ne reçoit aucune communication intéressant un Etat partie qui n'a pas fait une telle déclaration.</w:t>
      </w:r>
    </w:p>
    <w:p w14:paraId="0842974D" w14:textId="77777777" w:rsidR="006E05B6" w:rsidRDefault="00FF04D6" w:rsidP="00F11DB8">
      <w:pPr>
        <w:pStyle w:val="Paragraphedeliste"/>
        <w:numPr>
          <w:ilvl w:val="0"/>
          <w:numId w:val="22"/>
        </w:numPr>
        <w:spacing w:before="100" w:beforeAutospacing="1" w:after="0" w:line="240" w:lineRule="auto"/>
        <w:ind w:left="92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Le Comité déclare irrecevable toute communication soumise en vertu du présent article qui est anonyme ou qu'il considère être un abus du droit de soumettre de telles communications, ou être incompatible avec les dispositions de la présente Convention.</w:t>
      </w:r>
    </w:p>
    <w:p w14:paraId="119A58AB" w14:textId="77777777" w:rsidR="006E05B6" w:rsidRDefault="00FF04D6" w:rsidP="00F11DB8">
      <w:pPr>
        <w:pStyle w:val="Paragraphedeliste"/>
        <w:numPr>
          <w:ilvl w:val="0"/>
          <w:numId w:val="22"/>
        </w:numPr>
        <w:spacing w:before="100" w:beforeAutospacing="1" w:after="0" w:line="240" w:lineRule="auto"/>
        <w:ind w:left="92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Sous réserve des dispositions du paragraphe 2, le Comité porte toute communication qui lui est soumise en vertu du présent article à l'attention de l'Etat partie à la présente Convention qui a fait une déclaration en vertu du paragraphe 1 et a prétendument violé l'une quelconque des dispositions de la Convention. Dans les six mois qui suivent, ledit Etat soumet par écrit au Comité des explications ou déclarations éclaircissant la question et indiquant le cas échéant, les mesures qu'il pourrait avoir prises pour remédier à la situation.</w:t>
      </w:r>
    </w:p>
    <w:p w14:paraId="04DF04F1" w14:textId="77777777" w:rsidR="006E05B6" w:rsidRDefault="00FF04D6" w:rsidP="00F11DB8">
      <w:pPr>
        <w:pStyle w:val="Paragraphedeliste"/>
        <w:numPr>
          <w:ilvl w:val="0"/>
          <w:numId w:val="22"/>
        </w:numPr>
        <w:spacing w:before="100" w:beforeAutospacing="1" w:after="0" w:line="240" w:lineRule="auto"/>
        <w:ind w:left="92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Le Comité examine les communications reçues en vertu du présent article en tenant compte de toutes les informations qui lui sont soumises par ou pour le compte du particulier et par l'Etat partie intéressé.</w:t>
      </w:r>
    </w:p>
    <w:p w14:paraId="2D313D17" w14:textId="49ED32AD" w:rsidR="00FF04D6" w:rsidRPr="006E05B6" w:rsidRDefault="00FF04D6" w:rsidP="00F11DB8">
      <w:pPr>
        <w:pStyle w:val="Paragraphedeliste"/>
        <w:numPr>
          <w:ilvl w:val="0"/>
          <w:numId w:val="22"/>
        </w:numPr>
        <w:spacing w:before="100" w:beforeAutospacing="1" w:after="0" w:line="240" w:lineRule="auto"/>
        <w:ind w:left="92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 xml:space="preserve">Le Comité n'examinera aucune communication d'un particulier conformément au présent article sans s'être assuré </w:t>
      </w:r>
      <w:r w:rsidR="00AF2AC7" w:rsidRPr="006E05B6">
        <w:rPr>
          <w:rFonts w:ascii="Arial" w:eastAsia="Arial" w:hAnsi="Arial" w:cs="Arial"/>
          <w:sz w:val="20"/>
          <w:szCs w:val="20"/>
          <w:lang w:eastAsia="en-US" w:bidi="ar-TN"/>
        </w:rPr>
        <w:t>que :</w:t>
      </w:r>
    </w:p>
    <w:p w14:paraId="1DF18229" w14:textId="70239682" w:rsidR="00FF04D6" w:rsidRPr="006E05B6" w:rsidRDefault="00FF04D6" w:rsidP="00F11DB8">
      <w:pPr>
        <w:pStyle w:val="Paragraphedeliste"/>
        <w:numPr>
          <w:ilvl w:val="0"/>
          <w:numId w:val="23"/>
        </w:numPr>
        <w:spacing w:before="100" w:beforeAutospacing="1" w:after="0" w:line="240" w:lineRule="auto"/>
        <w:ind w:left="126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 xml:space="preserve">La même question n'a pas été et n'est pas en cours d'examen devant une autre instance internationale d'enquête ou de </w:t>
      </w:r>
      <w:r w:rsidR="00AF2AC7" w:rsidRPr="006E05B6">
        <w:rPr>
          <w:rFonts w:ascii="Arial" w:eastAsia="Arial" w:hAnsi="Arial" w:cs="Arial"/>
          <w:sz w:val="20"/>
          <w:szCs w:val="20"/>
          <w:lang w:eastAsia="en-US" w:bidi="ar-TN"/>
        </w:rPr>
        <w:t>règlement ;</w:t>
      </w:r>
    </w:p>
    <w:p w14:paraId="551B124B" w14:textId="5775C252" w:rsidR="00FF04D6" w:rsidRPr="006E05B6" w:rsidRDefault="00FF04D6" w:rsidP="00F11DB8">
      <w:pPr>
        <w:pStyle w:val="Paragraphedeliste"/>
        <w:numPr>
          <w:ilvl w:val="0"/>
          <w:numId w:val="23"/>
        </w:numPr>
        <w:spacing w:before="100" w:beforeAutospacing="1" w:after="0" w:line="240" w:lineRule="auto"/>
        <w:ind w:left="126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 xml:space="preserve">Le particulier a épuisé tous les recours internes </w:t>
      </w:r>
      <w:r w:rsidR="00AF2AC7" w:rsidRPr="006E05B6">
        <w:rPr>
          <w:rFonts w:ascii="Arial" w:eastAsia="Arial" w:hAnsi="Arial" w:cs="Arial"/>
          <w:sz w:val="20"/>
          <w:szCs w:val="20"/>
          <w:lang w:eastAsia="en-US" w:bidi="ar-TN"/>
        </w:rPr>
        <w:t>disponibles ;</w:t>
      </w:r>
      <w:r w:rsidRPr="006E05B6">
        <w:rPr>
          <w:rFonts w:ascii="Arial" w:eastAsia="Arial" w:hAnsi="Arial" w:cs="Arial"/>
          <w:sz w:val="20"/>
          <w:szCs w:val="20"/>
          <w:lang w:eastAsia="en-US" w:bidi="ar-TN"/>
        </w:rPr>
        <w:t xml:space="preserve"> cette règle ne s'applique pas si les procédures de recours excèdent des délais raisonnables ou s'il est peu probable qu'elles donneraient satisfaction au particulier qui est la victime d'une violation de la présente Convention.</w:t>
      </w:r>
    </w:p>
    <w:p w14:paraId="1CA3286A" w14:textId="77777777" w:rsidR="006E05B6" w:rsidRDefault="00FF04D6" w:rsidP="00F11DB8">
      <w:pPr>
        <w:pStyle w:val="Paragraphedeliste"/>
        <w:numPr>
          <w:ilvl w:val="0"/>
          <w:numId w:val="22"/>
        </w:numPr>
        <w:spacing w:before="100" w:beforeAutospacing="1" w:after="0" w:line="240" w:lineRule="auto"/>
        <w:ind w:left="92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Le Comité tient ses séances à huis clos lorsqu'il examine les communications prévues dans le présent article.</w:t>
      </w:r>
    </w:p>
    <w:p w14:paraId="388B70D4" w14:textId="77777777" w:rsidR="006E05B6" w:rsidRDefault="00FF04D6" w:rsidP="00F11DB8">
      <w:pPr>
        <w:pStyle w:val="Paragraphedeliste"/>
        <w:numPr>
          <w:ilvl w:val="0"/>
          <w:numId w:val="22"/>
        </w:numPr>
        <w:spacing w:before="100" w:beforeAutospacing="1" w:after="0" w:line="240" w:lineRule="auto"/>
        <w:ind w:left="92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Le Comité fait part de ses constatations à l'Etat partie intéressé et au particulier.</w:t>
      </w:r>
    </w:p>
    <w:p w14:paraId="4B445346" w14:textId="6F9A1C69" w:rsidR="00FF04D6" w:rsidRPr="00F27A25" w:rsidRDefault="00FF04D6" w:rsidP="00F11DB8">
      <w:pPr>
        <w:pStyle w:val="Paragraphedeliste"/>
        <w:numPr>
          <w:ilvl w:val="0"/>
          <w:numId w:val="22"/>
        </w:numPr>
        <w:spacing w:before="100" w:beforeAutospacing="1" w:after="0" w:line="240" w:lineRule="auto"/>
        <w:ind w:left="92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 xml:space="preserve">Les dispositions du présent article entreront en vigueur lorsque cinq Etats parties à la présente Convention auront fait la déclaration prévue au paragraphe 1 du présent article. Ladite déclaration est déposée par l'Etat partie auprès du Secrétaire général de l'Organisation des Nations Unies, qui en communique copie aux autres Etats parties. Une déclaration peut être retirée à tout moment au moyen d'une notification adressée au Secrétaire général. Ce retrait est sans préjudice de l'examen de toute question qui fait l'objet d'une communication déjà transmise en vertu du présent </w:t>
      </w:r>
      <w:r w:rsidR="00AF2AC7" w:rsidRPr="006E05B6">
        <w:rPr>
          <w:rFonts w:ascii="Arial" w:eastAsia="Arial" w:hAnsi="Arial" w:cs="Arial"/>
          <w:sz w:val="20"/>
          <w:szCs w:val="20"/>
          <w:lang w:eastAsia="en-US" w:bidi="ar-TN"/>
        </w:rPr>
        <w:t>article ;</w:t>
      </w:r>
      <w:r w:rsidRPr="006E05B6">
        <w:rPr>
          <w:rFonts w:ascii="Arial" w:eastAsia="Arial" w:hAnsi="Arial" w:cs="Arial"/>
          <w:sz w:val="20"/>
          <w:szCs w:val="20"/>
          <w:lang w:eastAsia="en-US" w:bidi="ar-TN"/>
        </w:rPr>
        <w:t xml:space="preserve"> aucune autre communication soumise par ou pour le compte d'un particulier ne sera reçue en vertu du présent article après que le Secrétaire général aura reçu notification du retrait de la déclaration, à moins que l'Etat partie intéressé ait fait une nouvelle déclaration.</w:t>
      </w:r>
    </w:p>
    <w:p w14:paraId="37939FAC" w14:textId="0640E0A2" w:rsidR="006E05B6" w:rsidRPr="00F27A25" w:rsidRDefault="00FF04D6" w:rsidP="00F11DB8">
      <w:pPr>
        <w:spacing w:before="100" w:beforeAutospacing="1" w:after="0" w:line="240" w:lineRule="auto"/>
        <w:ind w:left="284"/>
        <w:jc w:val="both"/>
        <w:rPr>
          <w:rFonts w:ascii="Arial" w:eastAsia="Arial" w:hAnsi="Arial" w:cs="Arial"/>
          <w:b/>
          <w:bCs/>
          <w:i/>
          <w:iCs/>
          <w:sz w:val="20"/>
          <w:szCs w:val="20"/>
          <w:lang w:eastAsia="en-US" w:bidi="ar-TN"/>
        </w:rPr>
      </w:pPr>
      <w:r w:rsidRPr="006E05B6">
        <w:rPr>
          <w:rFonts w:ascii="Arial" w:eastAsia="Arial" w:hAnsi="Arial" w:cs="Arial"/>
          <w:b/>
          <w:bCs/>
          <w:i/>
          <w:iCs/>
          <w:sz w:val="20"/>
          <w:szCs w:val="20"/>
          <w:lang w:eastAsia="en-US" w:bidi="ar-TN"/>
        </w:rPr>
        <w:t>Article 23</w:t>
      </w:r>
      <w:r w:rsidR="006E05B6">
        <w:rPr>
          <w:rFonts w:ascii="Arial" w:eastAsia="Arial" w:hAnsi="Arial" w:cs="Arial"/>
          <w:b/>
          <w:bCs/>
          <w:i/>
          <w:iCs/>
          <w:sz w:val="20"/>
          <w:szCs w:val="20"/>
          <w:lang w:eastAsia="en-US" w:bidi="ar-TN"/>
        </w:rPr>
        <w:t xml:space="preserve"> – </w:t>
      </w:r>
      <w:r w:rsidRPr="00231CD0">
        <w:rPr>
          <w:rFonts w:ascii="Arial" w:eastAsia="Arial" w:hAnsi="Arial" w:cs="Arial"/>
          <w:sz w:val="20"/>
          <w:szCs w:val="20"/>
          <w:lang w:eastAsia="en-US" w:bidi="ar-TN"/>
        </w:rPr>
        <w:t>Les membres du Comité et les membres des commissions de conciliation ad hoc qui pourraient être nommés conformément à l'alinéa e du paragraphe 1 de l'article 21 ont droit aux facilités, privilèges et immunités reconnus aux experts en mission pour l'Organisation des Nations Unies, tels qu'ils sont énoncés dans les sections pertinentes de la Convention sur les privilèges et les immunités des Nations Unies.</w:t>
      </w:r>
    </w:p>
    <w:p w14:paraId="60CC06C3" w14:textId="62C8BD1B" w:rsidR="00FF04D6" w:rsidRPr="00231CD0" w:rsidRDefault="00FF04D6" w:rsidP="00F11DB8">
      <w:pPr>
        <w:spacing w:before="100" w:beforeAutospacing="1" w:after="0" w:line="240" w:lineRule="auto"/>
        <w:ind w:left="284"/>
        <w:jc w:val="both"/>
        <w:rPr>
          <w:rFonts w:ascii="Arial" w:eastAsia="Arial" w:hAnsi="Arial" w:cs="Arial"/>
          <w:sz w:val="20"/>
          <w:szCs w:val="20"/>
          <w:lang w:eastAsia="en-US" w:bidi="ar-TN"/>
        </w:rPr>
      </w:pPr>
      <w:r w:rsidRPr="006E05B6">
        <w:rPr>
          <w:rFonts w:ascii="Arial" w:eastAsia="Arial" w:hAnsi="Arial" w:cs="Arial"/>
          <w:b/>
          <w:bCs/>
          <w:i/>
          <w:iCs/>
          <w:sz w:val="20"/>
          <w:szCs w:val="20"/>
          <w:lang w:eastAsia="en-US" w:bidi="ar-TN"/>
        </w:rPr>
        <w:t>Article 24</w:t>
      </w:r>
      <w:r w:rsidR="006E05B6" w:rsidRPr="006E05B6">
        <w:rPr>
          <w:rFonts w:ascii="Arial" w:eastAsia="Arial" w:hAnsi="Arial" w:cs="Arial"/>
          <w:b/>
          <w:bCs/>
          <w:i/>
          <w:iCs/>
          <w:sz w:val="20"/>
          <w:szCs w:val="20"/>
          <w:lang w:eastAsia="en-US" w:bidi="ar-TN"/>
        </w:rPr>
        <w:t xml:space="preserve"> –</w:t>
      </w:r>
      <w:r w:rsidR="006E05B6">
        <w:rPr>
          <w:rFonts w:ascii="Arial" w:eastAsia="Arial" w:hAnsi="Arial" w:cs="Arial"/>
          <w:sz w:val="20"/>
          <w:szCs w:val="20"/>
          <w:lang w:eastAsia="en-US" w:bidi="ar-TN"/>
        </w:rPr>
        <w:t xml:space="preserve"> </w:t>
      </w:r>
      <w:r w:rsidRPr="00231CD0">
        <w:rPr>
          <w:rFonts w:ascii="Arial" w:eastAsia="Arial" w:hAnsi="Arial" w:cs="Arial"/>
          <w:sz w:val="20"/>
          <w:szCs w:val="20"/>
          <w:lang w:eastAsia="en-US" w:bidi="ar-TN"/>
        </w:rPr>
        <w:t>Le Comité présente aux Etats parties et à l'Assemblée générale de l'Organisation des Nations Unies un rapport annuel sur les activités qu'il aura entreprises en application de la présente Convention.</w:t>
      </w:r>
    </w:p>
    <w:p w14:paraId="0E2C55E3" w14:textId="77777777" w:rsidR="00FF04D6" w:rsidRPr="00F27A25" w:rsidRDefault="00FF04D6" w:rsidP="00F11DB8">
      <w:pPr>
        <w:spacing w:before="100" w:beforeAutospacing="1" w:after="0" w:line="240" w:lineRule="auto"/>
        <w:ind w:left="284"/>
        <w:jc w:val="center"/>
        <w:rPr>
          <w:rFonts w:ascii="Arial" w:eastAsia="Arial" w:hAnsi="Arial" w:cs="Arial"/>
          <w:b/>
          <w:bCs/>
          <w:sz w:val="20"/>
          <w:szCs w:val="20"/>
          <w:lang w:eastAsia="en-US" w:bidi="ar-TN"/>
        </w:rPr>
      </w:pPr>
      <w:r w:rsidRPr="00F27A25">
        <w:rPr>
          <w:rFonts w:ascii="Arial" w:eastAsia="Arial" w:hAnsi="Arial" w:cs="Arial"/>
          <w:b/>
          <w:bCs/>
          <w:sz w:val="20"/>
          <w:szCs w:val="20"/>
          <w:lang w:eastAsia="en-US" w:bidi="ar-TN"/>
        </w:rPr>
        <w:t>Troisième partie</w:t>
      </w:r>
    </w:p>
    <w:p w14:paraId="31FCDA8D" w14:textId="77777777" w:rsidR="00FF04D6" w:rsidRPr="006E05B6" w:rsidRDefault="00FF04D6" w:rsidP="00F11DB8">
      <w:pPr>
        <w:spacing w:before="100" w:beforeAutospacing="1" w:after="0" w:line="240" w:lineRule="auto"/>
        <w:ind w:left="284"/>
        <w:jc w:val="both"/>
        <w:rPr>
          <w:rFonts w:ascii="Arial" w:eastAsia="Arial" w:hAnsi="Arial" w:cs="Arial"/>
          <w:b/>
          <w:bCs/>
          <w:i/>
          <w:iCs/>
          <w:sz w:val="20"/>
          <w:szCs w:val="20"/>
          <w:lang w:eastAsia="en-US" w:bidi="ar-TN"/>
        </w:rPr>
      </w:pPr>
      <w:r w:rsidRPr="006E05B6">
        <w:rPr>
          <w:rFonts w:ascii="Arial" w:eastAsia="Arial" w:hAnsi="Arial" w:cs="Arial"/>
          <w:b/>
          <w:bCs/>
          <w:i/>
          <w:iCs/>
          <w:sz w:val="20"/>
          <w:szCs w:val="20"/>
          <w:lang w:eastAsia="en-US" w:bidi="ar-TN"/>
        </w:rPr>
        <w:t>Article 25</w:t>
      </w:r>
    </w:p>
    <w:p w14:paraId="4C591862" w14:textId="721FC5E2" w:rsidR="00FF04D6" w:rsidRPr="006E05B6" w:rsidRDefault="00FF04D6" w:rsidP="00F11DB8">
      <w:pPr>
        <w:pStyle w:val="Paragraphedeliste"/>
        <w:numPr>
          <w:ilvl w:val="1"/>
          <w:numId w:val="24"/>
        </w:numPr>
        <w:spacing w:before="100" w:beforeAutospacing="1" w:after="0" w:line="240" w:lineRule="auto"/>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La présente Convention est ouverte à la signature de tous les Etats.</w:t>
      </w:r>
    </w:p>
    <w:p w14:paraId="1109342E" w14:textId="0BB968F3" w:rsidR="00FF04D6" w:rsidRPr="006E05B6" w:rsidRDefault="00FF04D6" w:rsidP="00F11DB8">
      <w:pPr>
        <w:pStyle w:val="Paragraphedeliste"/>
        <w:numPr>
          <w:ilvl w:val="1"/>
          <w:numId w:val="24"/>
        </w:numPr>
        <w:spacing w:before="100" w:beforeAutospacing="1" w:after="0" w:line="240" w:lineRule="auto"/>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La présente Convention est sujette à ratification. Les instruments de ratification seront déposés auprès du Secrétaire général de l'Organisation des Nations Unies.</w:t>
      </w:r>
    </w:p>
    <w:p w14:paraId="5ADB56EB" w14:textId="526F7E53" w:rsidR="00FF04D6" w:rsidRPr="00231CD0" w:rsidRDefault="00FF04D6" w:rsidP="00F11DB8">
      <w:pPr>
        <w:spacing w:before="100" w:beforeAutospacing="1" w:after="0" w:line="240" w:lineRule="auto"/>
        <w:ind w:left="284"/>
        <w:jc w:val="both"/>
        <w:rPr>
          <w:rFonts w:ascii="Arial" w:eastAsia="Arial" w:hAnsi="Arial" w:cs="Arial"/>
          <w:sz w:val="20"/>
          <w:szCs w:val="20"/>
          <w:lang w:eastAsia="en-US" w:bidi="ar-TN"/>
        </w:rPr>
      </w:pPr>
      <w:r w:rsidRPr="006E05B6">
        <w:rPr>
          <w:rFonts w:ascii="Arial" w:eastAsia="Arial" w:hAnsi="Arial" w:cs="Arial"/>
          <w:b/>
          <w:bCs/>
          <w:i/>
          <w:iCs/>
          <w:sz w:val="20"/>
          <w:szCs w:val="20"/>
          <w:lang w:eastAsia="en-US" w:bidi="ar-TN"/>
        </w:rPr>
        <w:t>Article 26</w:t>
      </w:r>
      <w:r w:rsidR="006E05B6" w:rsidRPr="006E05B6">
        <w:rPr>
          <w:rFonts w:ascii="Arial" w:eastAsia="Arial" w:hAnsi="Arial" w:cs="Arial"/>
          <w:b/>
          <w:bCs/>
          <w:i/>
          <w:iCs/>
          <w:sz w:val="20"/>
          <w:szCs w:val="20"/>
          <w:lang w:eastAsia="en-US" w:bidi="ar-TN"/>
        </w:rPr>
        <w:t xml:space="preserve"> –</w:t>
      </w:r>
      <w:r w:rsidR="006E05B6">
        <w:rPr>
          <w:rFonts w:ascii="Arial" w:eastAsia="Arial" w:hAnsi="Arial" w:cs="Arial"/>
          <w:sz w:val="20"/>
          <w:szCs w:val="20"/>
          <w:lang w:eastAsia="en-US" w:bidi="ar-TN"/>
        </w:rPr>
        <w:t xml:space="preserve"> </w:t>
      </w:r>
      <w:r w:rsidRPr="00231CD0">
        <w:rPr>
          <w:rFonts w:ascii="Arial" w:eastAsia="Arial" w:hAnsi="Arial" w:cs="Arial"/>
          <w:sz w:val="20"/>
          <w:szCs w:val="20"/>
          <w:lang w:eastAsia="en-US" w:bidi="ar-TN"/>
        </w:rPr>
        <w:t>Tous les Etats peuvent adhérer à la présente Convention. L'adhésion se fera par le dépôt d'un instrument d'adhésion auprès du Secrétaire général de l'Organisation des Nations Unies.</w:t>
      </w:r>
    </w:p>
    <w:p w14:paraId="2BA24AA4" w14:textId="77777777" w:rsidR="00FF04D6" w:rsidRPr="006E05B6" w:rsidRDefault="00FF04D6" w:rsidP="00F11DB8">
      <w:pPr>
        <w:spacing w:before="100" w:beforeAutospacing="1" w:after="0" w:line="240" w:lineRule="auto"/>
        <w:ind w:left="284"/>
        <w:jc w:val="both"/>
        <w:rPr>
          <w:rFonts w:ascii="Arial" w:eastAsia="Arial" w:hAnsi="Arial" w:cs="Arial"/>
          <w:b/>
          <w:bCs/>
          <w:i/>
          <w:iCs/>
          <w:sz w:val="20"/>
          <w:szCs w:val="20"/>
          <w:lang w:eastAsia="en-US" w:bidi="ar-TN"/>
        </w:rPr>
      </w:pPr>
      <w:r w:rsidRPr="006E05B6">
        <w:rPr>
          <w:rFonts w:ascii="Arial" w:eastAsia="Arial" w:hAnsi="Arial" w:cs="Arial"/>
          <w:b/>
          <w:bCs/>
          <w:i/>
          <w:iCs/>
          <w:sz w:val="20"/>
          <w:szCs w:val="20"/>
          <w:lang w:eastAsia="en-US" w:bidi="ar-TN"/>
        </w:rPr>
        <w:t>Article 27</w:t>
      </w:r>
    </w:p>
    <w:p w14:paraId="6F349811" w14:textId="77777777" w:rsidR="006E05B6" w:rsidRDefault="00FF04D6" w:rsidP="00F11DB8">
      <w:pPr>
        <w:pStyle w:val="Paragraphedeliste"/>
        <w:numPr>
          <w:ilvl w:val="1"/>
          <w:numId w:val="25"/>
        </w:numPr>
        <w:spacing w:before="100" w:beforeAutospacing="1" w:after="0" w:line="240" w:lineRule="auto"/>
        <w:ind w:left="92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La présente Convention entrera en vigueur le trentième jour après la date du dépôt auprès du Secrétaire général de l'Organisation des Nations Unies du vingtième instrument de ratification ou d'adhésion.</w:t>
      </w:r>
    </w:p>
    <w:p w14:paraId="068DDB4A" w14:textId="545ACD80" w:rsidR="00FF04D6" w:rsidRPr="00F27A25" w:rsidRDefault="00FF04D6" w:rsidP="00F11DB8">
      <w:pPr>
        <w:pStyle w:val="Paragraphedeliste"/>
        <w:numPr>
          <w:ilvl w:val="1"/>
          <w:numId w:val="25"/>
        </w:numPr>
        <w:spacing w:before="100" w:beforeAutospacing="1" w:after="0" w:line="240" w:lineRule="auto"/>
        <w:ind w:left="92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Pour tout Etat qui ratifiera la présente Convention ou y adhérera après le dépôt du vingtième instrument de ratification ou d'adhésion, la Convention entrera en vigueur le trentième jour après la date du dépôt par cet Etat de son instrument de ratification ou d'adhésion.</w:t>
      </w:r>
    </w:p>
    <w:p w14:paraId="0B226247" w14:textId="6E36AC59" w:rsidR="00FF04D6" w:rsidRPr="006E05B6" w:rsidRDefault="00FF04D6" w:rsidP="00F11DB8">
      <w:pPr>
        <w:spacing w:before="100" w:beforeAutospacing="1" w:after="0" w:line="240" w:lineRule="auto"/>
        <w:ind w:left="284"/>
        <w:jc w:val="both"/>
        <w:rPr>
          <w:rFonts w:ascii="Arial" w:eastAsia="Arial" w:hAnsi="Arial" w:cs="Arial"/>
          <w:b/>
          <w:bCs/>
          <w:i/>
          <w:iCs/>
          <w:sz w:val="20"/>
          <w:szCs w:val="20"/>
          <w:lang w:eastAsia="en-US" w:bidi="ar-TN"/>
        </w:rPr>
      </w:pPr>
      <w:r w:rsidRPr="006E05B6">
        <w:rPr>
          <w:rFonts w:ascii="Arial" w:eastAsia="Arial" w:hAnsi="Arial" w:cs="Arial"/>
          <w:b/>
          <w:bCs/>
          <w:i/>
          <w:iCs/>
          <w:sz w:val="20"/>
          <w:szCs w:val="20"/>
          <w:lang w:eastAsia="en-US" w:bidi="ar-TN"/>
        </w:rPr>
        <w:t>Article 28</w:t>
      </w:r>
      <w:r w:rsidR="006E05B6">
        <w:rPr>
          <w:rFonts w:ascii="Arial" w:eastAsia="Arial" w:hAnsi="Arial" w:cs="Arial"/>
          <w:b/>
          <w:bCs/>
          <w:i/>
          <w:iCs/>
          <w:sz w:val="20"/>
          <w:szCs w:val="20"/>
          <w:lang w:eastAsia="en-US" w:bidi="ar-TN"/>
        </w:rPr>
        <w:t xml:space="preserve"> – </w:t>
      </w:r>
    </w:p>
    <w:p w14:paraId="412100B4" w14:textId="0B9B9DAB" w:rsidR="00FF04D6" w:rsidRPr="006E05B6" w:rsidRDefault="00FF04D6" w:rsidP="00F11DB8">
      <w:pPr>
        <w:pStyle w:val="Paragraphedeliste"/>
        <w:numPr>
          <w:ilvl w:val="1"/>
          <w:numId w:val="26"/>
        </w:numPr>
        <w:spacing w:before="100" w:beforeAutospacing="1" w:after="0" w:line="240" w:lineRule="auto"/>
        <w:ind w:left="92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Chaque Etat pourra, au moment où il signera ou ratifiera la présente Convention ou y adhérera, déclarer qu'il ne reconnaît pas la compétence accordée au Comité aux termes de l'article 20.</w:t>
      </w:r>
    </w:p>
    <w:p w14:paraId="62F62286" w14:textId="348AAFF3" w:rsidR="00FF04D6" w:rsidRPr="00F27A25" w:rsidRDefault="00FF04D6" w:rsidP="00F11DB8">
      <w:pPr>
        <w:pStyle w:val="Paragraphedeliste"/>
        <w:numPr>
          <w:ilvl w:val="1"/>
          <w:numId w:val="26"/>
        </w:numPr>
        <w:spacing w:before="100" w:beforeAutospacing="1" w:after="0" w:line="240" w:lineRule="auto"/>
        <w:ind w:left="92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Tout Etat partie qui aura formulé une réserve conformément aux dispositions du paragraphe 1 du présent article pourra à tout moment lever cette réserve par une notification adressée au Secrétaire général de l'Organisation des Nations Unies.</w:t>
      </w:r>
    </w:p>
    <w:p w14:paraId="179763B8" w14:textId="491D1C67" w:rsidR="00FF04D6" w:rsidRPr="006E05B6" w:rsidRDefault="00FF04D6" w:rsidP="00F11DB8">
      <w:pPr>
        <w:spacing w:before="100" w:beforeAutospacing="1" w:after="0" w:line="240" w:lineRule="auto"/>
        <w:ind w:left="284"/>
        <w:jc w:val="both"/>
        <w:rPr>
          <w:rFonts w:ascii="Arial" w:eastAsia="Arial" w:hAnsi="Arial" w:cs="Arial"/>
          <w:b/>
          <w:bCs/>
          <w:i/>
          <w:iCs/>
          <w:sz w:val="20"/>
          <w:szCs w:val="20"/>
          <w:lang w:eastAsia="en-US" w:bidi="ar-TN"/>
        </w:rPr>
      </w:pPr>
      <w:r w:rsidRPr="006E05B6">
        <w:rPr>
          <w:rFonts w:ascii="Arial" w:eastAsia="Arial" w:hAnsi="Arial" w:cs="Arial"/>
          <w:b/>
          <w:bCs/>
          <w:i/>
          <w:iCs/>
          <w:sz w:val="20"/>
          <w:szCs w:val="20"/>
          <w:lang w:eastAsia="en-US" w:bidi="ar-TN"/>
        </w:rPr>
        <w:t>Article 29</w:t>
      </w:r>
      <w:r w:rsidR="006E05B6">
        <w:rPr>
          <w:rFonts w:ascii="Arial" w:eastAsia="Arial" w:hAnsi="Arial" w:cs="Arial"/>
          <w:b/>
          <w:bCs/>
          <w:i/>
          <w:iCs/>
          <w:sz w:val="20"/>
          <w:szCs w:val="20"/>
          <w:lang w:eastAsia="en-US" w:bidi="ar-TN"/>
        </w:rPr>
        <w:t xml:space="preserve"> – </w:t>
      </w:r>
    </w:p>
    <w:p w14:paraId="42DF9AB0" w14:textId="77777777" w:rsidR="006E05B6" w:rsidRDefault="00FF04D6" w:rsidP="00F11DB8">
      <w:pPr>
        <w:pStyle w:val="Paragraphedeliste"/>
        <w:numPr>
          <w:ilvl w:val="1"/>
          <w:numId w:val="27"/>
        </w:numPr>
        <w:spacing w:before="100" w:beforeAutospacing="1" w:after="0" w:line="240" w:lineRule="auto"/>
        <w:ind w:left="92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Tout Etat partie à la présente Convention pourra proposer un amendement et déposer sa proposition auprès du Secrétaire général de l'Organisation des Nations Unies. Le Secrétaire général communiquera la proposition d'amendement aux Etats parties en leur demandant de lui faire savoir s'ils sont favorables à l'organisation d'une conférence d'Etats parties en vue de l'examen de la proposition et de sa mise aux voix. Si, dans les quatre mois qui suivent la date d'une telle communication, le tiers au moins des Etats parties se prononcent en faveur de la tenue de ladite conférence, le Secrétaire général organisera la conférence sous les auspices de l'Organisation des Nations Unies. Tout amendement adopté par la majorité des Etats parties présents et votants à la conférence sera soumis par le Secrétaire général à l'accept</w:t>
      </w:r>
      <w:r w:rsidR="006E05B6">
        <w:rPr>
          <w:rFonts w:ascii="Arial" w:eastAsia="Arial" w:hAnsi="Arial" w:cs="Arial"/>
          <w:sz w:val="20"/>
          <w:szCs w:val="20"/>
          <w:lang w:eastAsia="en-US" w:bidi="ar-TN"/>
        </w:rPr>
        <w:t>ation de tous les Etats parties</w:t>
      </w:r>
    </w:p>
    <w:p w14:paraId="7DD13923" w14:textId="77777777" w:rsidR="006E05B6" w:rsidRDefault="00FF04D6" w:rsidP="00F11DB8">
      <w:pPr>
        <w:pStyle w:val="Paragraphedeliste"/>
        <w:numPr>
          <w:ilvl w:val="1"/>
          <w:numId w:val="27"/>
        </w:numPr>
        <w:spacing w:before="100" w:beforeAutospacing="1" w:after="0" w:line="240" w:lineRule="auto"/>
        <w:ind w:left="92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Un amendement adopté selon les dispositions du paragraphe 1 du présent article entrera en vigueur lorsque les deux tiers des Etats parties à la présente Convention auront informé le Secrétaire général de l'Organisation des Nations Unies qu'ils l'ont accepté conformément à la procédure prévue par leurs constitutions respectives.</w:t>
      </w:r>
    </w:p>
    <w:p w14:paraId="72356939" w14:textId="5E89F989" w:rsidR="00FF04D6" w:rsidRPr="006E05B6" w:rsidRDefault="00FF04D6" w:rsidP="00F11DB8">
      <w:pPr>
        <w:pStyle w:val="Paragraphedeliste"/>
        <w:numPr>
          <w:ilvl w:val="1"/>
          <w:numId w:val="27"/>
        </w:numPr>
        <w:spacing w:before="100" w:beforeAutospacing="1" w:after="0" w:line="240" w:lineRule="auto"/>
        <w:ind w:left="92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Lorsque les amendements entreront en vigueur, ils auront force obligatoire pour les Etats parties qui les auront acceptés, les autres Etats parties demeurant liés par les dispositions de la présente Convention et par tous amendements antérieurs qu'ils auront acceptés.</w:t>
      </w:r>
    </w:p>
    <w:p w14:paraId="140AA561" w14:textId="47098CF6" w:rsidR="00FF04D6" w:rsidRPr="006E05B6" w:rsidRDefault="00FF04D6" w:rsidP="00F11DB8">
      <w:pPr>
        <w:spacing w:before="100" w:beforeAutospacing="1" w:after="0" w:line="240" w:lineRule="auto"/>
        <w:ind w:left="284"/>
        <w:jc w:val="both"/>
        <w:rPr>
          <w:rFonts w:ascii="Arial" w:eastAsia="Arial" w:hAnsi="Arial" w:cs="Arial"/>
          <w:b/>
          <w:bCs/>
          <w:i/>
          <w:iCs/>
          <w:sz w:val="20"/>
          <w:szCs w:val="20"/>
          <w:lang w:eastAsia="en-US" w:bidi="ar-TN"/>
        </w:rPr>
      </w:pPr>
      <w:r w:rsidRPr="006E05B6">
        <w:rPr>
          <w:rFonts w:ascii="Arial" w:eastAsia="Arial" w:hAnsi="Arial" w:cs="Arial"/>
          <w:b/>
          <w:bCs/>
          <w:i/>
          <w:iCs/>
          <w:sz w:val="20"/>
          <w:szCs w:val="20"/>
          <w:lang w:eastAsia="en-US" w:bidi="ar-TN"/>
        </w:rPr>
        <w:t>Article 30</w:t>
      </w:r>
      <w:r w:rsidR="006E05B6">
        <w:rPr>
          <w:rFonts w:ascii="Arial" w:eastAsia="Arial" w:hAnsi="Arial" w:cs="Arial"/>
          <w:b/>
          <w:bCs/>
          <w:i/>
          <w:iCs/>
          <w:sz w:val="20"/>
          <w:szCs w:val="20"/>
          <w:lang w:eastAsia="en-US" w:bidi="ar-TN"/>
        </w:rPr>
        <w:t xml:space="preserve"> – </w:t>
      </w:r>
    </w:p>
    <w:p w14:paraId="2A13DE93" w14:textId="77BBC8D1" w:rsidR="006E05B6" w:rsidRPr="006E05B6" w:rsidRDefault="00FF04D6" w:rsidP="00F11DB8">
      <w:pPr>
        <w:pStyle w:val="Paragraphedeliste"/>
        <w:numPr>
          <w:ilvl w:val="1"/>
          <w:numId w:val="6"/>
        </w:numPr>
        <w:spacing w:before="100" w:beforeAutospacing="1" w:after="0" w:line="240" w:lineRule="auto"/>
        <w:ind w:left="92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Tout différend entre deux ou plus des Etats parties concernant l'interprétation ou l'application de la présente Convention qui ne peut pas être réglé par voie de négociation est soumis à l'arbitrage à la demande de l'un d'entre eux. Si, dans les six mois qui suivent la date de la demande d'arbitrage, les parties ne parviennent pas à se mettre d'accord sur l'organisation de l'arbitrage, l'une quelconque d'entre elles peut soumettre le différend à la Cour internationale de Justice en déposant une requête conformément au Statut de la Cour.</w:t>
      </w:r>
    </w:p>
    <w:p w14:paraId="7134F553" w14:textId="77777777" w:rsidR="00AF2AC7" w:rsidRDefault="00FF04D6" w:rsidP="00F11DB8">
      <w:pPr>
        <w:pStyle w:val="Paragraphedeliste"/>
        <w:numPr>
          <w:ilvl w:val="1"/>
          <w:numId w:val="6"/>
        </w:numPr>
        <w:spacing w:before="100" w:beforeAutospacing="1" w:after="0" w:line="240" w:lineRule="auto"/>
        <w:ind w:left="927"/>
        <w:jc w:val="both"/>
        <w:rPr>
          <w:rFonts w:ascii="Arial" w:eastAsia="Arial" w:hAnsi="Arial" w:cs="Arial"/>
          <w:sz w:val="20"/>
          <w:szCs w:val="20"/>
          <w:lang w:eastAsia="en-US" w:bidi="ar-TN"/>
        </w:rPr>
      </w:pPr>
      <w:r w:rsidRPr="006E05B6">
        <w:rPr>
          <w:rFonts w:ascii="Arial" w:eastAsia="Arial" w:hAnsi="Arial" w:cs="Arial"/>
          <w:sz w:val="20"/>
          <w:szCs w:val="20"/>
          <w:lang w:eastAsia="en-US" w:bidi="ar-TN"/>
        </w:rPr>
        <w:t>Chaque Etat pourra, au moment où il signera ou ratifiera la présente Convention ou y adhérera, déclarer qu'il ne se considère pas lié par les dispositions du paragraphe 1 du présent article. Les autres Etats parties ne seront pas liés par lesdites dispositions envers tout Etat partie qui aura formulé une telle réserve.</w:t>
      </w:r>
    </w:p>
    <w:p w14:paraId="61F134DB" w14:textId="17B462D2" w:rsidR="00FF04D6" w:rsidRPr="00AF2AC7" w:rsidRDefault="00FF04D6" w:rsidP="00F11DB8">
      <w:pPr>
        <w:pStyle w:val="Paragraphedeliste"/>
        <w:numPr>
          <w:ilvl w:val="1"/>
          <w:numId w:val="6"/>
        </w:numPr>
        <w:spacing w:before="100" w:beforeAutospacing="1" w:after="0" w:line="240" w:lineRule="auto"/>
        <w:ind w:left="927"/>
        <w:jc w:val="both"/>
        <w:rPr>
          <w:rFonts w:ascii="Arial" w:eastAsia="Arial" w:hAnsi="Arial" w:cs="Arial"/>
          <w:sz w:val="20"/>
          <w:szCs w:val="20"/>
          <w:lang w:eastAsia="en-US" w:bidi="ar-TN"/>
        </w:rPr>
      </w:pPr>
      <w:r w:rsidRPr="00AF2AC7">
        <w:rPr>
          <w:rFonts w:ascii="Arial" w:eastAsia="Arial" w:hAnsi="Arial" w:cs="Arial"/>
          <w:sz w:val="20"/>
          <w:szCs w:val="20"/>
          <w:lang w:eastAsia="en-US" w:bidi="ar-TN"/>
        </w:rPr>
        <w:t>Tout Etat partie qui aura formulé une réserve conformément aux dispositions du paragraphe 2 du présent article pourra à tout moment lever cette réserve par une notification adressée au Secrétaire général de l'Organisation des Nations Unies.</w:t>
      </w:r>
    </w:p>
    <w:p w14:paraId="0939C96B" w14:textId="57BE53E3" w:rsidR="00FF04D6" w:rsidRPr="00AF2AC7" w:rsidRDefault="00FF04D6" w:rsidP="00F11DB8">
      <w:pPr>
        <w:spacing w:before="100" w:beforeAutospacing="1" w:after="0" w:line="240" w:lineRule="auto"/>
        <w:ind w:left="284"/>
        <w:jc w:val="both"/>
        <w:rPr>
          <w:rFonts w:ascii="Arial" w:eastAsia="Arial" w:hAnsi="Arial" w:cs="Arial"/>
          <w:b/>
          <w:bCs/>
          <w:i/>
          <w:iCs/>
          <w:sz w:val="20"/>
          <w:szCs w:val="20"/>
          <w:lang w:eastAsia="en-US" w:bidi="ar-TN"/>
        </w:rPr>
      </w:pPr>
      <w:r w:rsidRPr="00AF2AC7">
        <w:rPr>
          <w:rFonts w:ascii="Arial" w:eastAsia="Arial" w:hAnsi="Arial" w:cs="Arial"/>
          <w:b/>
          <w:bCs/>
          <w:i/>
          <w:iCs/>
          <w:sz w:val="20"/>
          <w:szCs w:val="20"/>
          <w:lang w:eastAsia="en-US" w:bidi="ar-TN"/>
        </w:rPr>
        <w:t>Article 31</w:t>
      </w:r>
      <w:r w:rsidR="00AF2AC7" w:rsidRPr="00AF2AC7">
        <w:rPr>
          <w:rFonts w:ascii="Arial" w:eastAsia="Arial" w:hAnsi="Arial" w:cs="Arial"/>
          <w:b/>
          <w:bCs/>
          <w:i/>
          <w:iCs/>
          <w:sz w:val="20"/>
          <w:szCs w:val="20"/>
          <w:lang w:eastAsia="en-US" w:bidi="ar-TN"/>
        </w:rPr>
        <w:t xml:space="preserve"> – </w:t>
      </w:r>
    </w:p>
    <w:p w14:paraId="08F0B4EA" w14:textId="4BC996C4" w:rsidR="00FF04D6" w:rsidRPr="00AF2AC7" w:rsidRDefault="00FF04D6" w:rsidP="00F11DB8">
      <w:pPr>
        <w:pStyle w:val="Paragraphedeliste"/>
        <w:numPr>
          <w:ilvl w:val="0"/>
          <w:numId w:val="28"/>
        </w:numPr>
        <w:spacing w:before="100" w:beforeAutospacing="1" w:after="0" w:line="240" w:lineRule="auto"/>
        <w:ind w:left="927"/>
        <w:jc w:val="both"/>
        <w:rPr>
          <w:rFonts w:ascii="Arial" w:eastAsia="Arial" w:hAnsi="Arial" w:cs="Arial"/>
          <w:sz w:val="20"/>
          <w:szCs w:val="20"/>
          <w:lang w:eastAsia="en-US" w:bidi="ar-TN"/>
        </w:rPr>
      </w:pPr>
      <w:r w:rsidRPr="00AF2AC7">
        <w:rPr>
          <w:rFonts w:ascii="Arial" w:eastAsia="Arial" w:hAnsi="Arial" w:cs="Arial"/>
          <w:sz w:val="20"/>
          <w:szCs w:val="20"/>
          <w:lang w:eastAsia="en-US" w:bidi="ar-TN"/>
        </w:rPr>
        <w:t>Un Etat partie pourra dénoncer la présente Convention par notification écrite adressée au Secrétaire général de l'Organisation des Nations Unies. La dénonciation prend effet un an après la date à laquelle la notification aura été reçue par le Secrétaire général.</w:t>
      </w:r>
    </w:p>
    <w:p w14:paraId="15591A7A" w14:textId="30523A72" w:rsidR="00FF04D6" w:rsidRPr="00AF2AC7" w:rsidRDefault="00FF04D6" w:rsidP="00F11DB8">
      <w:pPr>
        <w:pStyle w:val="Paragraphedeliste"/>
        <w:numPr>
          <w:ilvl w:val="0"/>
          <w:numId w:val="28"/>
        </w:numPr>
        <w:spacing w:before="100" w:beforeAutospacing="1" w:after="0" w:line="240" w:lineRule="auto"/>
        <w:ind w:left="927"/>
        <w:jc w:val="both"/>
        <w:rPr>
          <w:rFonts w:ascii="Arial" w:eastAsia="Arial" w:hAnsi="Arial" w:cs="Arial"/>
          <w:sz w:val="20"/>
          <w:szCs w:val="20"/>
          <w:lang w:eastAsia="en-US" w:bidi="ar-TN"/>
        </w:rPr>
      </w:pPr>
      <w:r w:rsidRPr="00AF2AC7">
        <w:rPr>
          <w:rFonts w:ascii="Arial" w:eastAsia="Arial" w:hAnsi="Arial" w:cs="Arial"/>
          <w:sz w:val="20"/>
          <w:szCs w:val="20"/>
          <w:lang w:eastAsia="en-US" w:bidi="ar-TN"/>
        </w:rPr>
        <w:t xml:space="preserve">Une telle dénonciation ne libérera pas l'Etat partie des obligations qui lui incombent en vertu de la présente Convention en ce qui concerne tout acte ou toute omission commis avant la date à laquelle la dénonciation prendra </w:t>
      </w:r>
      <w:r w:rsidR="00A74B1E" w:rsidRPr="00AF2AC7">
        <w:rPr>
          <w:rFonts w:ascii="Arial" w:eastAsia="Arial" w:hAnsi="Arial" w:cs="Arial"/>
          <w:sz w:val="20"/>
          <w:szCs w:val="20"/>
          <w:lang w:eastAsia="en-US" w:bidi="ar-TN"/>
        </w:rPr>
        <w:t>effet ;</w:t>
      </w:r>
      <w:r w:rsidRPr="00AF2AC7">
        <w:rPr>
          <w:rFonts w:ascii="Arial" w:eastAsia="Arial" w:hAnsi="Arial" w:cs="Arial"/>
          <w:sz w:val="20"/>
          <w:szCs w:val="20"/>
          <w:lang w:eastAsia="en-US" w:bidi="ar-TN"/>
        </w:rPr>
        <w:t xml:space="preserve"> elle ne fera nullement obstacle à la poursuite de l'examen de toute question dont le Comité était déjà saisi à la date à laquelle la dénonciation a pris effet.</w:t>
      </w:r>
    </w:p>
    <w:p w14:paraId="2E01501B" w14:textId="0D60D24E" w:rsidR="00FF04D6" w:rsidRPr="00F27A25" w:rsidRDefault="00FF04D6" w:rsidP="00F11DB8">
      <w:pPr>
        <w:pStyle w:val="Paragraphedeliste"/>
        <w:numPr>
          <w:ilvl w:val="0"/>
          <w:numId w:val="28"/>
        </w:numPr>
        <w:spacing w:before="100" w:beforeAutospacing="1" w:after="0" w:line="240" w:lineRule="auto"/>
        <w:ind w:left="927"/>
        <w:jc w:val="both"/>
        <w:rPr>
          <w:rFonts w:ascii="Arial" w:eastAsia="Arial" w:hAnsi="Arial" w:cs="Arial"/>
          <w:sz w:val="20"/>
          <w:szCs w:val="20"/>
          <w:lang w:eastAsia="en-US" w:bidi="ar-TN"/>
        </w:rPr>
      </w:pPr>
      <w:r w:rsidRPr="00AF2AC7">
        <w:rPr>
          <w:rFonts w:ascii="Arial" w:eastAsia="Arial" w:hAnsi="Arial" w:cs="Arial"/>
          <w:sz w:val="20"/>
          <w:szCs w:val="20"/>
          <w:lang w:eastAsia="en-US" w:bidi="ar-TN"/>
        </w:rPr>
        <w:t>Après la date à laquelle la dénonciation par un Etat partie prend effet, le Comité n'entreprend l'examen d'aucune question nouvelle concernant cet Etat.</w:t>
      </w:r>
    </w:p>
    <w:p w14:paraId="3839802B" w14:textId="6C59A53D" w:rsidR="00FF04D6" w:rsidRPr="00231CD0" w:rsidRDefault="00FF04D6" w:rsidP="00F11DB8">
      <w:pPr>
        <w:spacing w:before="100" w:beforeAutospacing="1" w:after="0" w:line="240" w:lineRule="auto"/>
        <w:ind w:left="284"/>
        <w:jc w:val="both"/>
        <w:rPr>
          <w:rFonts w:ascii="Arial" w:eastAsia="Arial" w:hAnsi="Arial" w:cs="Arial"/>
          <w:sz w:val="20"/>
          <w:szCs w:val="20"/>
          <w:lang w:eastAsia="en-US" w:bidi="ar-TN"/>
        </w:rPr>
      </w:pPr>
      <w:r w:rsidRPr="00AF2AC7">
        <w:rPr>
          <w:rFonts w:ascii="Arial" w:eastAsia="Arial" w:hAnsi="Arial" w:cs="Arial"/>
          <w:b/>
          <w:bCs/>
          <w:i/>
          <w:iCs/>
          <w:sz w:val="20"/>
          <w:szCs w:val="20"/>
          <w:lang w:eastAsia="en-US" w:bidi="ar-TN"/>
        </w:rPr>
        <w:t>Article 32</w:t>
      </w:r>
      <w:r w:rsidR="00AF2AC7" w:rsidRPr="00AF2AC7">
        <w:rPr>
          <w:rFonts w:ascii="Arial" w:eastAsia="Arial" w:hAnsi="Arial" w:cs="Arial"/>
          <w:b/>
          <w:bCs/>
          <w:i/>
          <w:iCs/>
          <w:sz w:val="20"/>
          <w:szCs w:val="20"/>
          <w:lang w:eastAsia="en-US" w:bidi="ar-TN"/>
        </w:rPr>
        <w:t xml:space="preserve"> – </w:t>
      </w:r>
      <w:r w:rsidRPr="00231CD0">
        <w:rPr>
          <w:rFonts w:ascii="Arial" w:eastAsia="Arial" w:hAnsi="Arial" w:cs="Arial"/>
          <w:sz w:val="20"/>
          <w:szCs w:val="20"/>
          <w:lang w:eastAsia="en-US" w:bidi="ar-TN"/>
        </w:rPr>
        <w:t xml:space="preserve">Le Secrétaire général de l'Organisation des Nations Unies notifiera à tous les Etats Membres de l'Organisation des Nations Unies et à tous les Etats qui auront signé la présente Convention ou y auront </w:t>
      </w:r>
      <w:r w:rsidR="00AF2AC7" w:rsidRPr="00231CD0">
        <w:rPr>
          <w:rFonts w:ascii="Arial" w:eastAsia="Arial" w:hAnsi="Arial" w:cs="Arial"/>
          <w:sz w:val="20"/>
          <w:szCs w:val="20"/>
          <w:lang w:eastAsia="en-US" w:bidi="ar-TN"/>
        </w:rPr>
        <w:t>adhéré :</w:t>
      </w:r>
    </w:p>
    <w:p w14:paraId="10F6C95E" w14:textId="28DC3F25" w:rsidR="00FF04D6" w:rsidRPr="00AF2AC7" w:rsidRDefault="00FF04D6" w:rsidP="00F11DB8">
      <w:pPr>
        <w:pStyle w:val="Paragraphedeliste"/>
        <w:numPr>
          <w:ilvl w:val="0"/>
          <w:numId w:val="29"/>
        </w:numPr>
        <w:spacing w:before="100" w:beforeAutospacing="1" w:after="0" w:line="240" w:lineRule="auto"/>
        <w:ind w:left="927"/>
        <w:jc w:val="both"/>
        <w:rPr>
          <w:rFonts w:ascii="Arial" w:eastAsia="Arial" w:hAnsi="Arial" w:cs="Arial"/>
          <w:sz w:val="20"/>
          <w:szCs w:val="20"/>
          <w:lang w:eastAsia="en-US" w:bidi="ar-TN"/>
        </w:rPr>
      </w:pPr>
      <w:r w:rsidRPr="00AF2AC7">
        <w:rPr>
          <w:rFonts w:ascii="Arial" w:eastAsia="Arial" w:hAnsi="Arial" w:cs="Arial"/>
          <w:sz w:val="20"/>
          <w:szCs w:val="20"/>
          <w:lang w:eastAsia="en-US" w:bidi="ar-TN"/>
        </w:rPr>
        <w:t xml:space="preserve">Les signatures, les ratifications et les adhésions reçues en application des articles 25 et </w:t>
      </w:r>
      <w:r w:rsidR="00AF2AC7" w:rsidRPr="00AF2AC7">
        <w:rPr>
          <w:rFonts w:ascii="Arial" w:eastAsia="Arial" w:hAnsi="Arial" w:cs="Arial"/>
          <w:sz w:val="20"/>
          <w:szCs w:val="20"/>
          <w:lang w:eastAsia="en-US" w:bidi="ar-TN"/>
        </w:rPr>
        <w:t>26 ;</w:t>
      </w:r>
    </w:p>
    <w:p w14:paraId="6726D595" w14:textId="3E47D287" w:rsidR="00FF04D6" w:rsidRPr="00AF2AC7" w:rsidRDefault="00FF04D6" w:rsidP="00F11DB8">
      <w:pPr>
        <w:pStyle w:val="Paragraphedeliste"/>
        <w:numPr>
          <w:ilvl w:val="0"/>
          <w:numId w:val="29"/>
        </w:numPr>
        <w:spacing w:before="100" w:beforeAutospacing="1" w:after="0" w:line="240" w:lineRule="auto"/>
        <w:ind w:left="927"/>
        <w:jc w:val="both"/>
        <w:rPr>
          <w:rFonts w:ascii="Arial" w:eastAsia="Arial" w:hAnsi="Arial" w:cs="Arial"/>
          <w:sz w:val="20"/>
          <w:szCs w:val="20"/>
          <w:lang w:eastAsia="en-US" w:bidi="ar-TN"/>
        </w:rPr>
      </w:pPr>
      <w:r w:rsidRPr="00AF2AC7">
        <w:rPr>
          <w:rFonts w:ascii="Arial" w:eastAsia="Arial" w:hAnsi="Arial" w:cs="Arial"/>
          <w:sz w:val="20"/>
          <w:szCs w:val="20"/>
          <w:lang w:eastAsia="en-US" w:bidi="ar-TN"/>
        </w:rPr>
        <w:t xml:space="preserve">La date d'entrée en vigueur de la Convention en application de l'article 27 et de la date d'entrée en vigueur de tout amendement en application de l'article </w:t>
      </w:r>
      <w:r w:rsidR="00AF2AC7" w:rsidRPr="00AF2AC7">
        <w:rPr>
          <w:rFonts w:ascii="Arial" w:eastAsia="Arial" w:hAnsi="Arial" w:cs="Arial"/>
          <w:sz w:val="20"/>
          <w:szCs w:val="20"/>
          <w:lang w:eastAsia="en-US" w:bidi="ar-TN"/>
        </w:rPr>
        <w:t>29 ;</w:t>
      </w:r>
    </w:p>
    <w:p w14:paraId="2445A7DE" w14:textId="6BD6858D" w:rsidR="00FF04D6" w:rsidRPr="00F27A25" w:rsidRDefault="00FF04D6" w:rsidP="00F11DB8">
      <w:pPr>
        <w:pStyle w:val="Paragraphedeliste"/>
        <w:numPr>
          <w:ilvl w:val="0"/>
          <w:numId w:val="29"/>
        </w:numPr>
        <w:spacing w:before="100" w:beforeAutospacing="1" w:after="0" w:line="240" w:lineRule="auto"/>
        <w:ind w:left="927"/>
        <w:jc w:val="both"/>
        <w:rPr>
          <w:rFonts w:ascii="Arial" w:eastAsia="Arial" w:hAnsi="Arial" w:cs="Arial"/>
          <w:sz w:val="20"/>
          <w:szCs w:val="20"/>
          <w:lang w:eastAsia="en-US" w:bidi="ar-TN"/>
        </w:rPr>
      </w:pPr>
      <w:r w:rsidRPr="00AF2AC7">
        <w:rPr>
          <w:rFonts w:ascii="Arial" w:eastAsia="Arial" w:hAnsi="Arial" w:cs="Arial"/>
          <w:sz w:val="20"/>
          <w:szCs w:val="20"/>
          <w:lang w:eastAsia="en-US" w:bidi="ar-TN"/>
        </w:rPr>
        <w:t>Les dénonciations reçues en application de l'article 31.</w:t>
      </w:r>
    </w:p>
    <w:p w14:paraId="1F45C272" w14:textId="3530672A" w:rsidR="00FF04D6" w:rsidRPr="00AF2AC7" w:rsidRDefault="00FF04D6" w:rsidP="00F11DB8">
      <w:pPr>
        <w:spacing w:before="100" w:beforeAutospacing="1" w:after="0" w:line="240" w:lineRule="auto"/>
        <w:ind w:left="284"/>
        <w:jc w:val="both"/>
        <w:rPr>
          <w:rFonts w:ascii="Arial" w:eastAsia="Arial" w:hAnsi="Arial" w:cs="Arial"/>
          <w:b/>
          <w:bCs/>
          <w:i/>
          <w:iCs/>
          <w:sz w:val="20"/>
          <w:szCs w:val="20"/>
          <w:lang w:eastAsia="en-US" w:bidi="ar-TN"/>
        </w:rPr>
      </w:pPr>
      <w:r w:rsidRPr="00AF2AC7">
        <w:rPr>
          <w:rFonts w:ascii="Arial" w:eastAsia="Arial" w:hAnsi="Arial" w:cs="Arial"/>
          <w:b/>
          <w:bCs/>
          <w:i/>
          <w:iCs/>
          <w:sz w:val="20"/>
          <w:szCs w:val="20"/>
          <w:lang w:eastAsia="en-US" w:bidi="ar-TN"/>
        </w:rPr>
        <w:t>Article 33</w:t>
      </w:r>
      <w:r w:rsidR="00AF2AC7">
        <w:rPr>
          <w:rFonts w:ascii="Arial" w:eastAsia="Arial" w:hAnsi="Arial" w:cs="Arial"/>
          <w:b/>
          <w:bCs/>
          <w:i/>
          <w:iCs/>
          <w:sz w:val="20"/>
          <w:szCs w:val="20"/>
          <w:lang w:eastAsia="en-US" w:bidi="ar-TN"/>
        </w:rPr>
        <w:t xml:space="preserve"> – </w:t>
      </w:r>
    </w:p>
    <w:p w14:paraId="52415E3D" w14:textId="4EA750C1" w:rsidR="00FF04D6" w:rsidRPr="00AF2AC7" w:rsidRDefault="00FF04D6" w:rsidP="00F11DB8">
      <w:pPr>
        <w:pStyle w:val="Paragraphedeliste"/>
        <w:numPr>
          <w:ilvl w:val="0"/>
          <w:numId w:val="30"/>
        </w:numPr>
        <w:spacing w:before="100" w:beforeAutospacing="1" w:after="0" w:line="240" w:lineRule="auto"/>
        <w:ind w:left="927"/>
        <w:jc w:val="both"/>
        <w:rPr>
          <w:rFonts w:ascii="Arial" w:eastAsia="Arial" w:hAnsi="Arial" w:cs="Arial"/>
          <w:sz w:val="20"/>
          <w:szCs w:val="20"/>
          <w:lang w:eastAsia="en-US" w:bidi="ar-TN"/>
        </w:rPr>
      </w:pPr>
      <w:r w:rsidRPr="00AF2AC7">
        <w:rPr>
          <w:rFonts w:ascii="Arial" w:eastAsia="Arial" w:hAnsi="Arial" w:cs="Arial"/>
          <w:sz w:val="20"/>
          <w:szCs w:val="20"/>
          <w:lang w:eastAsia="en-US" w:bidi="ar-TN"/>
        </w:rPr>
        <w:t>La présente Convention, dont les textes anglais, arabe, chinois, espagnol, français et russe font également foi, sera déposée auprès du Secrétaire général de l'Organisation des Nations</w:t>
      </w:r>
      <w:r w:rsidR="00A74B1E">
        <w:rPr>
          <w:rFonts w:ascii="Arial" w:eastAsia="Arial" w:hAnsi="Arial" w:cs="Arial"/>
          <w:sz w:val="20"/>
          <w:szCs w:val="20"/>
          <w:lang w:eastAsia="en-US" w:bidi="ar-TN"/>
        </w:rPr>
        <w:t>-</w:t>
      </w:r>
      <w:r w:rsidRPr="00AF2AC7">
        <w:rPr>
          <w:rFonts w:ascii="Arial" w:eastAsia="Arial" w:hAnsi="Arial" w:cs="Arial"/>
          <w:sz w:val="20"/>
          <w:szCs w:val="20"/>
          <w:lang w:eastAsia="en-US" w:bidi="ar-TN"/>
        </w:rPr>
        <w:t>Unies.</w:t>
      </w:r>
    </w:p>
    <w:p w14:paraId="0BEDFCDC" w14:textId="5357CB8F" w:rsidR="00E334EC" w:rsidRPr="00AF2AC7" w:rsidRDefault="00FF04D6" w:rsidP="00F11DB8">
      <w:pPr>
        <w:pStyle w:val="Paragraphedeliste"/>
        <w:numPr>
          <w:ilvl w:val="0"/>
          <w:numId w:val="30"/>
        </w:numPr>
        <w:spacing w:before="100" w:beforeAutospacing="1" w:after="0" w:line="240" w:lineRule="auto"/>
        <w:ind w:left="927"/>
        <w:jc w:val="both"/>
        <w:rPr>
          <w:rFonts w:ascii="Arial" w:eastAsia="Arial" w:hAnsi="Arial" w:cs="Arial"/>
          <w:sz w:val="20"/>
          <w:szCs w:val="20"/>
          <w:lang w:eastAsia="en-US" w:bidi="ar-TN"/>
        </w:rPr>
      </w:pPr>
      <w:r w:rsidRPr="00AF2AC7">
        <w:rPr>
          <w:rFonts w:ascii="Arial" w:eastAsia="Arial" w:hAnsi="Arial" w:cs="Arial"/>
          <w:sz w:val="20"/>
          <w:szCs w:val="20"/>
          <w:lang w:eastAsia="en-US" w:bidi="ar-TN"/>
        </w:rPr>
        <w:t>Le Secrétaire général de l'Organisation des Nations Unies fera tenir une copie certifiée conforme de la présente Conventio</w:t>
      </w:r>
      <w:bookmarkStart w:id="0" w:name="_GoBack"/>
      <w:bookmarkEnd w:id="0"/>
      <w:r w:rsidRPr="00AF2AC7">
        <w:rPr>
          <w:rFonts w:ascii="Arial" w:eastAsia="Arial" w:hAnsi="Arial" w:cs="Arial"/>
          <w:sz w:val="20"/>
          <w:szCs w:val="20"/>
          <w:lang w:eastAsia="en-US" w:bidi="ar-TN"/>
        </w:rPr>
        <w:t>n à tous les Etats.</w:t>
      </w:r>
    </w:p>
    <w:sectPr w:rsidR="00E334EC" w:rsidRPr="00AF2AC7"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DB95B" w14:textId="77777777" w:rsidR="007451B3" w:rsidRDefault="007451B3" w:rsidP="008F3F2D">
      <w:r>
        <w:separator/>
      </w:r>
    </w:p>
  </w:endnote>
  <w:endnote w:type="continuationSeparator" w:id="0">
    <w:p w14:paraId="362E39FA" w14:textId="77777777" w:rsidR="007451B3" w:rsidRDefault="007451B3"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0C3F27" w:rsidRPr="00C64B86" w:rsidRDefault="000C3F27">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0C3F27" w:rsidRPr="00A00644" w:rsidRDefault="000C3F27"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D17EE">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D17EE">
                            <w:rPr>
                              <w:rFonts w:ascii="Arial" w:hAnsi="Arial" w:cs="Arial"/>
                              <w:noProof/>
                              <w:sz w:val="18"/>
                              <w:szCs w:val="18"/>
                            </w:rPr>
                            <w:t>9</w:t>
                          </w:r>
                          <w:r w:rsidRPr="001E5DD5">
                            <w:rPr>
                              <w:rFonts w:ascii="Arial" w:hAnsi="Arial" w:cs="Arial"/>
                              <w:noProof/>
                              <w:sz w:val="18"/>
                              <w:szCs w:val="18"/>
                            </w:rPr>
                            <w:fldChar w:fldCharType="end"/>
                          </w:r>
                        </w:p>
                        <w:p w14:paraId="75F5800F" w14:textId="77777777" w:rsidR="000C3F27" w:rsidRDefault="000C3F27"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0C3F27" w:rsidRPr="00A00644" w:rsidRDefault="000C3F27"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D17EE">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D17EE">
                      <w:rPr>
                        <w:rFonts w:ascii="Arial" w:hAnsi="Arial" w:cs="Arial"/>
                        <w:noProof/>
                        <w:sz w:val="18"/>
                        <w:szCs w:val="18"/>
                      </w:rPr>
                      <w:t>9</w:t>
                    </w:r>
                    <w:r w:rsidRPr="001E5DD5">
                      <w:rPr>
                        <w:rFonts w:ascii="Arial" w:hAnsi="Arial" w:cs="Arial"/>
                        <w:noProof/>
                        <w:sz w:val="18"/>
                        <w:szCs w:val="18"/>
                      </w:rPr>
                      <w:fldChar w:fldCharType="end"/>
                    </w:r>
                  </w:p>
                  <w:p w14:paraId="75F5800F" w14:textId="77777777" w:rsidR="000C3F27" w:rsidRDefault="000C3F27"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0C3F27" w:rsidRDefault="000C3F27">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0C3F27" w:rsidRPr="00A00644" w:rsidRDefault="000C3F27"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3736A">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3736A">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0C3F27" w:rsidRPr="00A00644" w:rsidRDefault="000C3F27"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3736A">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3736A">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394E6" w14:textId="77777777" w:rsidR="007451B3" w:rsidRDefault="007451B3" w:rsidP="008F3F2D">
      <w:r>
        <w:separator/>
      </w:r>
    </w:p>
  </w:footnote>
  <w:footnote w:type="continuationSeparator" w:id="0">
    <w:p w14:paraId="0A750A55" w14:textId="77777777" w:rsidR="007451B3" w:rsidRDefault="007451B3"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4725312D" w:rsidR="000C3F27" w:rsidRDefault="000C3F27">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0C3F27" w:rsidRDefault="000C3F27" w:rsidP="0097472C">
                          <w:pPr>
                            <w:spacing w:after="0" w:line="240" w:lineRule="auto"/>
                            <w:ind w:left="567"/>
                            <w:rPr>
                              <w:rFonts w:ascii="Arial" w:eastAsia="Times New Roman" w:hAnsi="Arial" w:cs="Times New Roman"/>
                              <w:sz w:val="24"/>
                              <w:szCs w:val="24"/>
                            </w:rPr>
                          </w:pPr>
                        </w:p>
                        <w:p w14:paraId="6E13C0BA" w14:textId="77777777" w:rsidR="000C3F27" w:rsidRPr="005F7BF4" w:rsidRDefault="000C3F27"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0C3F27" w:rsidRPr="005F7BF4" w:rsidRDefault="000C3F27"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0C3F27" w:rsidRDefault="000C3F27" w:rsidP="0097472C">
                    <w:pPr>
                      <w:spacing w:after="0" w:line="240" w:lineRule="auto"/>
                      <w:ind w:left="567"/>
                      <w:rPr>
                        <w:rFonts w:ascii="Arial" w:eastAsia="Times New Roman" w:hAnsi="Arial" w:cs="Times New Roman"/>
                        <w:sz w:val="24"/>
                        <w:szCs w:val="24"/>
                      </w:rPr>
                    </w:pPr>
                  </w:p>
                  <w:p w14:paraId="6E13C0BA" w14:textId="77777777" w:rsidR="000C3F27" w:rsidRPr="005F7BF4" w:rsidRDefault="000C3F27"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0C3F27" w:rsidRPr="005F7BF4" w:rsidRDefault="000C3F27"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18178F50" w:rsidR="000C3F27" w:rsidRDefault="000C3F27">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0C3F27" w:rsidRDefault="000C3F27" w:rsidP="0075404E">
                          <w:pPr>
                            <w:spacing w:after="0" w:line="20" w:lineRule="atLeast"/>
                            <w:ind w:left="567"/>
                            <w:rPr>
                              <w:rFonts w:ascii="Arial" w:eastAsia="Times New Roman" w:hAnsi="Arial" w:cs="Arial"/>
                              <w:sz w:val="24"/>
                              <w:szCs w:val="20"/>
                              <w:lang w:eastAsia="en-US"/>
                            </w:rPr>
                          </w:pPr>
                        </w:p>
                        <w:p w14:paraId="590536B7" w14:textId="77777777" w:rsidR="000C3F27" w:rsidRPr="00317C84" w:rsidRDefault="000C3F27"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0C3F27" w:rsidRPr="00317C84" w:rsidRDefault="000C3F27"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0C3F27" w:rsidRPr="00CA3D64" w:rsidRDefault="000C3F27"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0C3F27" w:rsidRDefault="000C3F27" w:rsidP="0075404E">
                    <w:pPr>
                      <w:spacing w:after="0" w:line="20" w:lineRule="atLeast"/>
                      <w:ind w:left="567"/>
                      <w:rPr>
                        <w:rFonts w:ascii="Arial" w:eastAsia="Times New Roman" w:hAnsi="Arial" w:cs="Arial"/>
                        <w:sz w:val="24"/>
                        <w:szCs w:val="20"/>
                        <w:lang w:eastAsia="en-US"/>
                      </w:rPr>
                    </w:pPr>
                  </w:p>
                  <w:p w14:paraId="590536B7" w14:textId="77777777" w:rsidR="000C3F27" w:rsidRPr="00317C84" w:rsidRDefault="000C3F27"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0C3F27" w:rsidRPr="00317C84" w:rsidRDefault="000C3F27"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0C3F27" w:rsidRPr="00CA3D64" w:rsidRDefault="000C3F27"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31D0B"/>
    <w:multiLevelType w:val="hybridMultilevel"/>
    <w:tmpl w:val="E8A23A4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15:restartNumberingAfterBreak="0">
    <w:nsid w:val="0B3525BC"/>
    <w:multiLevelType w:val="hybridMultilevel"/>
    <w:tmpl w:val="8A60E726"/>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16462ACD"/>
    <w:multiLevelType w:val="hybridMultilevel"/>
    <w:tmpl w:val="15E09ACE"/>
    <w:lvl w:ilvl="0" w:tplc="040C000F">
      <w:start w:val="1"/>
      <w:numFmt w:val="decimal"/>
      <w:lvlText w:val="%1."/>
      <w:lvlJc w:val="left"/>
      <w:pPr>
        <w:ind w:left="1004" w:hanging="360"/>
      </w:pPr>
    </w:lvl>
    <w:lvl w:ilvl="1" w:tplc="7E16930A">
      <w:start w:val="1"/>
      <w:numFmt w:val="decimal"/>
      <w:lvlText w:val="%2."/>
      <w:lvlJc w:val="left"/>
      <w:pPr>
        <w:ind w:left="1724" w:hanging="360"/>
      </w:pPr>
      <w:rPr>
        <w:rFonts w:ascii="Arial" w:eastAsia="Arial" w:hAnsi="Arial" w:cs="Arial"/>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19144150"/>
    <w:multiLevelType w:val="hybridMultilevel"/>
    <w:tmpl w:val="C47E9C2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19BA23B6"/>
    <w:multiLevelType w:val="hybridMultilevel"/>
    <w:tmpl w:val="49FA788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15:restartNumberingAfterBreak="0">
    <w:nsid w:val="1AD46B47"/>
    <w:multiLevelType w:val="hybridMultilevel"/>
    <w:tmpl w:val="920C73B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1B7F17C4"/>
    <w:multiLevelType w:val="hybridMultilevel"/>
    <w:tmpl w:val="E0BC4DD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15:restartNumberingAfterBreak="0">
    <w:nsid w:val="1D7710E8"/>
    <w:multiLevelType w:val="hybridMultilevel"/>
    <w:tmpl w:val="74985516"/>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22A12F22"/>
    <w:multiLevelType w:val="hybridMultilevel"/>
    <w:tmpl w:val="DE40D7CA"/>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15:restartNumberingAfterBreak="0">
    <w:nsid w:val="23F77224"/>
    <w:multiLevelType w:val="hybridMultilevel"/>
    <w:tmpl w:val="0CBE5760"/>
    <w:lvl w:ilvl="0" w:tplc="101E9C3A">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3A64500B"/>
    <w:multiLevelType w:val="hybridMultilevel"/>
    <w:tmpl w:val="8FECF3B8"/>
    <w:lvl w:ilvl="0" w:tplc="040C000F">
      <w:start w:val="1"/>
      <w:numFmt w:val="decimal"/>
      <w:lvlText w:val="%1."/>
      <w:lvlJc w:val="left"/>
      <w:pPr>
        <w:ind w:left="1004" w:hanging="360"/>
      </w:pPr>
    </w:lvl>
    <w:lvl w:ilvl="1" w:tplc="81D44002">
      <w:start w:val="1"/>
      <w:numFmt w:val="decimal"/>
      <w:lvlText w:val="%2."/>
      <w:lvlJc w:val="left"/>
      <w:pPr>
        <w:ind w:left="927" w:hanging="360"/>
      </w:pPr>
      <w:rPr>
        <w:rFonts w:ascii="Arial" w:eastAsia="Arial" w:hAnsi="Arial" w:cs="Arial"/>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15:restartNumberingAfterBreak="0">
    <w:nsid w:val="45FB69C0"/>
    <w:multiLevelType w:val="hybridMultilevel"/>
    <w:tmpl w:val="805AA318"/>
    <w:lvl w:ilvl="0" w:tplc="040C0017">
      <w:start w:val="1"/>
      <w:numFmt w:val="lowerLetter"/>
      <w:lvlText w:val="%1)"/>
      <w:lvlJc w:val="left"/>
      <w:pPr>
        <w:ind w:left="1004" w:hanging="360"/>
      </w:pPr>
    </w:lvl>
    <w:lvl w:ilvl="1" w:tplc="6CF6B5F4">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519A4C34"/>
    <w:multiLevelType w:val="hybridMultilevel"/>
    <w:tmpl w:val="55A8A52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15:restartNumberingAfterBreak="0">
    <w:nsid w:val="545166C3"/>
    <w:multiLevelType w:val="hybridMultilevel"/>
    <w:tmpl w:val="D7F69B74"/>
    <w:lvl w:ilvl="0" w:tplc="040C000F">
      <w:start w:val="1"/>
      <w:numFmt w:val="decimal"/>
      <w:lvlText w:val="%1."/>
      <w:lvlJc w:val="left"/>
      <w:pPr>
        <w:ind w:left="1004" w:hanging="360"/>
      </w:pPr>
    </w:lvl>
    <w:lvl w:ilvl="1" w:tplc="2F8C5EF6">
      <w:start w:val="1"/>
      <w:numFmt w:val="decimal"/>
      <w:lvlText w:val="%2."/>
      <w:lvlJc w:val="left"/>
      <w:pPr>
        <w:ind w:left="1724" w:hanging="360"/>
      </w:pPr>
      <w:rPr>
        <w:rFonts w:ascii="Arial" w:eastAsia="Arial" w:hAnsi="Arial" w:cs="Arial"/>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15:restartNumberingAfterBreak="0">
    <w:nsid w:val="5ADD27AA"/>
    <w:multiLevelType w:val="hybridMultilevel"/>
    <w:tmpl w:val="9FECAC5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15:restartNumberingAfterBreak="0">
    <w:nsid w:val="5B4078EF"/>
    <w:multiLevelType w:val="hybridMultilevel"/>
    <w:tmpl w:val="9234445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15:restartNumberingAfterBreak="0">
    <w:nsid w:val="5C004402"/>
    <w:multiLevelType w:val="hybridMultilevel"/>
    <w:tmpl w:val="1C7C383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15:restartNumberingAfterBreak="0">
    <w:nsid w:val="5D1257F4"/>
    <w:multiLevelType w:val="hybridMultilevel"/>
    <w:tmpl w:val="AD3C7094"/>
    <w:lvl w:ilvl="0" w:tplc="040C000F">
      <w:start w:val="1"/>
      <w:numFmt w:val="decimal"/>
      <w:lvlText w:val="%1."/>
      <w:lvlJc w:val="left"/>
      <w:pPr>
        <w:ind w:left="1004" w:hanging="360"/>
      </w:pPr>
    </w:lvl>
    <w:lvl w:ilvl="1" w:tplc="3D0C4554">
      <w:start w:val="1"/>
      <w:numFmt w:val="decimal"/>
      <w:lvlText w:val="%2."/>
      <w:lvlJc w:val="left"/>
      <w:pPr>
        <w:ind w:left="1724" w:hanging="360"/>
      </w:pPr>
      <w:rPr>
        <w:rFonts w:ascii="Arial" w:eastAsia="Arial" w:hAnsi="Arial" w:cs="Arial"/>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15:restartNumberingAfterBreak="0">
    <w:nsid w:val="64E27110"/>
    <w:multiLevelType w:val="hybridMultilevel"/>
    <w:tmpl w:val="1C7C383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15:restartNumberingAfterBreak="0">
    <w:nsid w:val="65913079"/>
    <w:multiLevelType w:val="hybridMultilevel"/>
    <w:tmpl w:val="F632A698"/>
    <w:lvl w:ilvl="0" w:tplc="040C000F">
      <w:start w:val="1"/>
      <w:numFmt w:val="decimal"/>
      <w:lvlText w:val="%1."/>
      <w:lvlJc w:val="left"/>
      <w:pPr>
        <w:ind w:left="1724" w:hanging="360"/>
      </w:pPr>
    </w:lvl>
    <w:lvl w:ilvl="1" w:tplc="040C000F">
      <w:start w:val="1"/>
      <w:numFmt w:val="decimal"/>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20" w15:restartNumberingAfterBreak="0">
    <w:nsid w:val="689C00BD"/>
    <w:multiLevelType w:val="hybridMultilevel"/>
    <w:tmpl w:val="0FF8209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15:restartNumberingAfterBreak="0">
    <w:nsid w:val="6A812956"/>
    <w:multiLevelType w:val="hybridMultilevel"/>
    <w:tmpl w:val="FB26644C"/>
    <w:lvl w:ilvl="0" w:tplc="040C001B">
      <w:start w:val="1"/>
      <w:numFmt w:val="low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15:restartNumberingAfterBreak="0">
    <w:nsid w:val="6B6604C4"/>
    <w:multiLevelType w:val="hybridMultilevel"/>
    <w:tmpl w:val="1F822EAC"/>
    <w:lvl w:ilvl="0" w:tplc="9A7CF1E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3" w15:restartNumberingAfterBreak="0">
    <w:nsid w:val="6D0A76C9"/>
    <w:multiLevelType w:val="hybridMultilevel"/>
    <w:tmpl w:val="C480F0C0"/>
    <w:lvl w:ilvl="0" w:tplc="040C000F">
      <w:start w:val="1"/>
      <w:numFmt w:val="decimal"/>
      <w:lvlText w:val="%1."/>
      <w:lvlJc w:val="left"/>
      <w:pPr>
        <w:ind w:left="1004" w:hanging="360"/>
      </w:pPr>
    </w:lvl>
    <w:lvl w:ilvl="1" w:tplc="B29A74A6">
      <w:start w:val="1"/>
      <w:numFmt w:val="decimal"/>
      <w:lvlText w:val="%2."/>
      <w:lvlJc w:val="left"/>
      <w:pPr>
        <w:ind w:left="1724" w:hanging="360"/>
      </w:pPr>
      <w:rPr>
        <w:rFonts w:ascii="Arial" w:eastAsia="Arial" w:hAnsi="Arial" w:cs="Arial"/>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 w15:restartNumberingAfterBreak="0">
    <w:nsid w:val="6E033BB7"/>
    <w:multiLevelType w:val="hybridMultilevel"/>
    <w:tmpl w:val="4120D73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15:restartNumberingAfterBreak="0">
    <w:nsid w:val="6FD21E16"/>
    <w:multiLevelType w:val="hybridMultilevel"/>
    <w:tmpl w:val="E058411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 w15:restartNumberingAfterBreak="0">
    <w:nsid w:val="72416A5F"/>
    <w:multiLevelType w:val="hybridMultilevel"/>
    <w:tmpl w:val="3C9EC412"/>
    <w:lvl w:ilvl="0" w:tplc="9A7CF1E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7" w15:restartNumberingAfterBreak="0">
    <w:nsid w:val="7A1C58D8"/>
    <w:multiLevelType w:val="hybridMultilevel"/>
    <w:tmpl w:val="2EA00378"/>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 w15:restartNumberingAfterBreak="0">
    <w:nsid w:val="7AAC5A9A"/>
    <w:multiLevelType w:val="hybridMultilevel"/>
    <w:tmpl w:val="163C7FC4"/>
    <w:lvl w:ilvl="0" w:tplc="5D3C4CA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9" w15:restartNumberingAfterBreak="0">
    <w:nsid w:val="7DA45386"/>
    <w:multiLevelType w:val="hybridMultilevel"/>
    <w:tmpl w:val="24C87BBC"/>
    <w:lvl w:ilvl="0" w:tplc="040C000F">
      <w:start w:val="1"/>
      <w:numFmt w:val="decimal"/>
      <w:lvlText w:val="%1."/>
      <w:lvlJc w:val="left"/>
      <w:pPr>
        <w:ind w:left="2444" w:hanging="360"/>
      </w:pPr>
    </w:lvl>
    <w:lvl w:ilvl="1" w:tplc="040C0019" w:tentative="1">
      <w:start w:val="1"/>
      <w:numFmt w:val="lowerLetter"/>
      <w:lvlText w:val="%2."/>
      <w:lvlJc w:val="left"/>
      <w:pPr>
        <w:ind w:left="3164" w:hanging="360"/>
      </w:pPr>
    </w:lvl>
    <w:lvl w:ilvl="2" w:tplc="040C001B" w:tentative="1">
      <w:start w:val="1"/>
      <w:numFmt w:val="lowerRoman"/>
      <w:lvlText w:val="%3."/>
      <w:lvlJc w:val="right"/>
      <w:pPr>
        <w:ind w:left="3884" w:hanging="180"/>
      </w:pPr>
    </w:lvl>
    <w:lvl w:ilvl="3" w:tplc="040C000F" w:tentative="1">
      <w:start w:val="1"/>
      <w:numFmt w:val="decimal"/>
      <w:lvlText w:val="%4."/>
      <w:lvlJc w:val="left"/>
      <w:pPr>
        <w:ind w:left="4604" w:hanging="360"/>
      </w:pPr>
    </w:lvl>
    <w:lvl w:ilvl="4" w:tplc="040C0019" w:tentative="1">
      <w:start w:val="1"/>
      <w:numFmt w:val="lowerLetter"/>
      <w:lvlText w:val="%5."/>
      <w:lvlJc w:val="left"/>
      <w:pPr>
        <w:ind w:left="5324" w:hanging="360"/>
      </w:pPr>
    </w:lvl>
    <w:lvl w:ilvl="5" w:tplc="040C001B" w:tentative="1">
      <w:start w:val="1"/>
      <w:numFmt w:val="lowerRoman"/>
      <w:lvlText w:val="%6."/>
      <w:lvlJc w:val="right"/>
      <w:pPr>
        <w:ind w:left="6044" w:hanging="180"/>
      </w:pPr>
    </w:lvl>
    <w:lvl w:ilvl="6" w:tplc="040C000F" w:tentative="1">
      <w:start w:val="1"/>
      <w:numFmt w:val="decimal"/>
      <w:lvlText w:val="%7."/>
      <w:lvlJc w:val="left"/>
      <w:pPr>
        <w:ind w:left="6764" w:hanging="360"/>
      </w:pPr>
    </w:lvl>
    <w:lvl w:ilvl="7" w:tplc="040C0019" w:tentative="1">
      <w:start w:val="1"/>
      <w:numFmt w:val="lowerLetter"/>
      <w:lvlText w:val="%8."/>
      <w:lvlJc w:val="left"/>
      <w:pPr>
        <w:ind w:left="7484" w:hanging="360"/>
      </w:pPr>
    </w:lvl>
    <w:lvl w:ilvl="8" w:tplc="040C001B" w:tentative="1">
      <w:start w:val="1"/>
      <w:numFmt w:val="lowerRoman"/>
      <w:lvlText w:val="%9."/>
      <w:lvlJc w:val="right"/>
      <w:pPr>
        <w:ind w:left="8204" w:hanging="180"/>
      </w:pPr>
    </w:lvl>
  </w:abstractNum>
  <w:num w:numId="1">
    <w:abstractNumId w:val="12"/>
  </w:num>
  <w:num w:numId="2">
    <w:abstractNumId w:val="26"/>
  </w:num>
  <w:num w:numId="3">
    <w:abstractNumId w:val="22"/>
  </w:num>
  <w:num w:numId="4">
    <w:abstractNumId w:val="14"/>
  </w:num>
  <w:num w:numId="5">
    <w:abstractNumId w:val="0"/>
  </w:num>
  <w:num w:numId="6">
    <w:abstractNumId w:val="11"/>
  </w:num>
  <w:num w:numId="7">
    <w:abstractNumId w:val="24"/>
  </w:num>
  <w:num w:numId="8">
    <w:abstractNumId w:val="5"/>
  </w:num>
  <w:num w:numId="9">
    <w:abstractNumId w:val="15"/>
  </w:num>
  <w:num w:numId="10">
    <w:abstractNumId w:val="3"/>
  </w:num>
  <w:num w:numId="11">
    <w:abstractNumId w:val="28"/>
  </w:num>
  <w:num w:numId="12">
    <w:abstractNumId w:val="25"/>
  </w:num>
  <w:num w:numId="13">
    <w:abstractNumId w:val="20"/>
  </w:num>
  <w:num w:numId="14">
    <w:abstractNumId w:val="29"/>
  </w:num>
  <w:num w:numId="15">
    <w:abstractNumId w:val="7"/>
  </w:num>
  <w:num w:numId="16">
    <w:abstractNumId w:val="1"/>
  </w:num>
  <w:num w:numId="17">
    <w:abstractNumId w:val="19"/>
  </w:num>
  <w:num w:numId="18">
    <w:abstractNumId w:val="2"/>
  </w:num>
  <w:num w:numId="19">
    <w:abstractNumId w:val="16"/>
  </w:num>
  <w:num w:numId="20">
    <w:abstractNumId w:val="8"/>
  </w:num>
  <w:num w:numId="21">
    <w:abstractNumId w:val="21"/>
  </w:num>
  <w:num w:numId="22">
    <w:abstractNumId w:val="18"/>
  </w:num>
  <w:num w:numId="23">
    <w:abstractNumId w:val="27"/>
  </w:num>
  <w:num w:numId="24">
    <w:abstractNumId w:val="10"/>
  </w:num>
  <w:num w:numId="25">
    <w:abstractNumId w:val="17"/>
  </w:num>
  <w:num w:numId="26">
    <w:abstractNumId w:val="13"/>
  </w:num>
  <w:num w:numId="27">
    <w:abstractNumId w:val="23"/>
  </w:num>
  <w:num w:numId="28">
    <w:abstractNumId w:val="6"/>
  </w:num>
  <w:num w:numId="29">
    <w:abstractNumId w:val="9"/>
  </w:num>
  <w:num w:numId="3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414A7"/>
    <w:rsid w:val="00062ECD"/>
    <w:rsid w:val="00093868"/>
    <w:rsid w:val="000B0D20"/>
    <w:rsid w:val="000C24FA"/>
    <w:rsid w:val="000C3F27"/>
    <w:rsid w:val="000C7FAD"/>
    <w:rsid w:val="000D0DE1"/>
    <w:rsid w:val="000F15E4"/>
    <w:rsid w:val="001323AC"/>
    <w:rsid w:val="00137334"/>
    <w:rsid w:val="00193DEA"/>
    <w:rsid w:val="001A535F"/>
    <w:rsid w:val="001B250B"/>
    <w:rsid w:val="001E10BA"/>
    <w:rsid w:val="001E5DD5"/>
    <w:rsid w:val="001E6787"/>
    <w:rsid w:val="001F6FB9"/>
    <w:rsid w:val="0020398F"/>
    <w:rsid w:val="00231CD0"/>
    <w:rsid w:val="00233EE8"/>
    <w:rsid w:val="0028158B"/>
    <w:rsid w:val="0029656B"/>
    <w:rsid w:val="002B19EE"/>
    <w:rsid w:val="00354137"/>
    <w:rsid w:val="00356C00"/>
    <w:rsid w:val="00383314"/>
    <w:rsid w:val="00385334"/>
    <w:rsid w:val="003B6CD4"/>
    <w:rsid w:val="003F4AF0"/>
    <w:rsid w:val="0047556B"/>
    <w:rsid w:val="004808F1"/>
    <w:rsid w:val="004918B4"/>
    <w:rsid w:val="004977E0"/>
    <w:rsid w:val="004E246D"/>
    <w:rsid w:val="00503E5A"/>
    <w:rsid w:val="0056186B"/>
    <w:rsid w:val="00584322"/>
    <w:rsid w:val="00595DBD"/>
    <w:rsid w:val="005E7CA9"/>
    <w:rsid w:val="005F7BF4"/>
    <w:rsid w:val="0060594F"/>
    <w:rsid w:val="006353B0"/>
    <w:rsid w:val="00684129"/>
    <w:rsid w:val="006E05B6"/>
    <w:rsid w:val="006E1F65"/>
    <w:rsid w:val="0071049E"/>
    <w:rsid w:val="007244D3"/>
    <w:rsid w:val="007451B3"/>
    <w:rsid w:val="0075404E"/>
    <w:rsid w:val="0077104F"/>
    <w:rsid w:val="007E7F34"/>
    <w:rsid w:val="00846ED4"/>
    <w:rsid w:val="00847F00"/>
    <w:rsid w:val="00873B3E"/>
    <w:rsid w:val="0089552E"/>
    <w:rsid w:val="008F3F2D"/>
    <w:rsid w:val="00911CFA"/>
    <w:rsid w:val="009157FD"/>
    <w:rsid w:val="0093736A"/>
    <w:rsid w:val="00957F0E"/>
    <w:rsid w:val="0097472C"/>
    <w:rsid w:val="00993EF9"/>
    <w:rsid w:val="009A3536"/>
    <w:rsid w:val="009E055F"/>
    <w:rsid w:val="009E7FBB"/>
    <w:rsid w:val="00A00644"/>
    <w:rsid w:val="00A0369D"/>
    <w:rsid w:val="00A04F09"/>
    <w:rsid w:val="00A23AAD"/>
    <w:rsid w:val="00A24F23"/>
    <w:rsid w:val="00A74B1E"/>
    <w:rsid w:val="00A77B68"/>
    <w:rsid w:val="00A84B7B"/>
    <w:rsid w:val="00A85FD5"/>
    <w:rsid w:val="00A90F21"/>
    <w:rsid w:val="00A9459F"/>
    <w:rsid w:val="00AA0D1E"/>
    <w:rsid w:val="00AD2268"/>
    <w:rsid w:val="00AD4792"/>
    <w:rsid w:val="00AE5CD9"/>
    <w:rsid w:val="00AF2AC7"/>
    <w:rsid w:val="00B05438"/>
    <w:rsid w:val="00B617F1"/>
    <w:rsid w:val="00BF2C32"/>
    <w:rsid w:val="00C1635D"/>
    <w:rsid w:val="00C30B26"/>
    <w:rsid w:val="00C61994"/>
    <w:rsid w:val="00C64B86"/>
    <w:rsid w:val="00C73D75"/>
    <w:rsid w:val="00C8772F"/>
    <w:rsid w:val="00CA3D64"/>
    <w:rsid w:val="00CA544B"/>
    <w:rsid w:val="00CC4ADF"/>
    <w:rsid w:val="00CD17EE"/>
    <w:rsid w:val="00D07749"/>
    <w:rsid w:val="00D1177F"/>
    <w:rsid w:val="00D274F6"/>
    <w:rsid w:val="00D36176"/>
    <w:rsid w:val="00DC4590"/>
    <w:rsid w:val="00E05991"/>
    <w:rsid w:val="00E10A35"/>
    <w:rsid w:val="00E22A71"/>
    <w:rsid w:val="00E334EC"/>
    <w:rsid w:val="00E57DAB"/>
    <w:rsid w:val="00E953A2"/>
    <w:rsid w:val="00EB590F"/>
    <w:rsid w:val="00EF16C9"/>
    <w:rsid w:val="00F11DB8"/>
    <w:rsid w:val="00F27A25"/>
    <w:rsid w:val="00F57B75"/>
    <w:rsid w:val="00F94B5C"/>
    <w:rsid w:val="00FB1EE6"/>
    <w:rsid w:val="00FC19A9"/>
    <w:rsid w:val="00FD657C"/>
    <w:rsid w:val="00FF04D6"/>
    <w:rsid w:val="00FF4A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5:docId w15:val="{12BB70CD-2683-4EA5-9B22-3B851933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9FB0C-1E75-4CCF-B7C5-7547057A4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5339</Words>
  <Characters>29369</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dc:creator>
  <cp:lastModifiedBy>Alya Melkia</cp:lastModifiedBy>
  <cp:revision>5</cp:revision>
  <cp:lastPrinted>2019-02-20T12:38:00Z</cp:lastPrinted>
  <dcterms:created xsi:type="dcterms:W3CDTF">2019-02-20T12:37:00Z</dcterms:created>
  <dcterms:modified xsi:type="dcterms:W3CDTF">2019-02-20T12:44:00Z</dcterms:modified>
</cp:coreProperties>
</file>