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0ED1" w14:textId="77777777" w:rsidR="00510685" w:rsidRDefault="00510685" w:rsidP="00510685">
      <w:pPr>
        <w:bidi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64320434" w14:textId="08A08F69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685">
        <w:rPr>
          <w:rFonts w:ascii="Arial" w:hAnsi="Arial" w:cs="Arial"/>
          <w:b/>
          <w:bCs/>
          <w:sz w:val="24"/>
          <w:szCs w:val="24"/>
          <w:rtl/>
          <w:lang w:bidi="ar-TN"/>
        </w:rPr>
        <w:t>أ</w:t>
      </w:r>
      <w:r w:rsidRPr="00510685">
        <w:rPr>
          <w:rFonts w:ascii="Arial" w:hAnsi="Arial" w:cs="Arial"/>
          <w:b/>
          <w:bCs/>
          <w:sz w:val="24"/>
          <w:szCs w:val="24"/>
          <w:rtl/>
        </w:rPr>
        <w:t>مر عدد 762 لسنة 2015 مؤرخ في 13 جانفي 2015 يتعلق بضبط المنح المخولة لأعضاء الهيئة الوقتية للقضاء العدلي</w:t>
      </w:r>
    </w:p>
    <w:p w14:paraId="6DD81D00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16DD683D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إن رئيس الحكومة،</w:t>
      </w:r>
    </w:p>
    <w:p w14:paraId="46F49A8A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30D98AAF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proofErr w:type="gramStart"/>
      <w:r w:rsidRPr="00510685">
        <w:rPr>
          <w:rFonts w:ascii="Arial" w:hAnsi="Arial" w:cs="Arial"/>
          <w:rtl/>
        </w:rPr>
        <w:t>باقتراح</w:t>
      </w:r>
      <w:proofErr w:type="gramEnd"/>
      <w:r w:rsidRPr="00510685">
        <w:rPr>
          <w:rFonts w:ascii="Arial" w:hAnsi="Arial" w:cs="Arial"/>
          <w:rtl/>
        </w:rPr>
        <w:t xml:space="preserve"> من وزير العدل وحقوق الإنسان والعدالة الانتقالية،</w:t>
      </w:r>
    </w:p>
    <w:p w14:paraId="24AA1A4B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2CBF63FF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بعد الاطلاع على الدستور وخاصة الفصل 148 منه،</w:t>
      </w:r>
    </w:p>
    <w:p w14:paraId="456C02AE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5BAFAD45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وعلى القانون التأسيسي عدد 6 لسنة 2011 المؤرخ في 16 ديسمبر 2011 المتعلق بالتنظيم المؤقت للسلط العمومية كما تم تنقيحه وإتمامه بالقانون الأساسي عدد 4 لسنة 2014 المؤرخ في 5 فيفري 2014،</w:t>
      </w:r>
    </w:p>
    <w:p w14:paraId="7D9704A8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259AA402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وعلى القانون الأساسي عدد 13 لسنة 2013 المؤرخ في 2 ماي 2013 المتعلق بإحداث هيئة وقتية للإشراف على القضاء العدلي،</w:t>
      </w:r>
    </w:p>
    <w:p w14:paraId="3892A7AF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6D37BEEF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وعلى القرار الجمهوري عدد 32 لسنة 2014 المؤرخ في 29 جانفي 2014 المتعلق بتعيين رئيس الحكومة،</w:t>
      </w:r>
    </w:p>
    <w:p w14:paraId="0EA4D947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65303568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وعلى رأي وزير الاقتصاد والمالية،</w:t>
      </w:r>
    </w:p>
    <w:p w14:paraId="057DD4F7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475FB6B6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proofErr w:type="gramStart"/>
      <w:r w:rsidRPr="00510685">
        <w:rPr>
          <w:rFonts w:ascii="Arial" w:hAnsi="Arial" w:cs="Arial"/>
          <w:rtl/>
        </w:rPr>
        <w:t>وعلى</w:t>
      </w:r>
      <w:proofErr w:type="gramEnd"/>
      <w:r w:rsidRPr="00510685">
        <w:rPr>
          <w:rFonts w:ascii="Arial" w:hAnsi="Arial" w:cs="Arial"/>
          <w:rtl/>
        </w:rPr>
        <w:t xml:space="preserve"> رأي المحكمة الإدارية،</w:t>
      </w:r>
    </w:p>
    <w:p w14:paraId="3DF139B0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6A3ED90C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proofErr w:type="gramStart"/>
      <w:r w:rsidRPr="00510685">
        <w:rPr>
          <w:rFonts w:ascii="Arial" w:hAnsi="Arial" w:cs="Arial"/>
          <w:rtl/>
        </w:rPr>
        <w:t>وعلى</w:t>
      </w:r>
      <w:proofErr w:type="gramEnd"/>
      <w:r w:rsidRPr="00510685">
        <w:rPr>
          <w:rFonts w:ascii="Arial" w:hAnsi="Arial" w:cs="Arial"/>
          <w:rtl/>
        </w:rPr>
        <w:t xml:space="preserve"> مداولة مجلس الوزراء وبعد إعلام رئيس الجمهورية</w:t>
      </w:r>
      <w:r w:rsidRPr="00510685">
        <w:rPr>
          <w:rFonts w:ascii="Arial" w:hAnsi="Arial" w:cs="Arial"/>
        </w:rPr>
        <w:t>.</w:t>
      </w:r>
    </w:p>
    <w:p w14:paraId="08197F79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553BFDD4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rtl/>
        </w:rPr>
        <w:t>يصدر الأمر الآتي نصه</w:t>
      </w:r>
      <w:r w:rsidRPr="00510685">
        <w:rPr>
          <w:rFonts w:ascii="Arial" w:hAnsi="Arial" w:cs="Arial"/>
        </w:rPr>
        <w:t xml:space="preserve"> :</w:t>
      </w:r>
    </w:p>
    <w:p w14:paraId="798582AE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11F35728" w14:textId="1126343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b/>
          <w:bCs/>
          <w:rtl/>
        </w:rPr>
        <w:t xml:space="preserve">الفصل </w:t>
      </w:r>
      <w:r w:rsidRPr="00510685">
        <w:rPr>
          <w:rFonts w:ascii="Arial" w:hAnsi="Arial" w:cs="Arial"/>
          <w:b/>
          <w:bCs/>
          <w:rtl/>
        </w:rPr>
        <w:t>الأو</w:t>
      </w:r>
      <w:r w:rsidRPr="00510685">
        <w:rPr>
          <w:rFonts w:ascii="Arial" w:hAnsi="Arial" w:cs="Arial" w:hint="cs"/>
          <w:b/>
          <w:bCs/>
          <w:rtl/>
        </w:rPr>
        <w:t xml:space="preserve">ل </w:t>
      </w:r>
      <w:r w:rsidRPr="0051068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10685">
        <w:rPr>
          <w:rFonts w:ascii="Arial" w:hAnsi="Arial" w:cs="Arial"/>
          <w:rtl/>
        </w:rPr>
        <w:t xml:space="preserve"> تسند لأعضاء الهيئة الوقتية للقضاء العدلي، باستثناء الرئيس، منحة شهرية إجمالية مقدارها ثمانمائة دينار خاضعة للضريبة على الدخل بعنوان استرجاع مصاريف</w:t>
      </w:r>
      <w:r w:rsidRPr="00510685">
        <w:rPr>
          <w:rFonts w:ascii="Arial" w:hAnsi="Arial" w:cs="Arial"/>
        </w:rPr>
        <w:t>.</w:t>
      </w:r>
    </w:p>
    <w:p w14:paraId="3F635C71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61DE3CC1" w14:textId="35C4480F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b/>
          <w:bCs/>
          <w:rtl/>
        </w:rPr>
        <w:t xml:space="preserve">الفصل </w:t>
      </w:r>
      <w:r w:rsidRPr="00510685">
        <w:rPr>
          <w:rFonts w:ascii="Arial" w:hAnsi="Arial" w:cs="Arial" w:hint="cs"/>
          <w:b/>
          <w:bCs/>
          <w:rtl/>
        </w:rPr>
        <w:t xml:space="preserve">2 </w:t>
      </w:r>
      <w:r w:rsidRPr="0051068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10685">
        <w:rPr>
          <w:rFonts w:ascii="Arial" w:hAnsi="Arial" w:cs="Arial"/>
          <w:rtl/>
        </w:rPr>
        <w:t>يجري العمل بأحكام الفصل الأول من هذا الأمر بداية من أول جانفي 2014</w:t>
      </w:r>
      <w:r w:rsidRPr="00510685">
        <w:rPr>
          <w:rFonts w:ascii="Arial" w:hAnsi="Arial" w:cs="Arial"/>
        </w:rPr>
        <w:t>.</w:t>
      </w:r>
    </w:p>
    <w:p w14:paraId="25CDB2EC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55D668" w14:textId="4B402EF2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  <w:r w:rsidRPr="00510685">
        <w:rPr>
          <w:rFonts w:ascii="Arial" w:hAnsi="Arial" w:cs="Arial"/>
          <w:b/>
          <w:bCs/>
          <w:rtl/>
        </w:rPr>
        <w:t xml:space="preserve">الفصل </w:t>
      </w:r>
      <w:r w:rsidRPr="00510685">
        <w:rPr>
          <w:rFonts w:ascii="Arial" w:hAnsi="Arial" w:cs="Arial" w:hint="cs"/>
          <w:b/>
          <w:bCs/>
          <w:rtl/>
        </w:rPr>
        <w:t xml:space="preserve">3 </w:t>
      </w:r>
      <w:r w:rsidRPr="0051068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10685">
        <w:rPr>
          <w:rFonts w:ascii="Arial" w:hAnsi="Arial" w:cs="Arial"/>
          <w:rtl/>
        </w:rPr>
        <w:t xml:space="preserve"> وزير الاقتصاد والمالية مكلف بتنفيذ هذا الأمر الذي ينشر بالرائد الرسمي للجمهورية التونسية</w:t>
      </w:r>
      <w:r w:rsidRPr="00510685">
        <w:rPr>
          <w:rFonts w:ascii="Arial" w:hAnsi="Arial" w:cs="Arial"/>
        </w:rPr>
        <w:t>.</w:t>
      </w:r>
    </w:p>
    <w:p w14:paraId="7B0F4957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147D8E96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  <w:b/>
          <w:bCs/>
        </w:rPr>
      </w:pPr>
      <w:r w:rsidRPr="00510685">
        <w:rPr>
          <w:rFonts w:ascii="Arial" w:hAnsi="Arial" w:cs="Arial"/>
          <w:b/>
          <w:bCs/>
          <w:rtl/>
        </w:rPr>
        <w:t>تونس في 13 جانفي 2015</w:t>
      </w:r>
      <w:r w:rsidRPr="00510685">
        <w:rPr>
          <w:rFonts w:ascii="Arial" w:hAnsi="Arial" w:cs="Arial"/>
          <w:b/>
          <w:bCs/>
        </w:rPr>
        <w:t xml:space="preserve">. </w:t>
      </w:r>
    </w:p>
    <w:p w14:paraId="2FD3CD43" w14:textId="77777777" w:rsidR="00510685" w:rsidRPr="00510685" w:rsidRDefault="00510685" w:rsidP="00510685">
      <w:pPr>
        <w:bidi/>
        <w:spacing w:after="0" w:line="240" w:lineRule="auto"/>
        <w:jc w:val="both"/>
        <w:rPr>
          <w:rFonts w:ascii="Arial" w:hAnsi="Arial" w:cs="Arial"/>
        </w:rPr>
      </w:pPr>
    </w:p>
    <w:p w14:paraId="5CF1E69A" w14:textId="7855E043" w:rsidR="00607AD1" w:rsidRPr="00510685" w:rsidRDefault="00607AD1" w:rsidP="00510685">
      <w:pPr>
        <w:bidi/>
        <w:spacing w:after="0" w:line="240" w:lineRule="auto"/>
        <w:jc w:val="both"/>
        <w:rPr>
          <w:rFonts w:ascii="Arial" w:hAnsi="Arial" w:cs="Arial"/>
          <w:rtl/>
        </w:rPr>
      </w:pPr>
    </w:p>
    <w:sectPr w:rsidR="00607AD1" w:rsidRPr="00510685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09DC" w14:textId="77777777" w:rsidR="008148B3" w:rsidRDefault="008148B3" w:rsidP="008F3F2D">
      <w:r>
        <w:separator/>
      </w:r>
    </w:p>
  </w:endnote>
  <w:endnote w:type="continuationSeparator" w:id="0">
    <w:p w14:paraId="41A5F0A9" w14:textId="77777777" w:rsidR="008148B3" w:rsidRDefault="008148B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99632" w14:textId="77777777" w:rsidR="008148B3" w:rsidRDefault="008148B3" w:rsidP="008F3F2D">
      <w:r>
        <w:separator/>
      </w:r>
    </w:p>
  </w:footnote>
  <w:footnote w:type="continuationSeparator" w:id="0">
    <w:p w14:paraId="7EDF3999" w14:textId="77777777" w:rsidR="008148B3" w:rsidRDefault="008148B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376"/>
    <w:multiLevelType w:val="hybridMultilevel"/>
    <w:tmpl w:val="AE36B980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616"/>
    <w:multiLevelType w:val="hybridMultilevel"/>
    <w:tmpl w:val="54DCF99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22195B"/>
    <w:multiLevelType w:val="hybridMultilevel"/>
    <w:tmpl w:val="BF3A9DB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037DD"/>
    <w:multiLevelType w:val="hybridMultilevel"/>
    <w:tmpl w:val="C2D4F54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D42498"/>
    <w:multiLevelType w:val="hybridMultilevel"/>
    <w:tmpl w:val="706EB9F4"/>
    <w:lvl w:ilvl="0" w:tplc="5C6AD616">
      <w:start w:val="1"/>
      <w:numFmt w:val="arabicAbjad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A212825"/>
    <w:multiLevelType w:val="hybridMultilevel"/>
    <w:tmpl w:val="54523D2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A55A77"/>
    <w:multiLevelType w:val="hybridMultilevel"/>
    <w:tmpl w:val="835028A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0E18EE"/>
    <w:multiLevelType w:val="hybridMultilevel"/>
    <w:tmpl w:val="3D64A352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1C4"/>
    <w:multiLevelType w:val="hybridMultilevel"/>
    <w:tmpl w:val="ECF4E78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A702EA"/>
    <w:multiLevelType w:val="hybridMultilevel"/>
    <w:tmpl w:val="18968C9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338A"/>
    <w:multiLevelType w:val="hybridMultilevel"/>
    <w:tmpl w:val="D6BA22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8262C1"/>
    <w:multiLevelType w:val="hybridMultilevel"/>
    <w:tmpl w:val="A3986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4013"/>
    <w:multiLevelType w:val="hybridMultilevel"/>
    <w:tmpl w:val="14EAB5DC"/>
    <w:lvl w:ilvl="0" w:tplc="5C6AD61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4D76A0"/>
    <w:multiLevelType w:val="hybridMultilevel"/>
    <w:tmpl w:val="58AE8FF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3916CAB"/>
    <w:multiLevelType w:val="hybridMultilevel"/>
    <w:tmpl w:val="560EEC8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433565"/>
    <w:multiLevelType w:val="hybridMultilevel"/>
    <w:tmpl w:val="32C4E1FA"/>
    <w:lvl w:ilvl="0" w:tplc="5C6AD616">
      <w:start w:val="1"/>
      <w:numFmt w:val="arabicAbjad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2E4D11"/>
    <w:multiLevelType w:val="hybridMultilevel"/>
    <w:tmpl w:val="9730713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656CD5"/>
    <w:multiLevelType w:val="hybridMultilevel"/>
    <w:tmpl w:val="CE92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22EA5"/>
    <w:multiLevelType w:val="hybridMultilevel"/>
    <w:tmpl w:val="567A1F6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E70501"/>
    <w:multiLevelType w:val="hybridMultilevel"/>
    <w:tmpl w:val="3E663B1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BE427D"/>
    <w:multiLevelType w:val="hybridMultilevel"/>
    <w:tmpl w:val="FD9862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8A42BB"/>
    <w:multiLevelType w:val="hybridMultilevel"/>
    <w:tmpl w:val="031EEE94"/>
    <w:lvl w:ilvl="0" w:tplc="31305FBE">
      <w:start w:val="1"/>
      <w:numFmt w:val="arabicAbjad"/>
      <w:lvlText w:val="%1."/>
      <w:lvlJc w:val="left"/>
      <w:pPr>
        <w:ind w:left="100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5A17A3"/>
    <w:multiLevelType w:val="hybridMultilevel"/>
    <w:tmpl w:val="05D042F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6B1AB9"/>
    <w:multiLevelType w:val="hybridMultilevel"/>
    <w:tmpl w:val="BA9C87EE"/>
    <w:lvl w:ilvl="0" w:tplc="5C6AD616">
      <w:start w:val="1"/>
      <w:numFmt w:val="arabicAbjad"/>
      <w:lvlText w:val="%1.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48B6386C"/>
    <w:multiLevelType w:val="hybridMultilevel"/>
    <w:tmpl w:val="C60EADCA"/>
    <w:lvl w:ilvl="0" w:tplc="D8DC3080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933577"/>
    <w:multiLevelType w:val="hybridMultilevel"/>
    <w:tmpl w:val="8F8ED62A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1243"/>
    <w:multiLevelType w:val="hybridMultilevel"/>
    <w:tmpl w:val="B1383B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43162"/>
    <w:multiLevelType w:val="hybridMultilevel"/>
    <w:tmpl w:val="665898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7E76B5"/>
    <w:multiLevelType w:val="hybridMultilevel"/>
    <w:tmpl w:val="8826A14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E70AC"/>
    <w:multiLevelType w:val="hybridMultilevel"/>
    <w:tmpl w:val="3086147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86ED3"/>
    <w:multiLevelType w:val="hybridMultilevel"/>
    <w:tmpl w:val="CB9244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12"/>
  </w:num>
  <w:num w:numId="5">
    <w:abstractNumId w:val="35"/>
  </w:num>
  <w:num w:numId="6">
    <w:abstractNumId w:val="37"/>
  </w:num>
  <w:num w:numId="7">
    <w:abstractNumId w:val="31"/>
  </w:num>
  <w:num w:numId="8">
    <w:abstractNumId w:val="13"/>
  </w:num>
  <w:num w:numId="9">
    <w:abstractNumId w:val="28"/>
  </w:num>
  <w:num w:numId="10">
    <w:abstractNumId w:val="32"/>
  </w:num>
  <w:num w:numId="11">
    <w:abstractNumId w:val="38"/>
  </w:num>
  <w:num w:numId="12">
    <w:abstractNumId w:val="14"/>
  </w:num>
  <w:num w:numId="13">
    <w:abstractNumId w:val="25"/>
  </w:num>
  <w:num w:numId="14">
    <w:abstractNumId w:val="23"/>
  </w:num>
  <w:num w:numId="15">
    <w:abstractNumId w:val="18"/>
  </w:num>
  <w:num w:numId="16">
    <w:abstractNumId w:val="2"/>
  </w:num>
  <w:num w:numId="17">
    <w:abstractNumId w:val="4"/>
  </w:num>
  <w:num w:numId="18">
    <w:abstractNumId w:val="30"/>
  </w:num>
  <w:num w:numId="19">
    <w:abstractNumId w:val="3"/>
  </w:num>
  <w:num w:numId="20">
    <w:abstractNumId w:val="17"/>
  </w:num>
  <w:num w:numId="21">
    <w:abstractNumId w:val="20"/>
  </w:num>
  <w:num w:numId="22">
    <w:abstractNumId w:val="11"/>
  </w:num>
  <w:num w:numId="23">
    <w:abstractNumId w:val="34"/>
  </w:num>
  <w:num w:numId="24">
    <w:abstractNumId w:val="19"/>
  </w:num>
  <w:num w:numId="25">
    <w:abstractNumId w:val="7"/>
  </w:num>
  <w:num w:numId="26">
    <w:abstractNumId w:val="24"/>
  </w:num>
  <w:num w:numId="27">
    <w:abstractNumId w:val="21"/>
  </w:num>
  <w:num w:numId="28">
    <w:abstractNumId w:val="15"/>
  </w:num>
  <w:num w:numId="29">
    <w:abstractNumId w:val="0"/>
  </w:num>
  <w:num w:numId="30">
    <w:abstractNumId w:val="26"/>
  </w:num>
  <w:num w:numId="31">
    <w:abstractNumId w:val="29"/>
  </w:num>
  <w:num w:numId="32">
    <w:abstractNumId w:val="10"/>
  </w:num>
  <w:num w:numId="33">
    <w:abstractNumId w:val="6"/>
  </w:num>
  <w:num w:numId="34">
    <w:abstractNumId w:val="8"/>
  </w:num>
  <w:num w:numId="35">
    <w:abstractNumId w:val="22"/>
  </w:num>
  <w:num w:numId="36">
    <w:abstractNumId w:val="33"/>
  </w:num>
  <w:num w:numId="37">
    <w:abstractNumId w:val="5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17606"/>
    <w:rsid w:val="00164E1F"/>
    <w:rsid w:val="001A7EEB"/>
    <w:rsid w:val="001E5DD5"/>
    <w:rsid w:val="0024012A"/>
    <w:rsid w:val="00275977"/>
    <w:rsid w:val="002B19EE"/>
    <w:rsid w:val="002B237F"/>
    <w:rsid w:val="003460A9"/>
    <w:rsid w:val="00354137"/>
    <w:rsid w:val="0039511C"/>
    <w:rsid w:val="003A76D7"/>
    <w:rsid w:val="003B6CD4"/>
    <w:rsid w:val="00472F2D"/>
    <w:rsid w:val="004B5F1C"/>
    <w:rsid w:val="004C7CD5"/>
    <w:rsid w:val="00510685"/>
    <w:rsid w:val="005F7BF4"/>
    <w:rsid w:val="00607AD1"/>
    <w:rsid w:val="0063254A"/>
    <w:rsid w:val="00684129"/>
    <w:rsid w:val="006D4FA0"/>
    <w:rsid w:val="00707680"/>
    <w:rsid w:val="007244D3"/>
    <w:rsid w:val="00726991"/>
    <w:rsid w:val="00744C8E"/>
    <w:rsid w:val="0075404E"/>
    <w:rsid w:val="0076083F"/>
    <w:rsid w:val="007C6F68"/>
    <w:rsid w:val="008148B3"/>
    <w:rsid w:val="00880706"/>
    <w:rsid w:val="008C7729"/>
    <w:rsid w:val="008F3F2D"/>
    <w:rsid w:val="008F6575"/>
    <w:rsid w:val="00957F0E"/>
    <w:rsid w:val="009635AA"/>
    <w:rsid w:val="0097472C"/>
    <w:rsid w:val="00990DE7"/>
    <w:rsid w:val="00A00644"/>
    <w:rsid w:val="00A04F09"/>
    <w:rsid w:val="00A90F21"/>
    <w:rsid w:val="00AD2268"/>
    <w:rsid w:val="00B05438"/>
    <w:rsid w:val="00B363C3"/>
    <w:rsid w:val="00B617F1"/>
    <w:rsid w:val="00B82034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91709"/>
    <w:rsid w:val="00DB391C"/>
    <w:rsid w:val="00DE6A0E"/>
    <w:rsid w:val="00E10A35"/>
    <w:rsid w:val="00E23F5E"/>
    <w:rsid w:val="00E2601B"/>
    <w:rsid w:val="00E26825"/>
    <w:rsid w:val="00E67B95"/>
    <w:rsid w:val="00E746B3"/>
    <w:rsid w:val="00E74F47"/>
    <w:rsid w:val="00E953A2"/>
    <w:rsid w:val="00F0474D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2015-02-13T14:54:00Z</dcterms:created>
  <dcterms:modified xsi:type="dcterms:W3CDTF">2015-02-13T14:54:00Z</dcterms:modified>
</cp:coreProperties>
</file>