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8B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b/>
          <w:bCs/>
        </w:rPr>
      </w:pPr>
      <w:r w:rsidRPr="00F270D8">
        <w:rPr>
          <w:rFonts w:ascii="Arial" w:hAnsi="Arial" w:cs="Arial"/>
          <w:b/>
          <w:bCs/>
          <w:spacing w:val="10"/>
        </w:rPr>
        <w:t>Décret n</w:t>
      </w:r>
      <w:r w:rsidR="00CD4D8B" w:rsidRPr="00F270D8">
        <w:rPr>
          <w:rFonts w:ascii="Arial" w:hAnsi="Arial" w:cs="Arial"/>
          <w:b/>
          <w:bCs/>
          <w:spacing w:val="10"/>
        </w:rPr>
        <w:t>°</w:t>
      </w:r>
      <w:r w:rsidR="00E760EB">
        <w:rPr>
          <w:rFonts w:ascii="Arial" w:hAnsi="Arial" w:cs="Arial"/>
          <w:b/>
          <w:bCs/>
          <w:spacing w:val="10"/>
        </w:rPr>
        <w:t xml:space="preserve"> 96-1188 du 1</w:t>
      </w:r>
      <w:r w:rsidR="00E760EB" w:rsidRPr="00E760EB">
        <w:rPr>
          <w:rFonts w:ascii="Arial" w:hAnsi="Arial" w:cs="Arial"/>
          <w:b/>
          <w:bCs/>
          <w:spacing w:val="10"/>
          <w:vertAlign w:val="superscript"/>
        </w:rPr>
        <w:t>er</w:t>
      </w:r>
      <w:r w:rsidR="00E760EB">
        <w:rPr>
          <w:rFonts w:ascii="Arial" w:hAnsi="Arial" w:cs="Arial"/>
          <w:b/>
          <w:bCs/>
          <w:spacing w:val="10"/>
        </w:rPr>
        <w:t xml:space="preserve"> j</w:t>
      </w:r>
      <w:r w:rsidRPr="00F270D8">
        <w:rPr>
          <w:rFonts w:ascii="Arial" w:hAnsi="Arial" w:cs="Arial"/>
          <w:b/>
          <w:bCs/>
          <w:spacing w:val="10"/>
        </w:rPr>
        <w:t xml:space="preserve">uillet 1996, modifiant et </w:t>
      </w:r>
      <w:r w:rsidR="00E760EB">
        <w:rPr>
          <w:rFonts w:ascii="Arial" w:hAnsi="Arial" w:cs="Arial"/>
          <w:b/>
          <w:bCs/>
          <w:spacing w:val="2"/>
        </w:rPr>
        <w:t>complétant le décret n° 91-543 du 1</w:t>
      </w:r>
      <w:r w:rsidR="00E760EB" w:rsidRPr="00E760EB">
        <w:rPr>
          <w:rFonts w:ascii="Arial" w:hAnsi="Arial" w:cs="Arial"/>
          <w:b/>
          <w:bCs/>
          <w:spacing w:val="2"/>
          <w:vertAlign w:val="superscript"/>
        </w:rPr>
        <w:t>er</w:t>
      </w:r>
      <w:r w:rsidR="00E760EB">
        <w:rPr>
          <w:rFonts w:ascii="Arial" w:hAnsi="Arial" w:cs="Arial"/>
          <w:b/>
          <w:bCs/>
          <w:spacing w:val="2"/>
        </w:rPr>
        <w:t xml:space="preserve"> a</w:t>
      </w:r>
      <w:r w:rsidRPr="00F270D8">
        <w:rPr>
          <w:rFonts w:ascii="Arial" w:hAnsi="Arial" w:cs="Arial"/>
          <w:b/>
          <w:bCs/>
          <w:spacing w:val="2"/>
        </w:rPr>
        <w:t>vril 1991 portant</w:t>
      </w:r>
      <w:r w:rsidR="00920A7B" w:rsidRPr="00F270D8">
        <w:rPr>
          <w:rFonts w:ascii="Arial" w:hAnsi="Arial" w:cs="Arial"/>
          <w:b/>
          <w:bCs/>
          <w:spacing w:val="2"/>
        </w:rPr>
        <w:t xml:space="preserve"> o</w:t>
      </w:r>
      <w:r w:rsidRPr="00F270D8">
        <w:rPr>
          <w:rFonts w:ascii="Arial" w:hAnsi="Arial" w:cs="Arial"/>
          <w:b/>
          <w:bCs/>
        </w:rPr>
        <w:t>rganisat</w:t>
      </w:r>
      <w:r w:rsidR="00F270D8" w:rsidRPr="00F270D8">
        <w:rPr>
          <w:rFonts w:ascii="Arial" w:hAnsi="Arial" w:cs="Arial"/>
          <w:b/>
          <w:bCs/>
        </w:rPr>
        <w:t>ion du ministère de l'intérieur</w:t>
      </w:r>
    </w:p>
    <w:p w:rsidR="00C9496B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2"/>
          <w:sz w:val="20"/>
          <w:szCs w:val="20"/>
        </w:rPr>
      </w:pPr>
      <w:r w:rsidRPr="00F270D8">
        <w:rPr>
          <w:rFonts w:ascii="Arial" w:hAnsi="Arial" w:cs="Arial"/>
          <w:spacing w:val="-4"/>
          <w:sz w:val="20"/>
          <w:szCs w:val="20"/>
        </w:rPr>
        <w:t>Le Président de la République,</w:t>
      </w:r>
    </w:p>
    <w:p w:rsidR="00C9496B" w:rsidRPr="00F270D8" w:rsidRDefault="00C9496B" w:rsidP="006B0ED7">
      <w:pPr>
        <w:pStyle w:val="Style2"/>
        <w:kinsoku w:val="0"/>
        <w:autoSpaceDE/>
        <w:autoSpaceDN/>
        <w:spacing w:before="100" w:beforeAutospacing="1" w:line="240" w:lineRule="auto"/>
        <w:ind w:left="283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Sur proposition du ministre de l'intérieur,</w:t>
      </w:r>
    </w:p>
    <w:p w:rsidR="00C9496B" w:rsidRPr="00F270D8" w:rsidRDefault="006B0ED7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décret n°</w:t>
      </w:r>
      <w:r w:rsidR="00C9496B" w:rsidRPr="00F270D8">
        <w:rPr>
          <w:rFonts w:ascii="Arial" w:hAnsi="Arial" w:cs="Arial"/>
          <w:sz w:val="20"/>
          <w:szCs w:val="20"/>
        </w:rPr>
        <w:t xml:space="preserve"> 75-342 du 30 mai 1975, fixant les attributions</w:t>
      </w:r>
      <w:r w:rsidR="00920A7B" w:rsidRPr="00F270D8">
        <w:rPr>
          <w:rFonts w:ascii="Arial" w:hAnsi="Arial" w:cs="Arial"/>
          <w:sz w:val="20"/>
          <w:szCs w:val="20"/>
        </w:rPr>
        <w:t xml:space="preserve"> </w:t>
      </w:r>
      <w:r w:rsidR="00C9496B" w:rsidRPr="00F270D8">
        <w:rPr>
          <w:rFonts w:ascii="Arial" w:hAnsi="Arial" w:cs="Arial"/>
          <w:spacing w:val="-4"/>
          <w:sz w:val="20"/>
          <w:szCs w:val="20"/>
        </w:rPr>
        <w:t>du ministère de l'intérieur,</w:t>
      </w:r>
    </w:p>
    <w:p w:rsidR="00C9496B" w:rsidRPr="00F270D8" w:rsidRDefault="006B0ED7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Vu le décret n° </w:t>
      </w:r>
      <w:r w:rsidR="00C9496B" w:rsidRPr="00F270D8">
        <w:rPr>
          <w:rFonts w:ascii="Arial" w:hAnsi="Arial" w:cs="Arial"/>
          <w:spacing w:val="2"/>
          <w:sz w:val="20"/>
          <w:szCs w:val="20"/>
        </w:rPr>
        <w:t>88-188 du 11 février 1988, réglementant les</w:t>
      </w:r>
      <w:r w:rsidR="00920A7B" w:rsidRPr="00F270D8">
        <w:rPr>
          <w:rFonts w:ascii="Arial" w:hAnsi="Arial" w:cs="Arial"/>
          <w:spacing w:val="2"/>
          <w:sz w:val="20"/>
          <w:szCs w:val="20"/>
        </w:rPr>
        <w:t xml:space="preserve"> </w:t>
      </w:r>
      <w:r w:rsidR="00C9496B" w:rsidRPr="00F270D8">
        <w:rPr>
          <w:rFonts w:ascii="Arial" w:hAnsi="Arial" w:cs="Arial"/>
          <w:spacing w:val="-4"/>
          <w:sz w:val="20"/>
          <w:szCs w:val="20"/>
        </w:rPr>
        <w:t>conditions d'attrib</w:t>
      </w:r>
      <w:r w:rsidR="00CD4D8B" w:rsidRPr="00F270D8">
        <w:rPr>
          <w:rFonts w:ascii="Arial" w:hAnsi="Arial" w:cs="Arial"/>
          <w:spacing w:val="-4"/>
          <w:sz w:val="20"/>
          <w:szCs w:val="20"/>
        </w:rPr>
        <w:t xml:space="preserve">ution et de retrait des emplois </w:t>
      </w:r>
      <w:r w:rsidR="00C9496B" w:rsidRPr="00F270D8">
        <w:rPr>
          <w:rFonts w:ascii="Arial" w:hAnsi="Arial" w:cs="Arial"/>
          <w:spacing w:val="-4"/>
          <w:sz w:val="20"/>
          <w:szCs w:val="20"/>
        </w:rPr>
        <w:t xml:space="preserve">fonctionnels de </w:t>
      </w:r>
      <w:r w:rsidR="00C9496B" w:rsidRPr="00F270D8">
        <w:rPr>
          <w:rFonts w:ascii="Arial" w:hAnsi="Arial" w:cs="Arial"/>
          <w:spacing w:val="13"/>
          <w:sz w:val="20"/>
          <w:szCs w:val="20"/>
        </w:rPr>
        <w:t xml:space="preserve">secrétaire général de ministère, de directeur général </w:t>
      </w:r>
      <w:r w:rsidR="00C9496B" w:rsidRPr="00F270D8">
        <w:rPr>
          <w:rFonts w:ascii="Arial" w:hAnsi="Arial" w:cs="Arial"/>
          <w:spacing w:val="-5"/>
          <w:sz w:val="20"/>
          <w:szCs w:val="20"/>
        </w:rPr>
        <w:t xml:space="preserve">d'administration centrale, de directeur d'administration centrale, de </w:t>
      </w:r>
      <w:r w:rsidR="00C9496B" w:rsidRPr="00F270D8">
        <w:rPr>
          <w:rFonts w:ascii="Arial" w:hAnsi="Arial" w:cs="Arial"/>
          <w:spacing w:val="-1"/>
          <w:sz w:val="20"/>
          <w:szCs w:val="20"/>
        </w:rPr>
        <w:t xml:space="preserve">sous-directeur d'administration centrale et de chef de service </w:t>
      </w:r>
      <w:r w:rsidR="00C9496B" w:rsidRPr="00F270D8">
        <w:rPr>
          <w:rFonts w:ascii="Arial" w:hAnsi="Arial" w:cs="Arial"/>
          <w:spacing w:val="-4"/>
          <w:sz w:val="20"/>
          <w:szCs w:val="20"/>
        </w:rPr>
        <w:t>d'administration centrale,</w:t>
      </w:r>
    </w:p>
    <w:p w:rsidR="00C9496B" w:rsidRPr="00F270D8" w:rsidRDefault="006B0ED7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décret n°</w:t>
      </w:r>
      <w:r w:rsidR="00C9496B" w:rsidRPr="00F270D8">
        <w:rPr>
          <w:rFonts w:ascii="Arial" w:hAnsi="Arial" w:cs="Arial"/>
          <w:sz w:val="20"/>
          <w:szCs w:val="20"/>
        </w:rPr>
        <w:t xml:space="preserve"> 91-543 du 1er avril 1991 portant organisation</w:t>
      </w:r>
      <w:r w:rsidR="00920A7B" w:rsidRPr="00F270D8">
        <w:rPr>
          <w:rFonts w:ascii="Arial" w:hAnsi="Arial" w:cs="Arial"/>
          <w:sz w:val="20"/>
          <w:szCs w:val="20"/>
        </w:rPr>
        <w:t xml:space="preserve"> </w:t>
      </w:r>
      <w:r w:rsidR="00C9496B" w:rsidRPr="00F270D8">
        <w:rPr>
          <w:rFonts w:ascii="Arial" w:hAnsi="Arial" w:cs="Arial"/>
          <w:spacing w:val="-3"/>
          <w:sz w:val="20"/>
          <w:szCs w:val="20"/>
        </w:rPr>
        <w:t>du ministère de l'intérieur tel que modifié et complété par le décre</w:t>
      </w:r>
      <w:r w:rsidR="00920A7B" w:rsidRPr="00F270D8">
        <w:rPr>
          <w:rFonts w:ascii="Arial" w:hAnsi="Arial" w:cs="Arial"/>
          <w:spacing w:val="-3"/>
          <w:sz w:val="20"/>
          <w:szCs w:val="20"/>
        </w:rPr>
        <w:t xml:space="preserve">t n° </w:t>
      </w:r>
      <w:r w:rsidR="00C9496B" w:rsidRPr="00F270D8">
        <w:rPr>
          <w:rFonts w:ascii="Arial" w:hAnsi="Arial" w:cs="Arial"/>
          <w:sz w:val="20"/>
          <w:szCs w:val="20"/>
        </w:rPr>
        <w:t>91-1763 du 23 novembre 1991, le décret</w:t>
      </w:r>
      <w:r w:rsidR="00920A7B" w:rsidRPr="00F270D8">
        <w:rPr>
          <w:rFonts w:ascii="Arial" w:hAnsi="Arial" w:cs="Arial"/>
          <w:sz w:val="20"/>
          <w:szCs w:val="20"/>
        </w:rPr>
        <w:t xml:space="preserve"> n° </w:t>
      </w:r>
      <w:r w:rsidR="00C9496B" w:rsidRPr="00F270D8">
        <w:rPr>
          <w:rFonts w:ascii="Arial" w:hAnsi="Arial" w:cs="Arial"/>
          <w:sz w:val="20"/>
          <w:szCs w:val="20"/>
        </w:rPr>
        <w:t xml:space="preserve">92-807 du 4 mai </w:t>
      </w:r>
      <w:r w:rsidR="00C9496B" w:rsidRPr="00F270D8">
        <w:rPr>
          <w:rFonts w:ascii="Arial" w:hAnsi="Arial" w:cs="Arial"/>
          <w:spacing w:val="-3"/>
          <w:sz w:val="20"/>
          <w:szCs w:val="20"/>
        </w:rPr>
        <w:t xml:space="preserve">1992, et le décret </w:t>
      </w:r>
      <w:r w:rsidR="00920A7B" w:rsidRPr="00F270D8">
        <w:rPr>
          <w:rFonts w:ascii="Arial" w:hAnsi="Arial" w:cs="Arial"/>
          <w:spacing w:val="-3"/>
          <w:sz w:val="20"/>
          <w:szCs w:val="20"/>
        </w:rPr>
        <w:t xml:space="preserve"> n° </w:t>
      </w:r>
      <w:r w:rsidR="00C9496B" w:rsidRPr="00F270D8">
        <w:rPr>
          <w:rFonts w:ascii="Arial" w:hAnsi="Arial" w:cs="Arial"/>
          <w:spacing w:val="-3"/>
          <w:sz w:val="20"/>
          <w:szCs w:val="20"/>
        </w:rPr>
        <w:t>92-2209 du 21 décembre 1992,</w:t>
      </w:r>
    </w:p>
    <w:p w:rsidR="004B02BD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7"/>
          <w:sz w:val="20"/>
          <w:szCs w:val="20"/>
        </w:rPr>
      </w:pPr>
      <w:r w:rsidRPr="00F270D8">
        <w:rPr>
          <w:rFonts w:ascii="Arial" w:hAnsi="Arial" w:cs="Arial"/>
          <w:spacing w:val="-5"/>
          <w:sz w:val="20"/>
          <w:szCs w:val="20"/>
        </w:rPr>
        <w:t xml:space="preserve">Vu l'avis du ministre des finances, </w:t>
      </w:r>
      <w:r w:rsidRPr="00F270D8">
        <w:rPr>
          <w:rFonts w:ascii="Arial" w:hAnsi="Arial" w:cs="Arial"/>
          <w:spacing w:val="-7"/>
          <w:sz w:val="20"/>
          <w:szCs w:val="20"/>
        </w:rPr>
        <w:t xml:space="preserve">Vu l'avis du tribunal administratif, </w:t>
      </w:r>
    </w:p>
    <w:p w:rsidR="00C9496B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4"/>
          <w:sz w:val="20"/>
          <w:szCs w:val="20"/>
        </w:rPr>
        <w:t>Décrète :</w:t>
      </w:r>
    </w:p>
    <w:p w:rsidR="00CD4D8B" w:rsidRPr="00F270D8" w:rsidRDefault="00F270D8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Article Premier </w:t>
      </w:r>
      <w:r w:rsidR="00920A7B" w:rsidRPr="00F270D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–</w:t>
      </w:r>
      <w:r w:rsidR="00920A7B" w:rsidRPr="00F270D8">
        <w:rPr>
          <w:rFonts w:ascii="Arial" w:hAnsi="Arial" w:cs="Arial"/>
          <w:spacing w:val="-3"/>
          <w:sz w:val="20"/>
          <w:szCs w:val="20"/>
        </w:rPr>
        <w:t xml:space="preserve"> </w:t>
      </w:r>
      <w:r w:rsidR="00C9496B" w:rsidRPr="00F270D8">
        <w:rPr>
          <w:rFonts w:ascii="Arial" w:hAnsi="Arial" w:cs="Arial"/>
          <w:spacing w:val="-3"/>
          <w:sz w:val="20"/>
          <w:szCs w:val="20"/>
        </w:rPr>
        <w:t>Les articles 5, 6, 7, 10, 12, 14, 15, 16, 18, 19</w:t>
      </w:r>
      <w:r w:rsidR="00920A7B" w:rsidRPr="00F270D8">
        <w:rPr>
          <w:rFonts w:ascii="Arial" w:hAnsi="Arial" w:cs="Arial"/>
          <w:spacing w:val="-3"/>
          <w:sz w:val="20"/>
          <w:szCs w:val="20"/>
        </w:rPr>
        <w:t xml:space="preserve">, </w:t>
      </w:r>
      <w:r w:rsidR="00C9496B" w:rsidRPr="00F270D8">
        <w:rPr>
          <w:rFonts w:ascii="Arial" w:hAnsi="Arial" w:cs="Arial"/>
          <w:spacing w:val="-2"/>
          <w:sz w:val="20"/>
          <w:szCs w:val="20"/>
        </w:rPr>
        <w:t>21 et</w:t>
      </w:r>
      <w:r w:rsidR="006B0ED7">
        <w:rPr>
          <w:rFonts w:ascii="Arial" w:hAnsi="Arial" w:cs="Arial"/>
          <w:spacing w:val="-2"/>
          <w:sz w:val="20"/>
          <w:szCs w:val="20"/>
        </w:rPr>
        <w:t xml:space="preserve"> 27 du décret no 91-543 du 1</w:t>
      </w:r>
      <w:r w:rsidR="006B0ED7" w:rsidRPr="006B0ED7">
        <w:rPr>
          <w:rFonts w:ascii="Arial" w:hAnsi="Arial" w:cs="Arial"/>
          <w:spacing w:val="-2"/>
          <w:sz w:val="20"/>
          <w:szCs w:val="20"/>
          <w:vertAlign w:val="superscript"/>
        </w:rPr>
        <w:t>er</w:t>
      </w:r>
      <w:r w:rsidR="006B0ED7">
        <w:rPr>
          <w:rFonts w:ascii="Arial" w:hAnsi="Arial" w:cs="Arial"/>
          <w:spacing w:val="-2"/>
          <w:sz w:val="20"/>
          <w:szCs w:val="20"/>
        </w:rPr>
        <w:t xml:space="preserve"> a</w:t>
      </w:r>
      <w:r w:rsidR="00C9496B" w:rsidRPr="00F270D8">
        <w:rPr>
          <w:rFonts w:ascii="Arial" w:hAnsi="Arial" w:cs="Arial"/>
          <w:spacing w:val="-2"/>
          <w:sz w:val="20"/>
          <w:szCs w:val="20"/>
        </w:rPr>
        <w:t>vril 1991 portant</w:t>
      </w:r>
      <w:r w:rsidR="00CD4D8B" w:rsidRPr="00F270D8">
        <w:rPr>
          <w:rFonts w:ascii="Arial" w:hAnsi="Arial" w:cs="Arial"/>
          <w:spacing w:val="-2"/>
          <w:sz w:val="20"/>
          <w:szCs w:val="20"/>
        </w:rPr>
        <w:t xml:space="preserve"> organisation du Ministère de l’Intérieure sont abrogés et remplacés par les articles suivants :</w:t>
      </w:r>
      <w:r w:rsidR="00C9496B" w:rsidRPr="00F270D8">
        <w:rPr>
          <w:rFonts w:ascii="Arial" w:hAnsi="Arial" w:cs="Arial"/>
          <w:spacing w:val="-2"/>
          <w:sz w:val="20"/>
          <w:szCs w:val="20"/>
        </w:rPr>
        <w:t xml:space="preserve"> </w:t>
      </w:r>
      <w:r w:rsidR="00CD4D8B" w:rsidRPr="00F270D8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C9496B" w:rsidRPr="00F270D8" w:rsidRDefault="004B02BD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5"/>
          <w:sz w:val="20"/>
          <w:szCs w:val="20"/>
        </w:rPr>
      </w:pPr>
      <w:r w:rsidRPr="00F270D8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Art.</w:t>
      </w:r>
      <w:r w:rsidR="006B0ED7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920A7B" w:rsidRPr="00F270D8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5</w:t>
      </w:r>
      <w:r w:rsidRPr="00F270D8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.</w:t>
      </w:r>
      <w:r w:rsidR="00920A7B" w:rsidRPr="00F270D8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(nouveau) –</w:t>
      </w:r>
      <w:r w:rsidR="00920A7B" w:rsidRPr="00F270D8">
        <w:rPr>
          <w:rFonts w:ascii="Arial" w:hAnsi="Arial" w:cs="Arial"/>
          <w:spacing w:val="-5"/>
          <w:sz w:val="20"/>
          <w:szCs w:val="20"/>
        </w:rPr>
        <w:t xml:space="preserve"> </w:t>
      </w:r>
      <w:r w:rsidR="00C9496B" w:rsidRPr="00F270D8">
        <w:rPr>
          <w:rFonts w:ascii="Arial" w:hAnsi="Arial" w:cs="Arial"/>
          <w:spacing w:val="-5"/>
          <w:sz w:val="20"/>
          <w:szCs w:val="20"/>
        </w:rPr>
        <w:t xml:space="preserve">Le secrétariat général est chargé, sous </w:t>
      </w:r>
      <w:r w:rsidR="00C9496B" w:rsidRPr="00F270D8">
        <w:rPr>
          <w:rFonts w:ascii="Arial" w:hAnsi="Arial" w:cs="Arial"/>
          <w:sz w:val="20"/>
          <w:szCs w:val="20"/>
        </w:rPr>
        <w:t xml:space="preserve">l'autorité du ministre, d'une action permanente d'impulsion aux </w:t>
      </w:r>
      <w:r w:rsidR="00C9496B" w:rsidRPr="00F270D8">
        <w:rPr>
          <w:rFonts w:ascii="Arial" w:hAnsi="Arial" w:cs="Arial"/>
          <w:spacing w:val="3"/>
          <w:sz w:val="20"/>
          <w:szCs w:val="20"/>
        </w:rPr>
        <w:t xml:space="preserve">structures chargées de la gestion du matériel, du contrôle </w:t>
      </w:r>
      <w:r w:rsidR="00C9496B" w:rsidRPr="00F270D8">
        <w:rPr>
          <w:rFonts w:ascii="Arial" w:hAnsi="Arial" w:cs="Arial"/>
          <w:sz w:val="20"/>
          <w:szCs w:val="20"/>
        </w:rPr>
        <w:t xml:space="preserve">administratif sur lesdites structures et de la coordination </w:t>
      </w:r>
      <w:r w:rsidR="00CD4D8B" w:rsidRPr="00F270D8">
        <w:rPr>
          <w:rFonts w:ascii="Arial" w:hAnsi="Arial" w:cs="Arial"/>
          <w:sz w:val="20"/>
          <w:szCs w:val="20"/>
        </w:rPr>
        <w:t>entre-elle</w:t>
      </w:r>
      <w:r w:rsidR="00C9496B" w:rsidRPr="00F270D8">
        <w:rPr>
          <w:rFonts w:ascii="Arial" w:hAnsi="Arial" w:cs="Arial"/>
          <w:sz w:val="20"/>
          <w:szCs w:val="20"/>
        </w:rPr>
        <w:t>.</w:t>
      </w:r>
    </w:p>
    <w:p w:rsidR="00920A7B" w:rsidRPr="00F270D8" w:rsidRDefault="00C9496B" w:rsidP="006B0ED7">
      <w:pPr>
        <w:pStyle w:val="Style2"/>
        <w:kinsoku w:val="0"/>
        <w:autoSpaceDE/>
        <w:autoSpaceDN/>
        <w:spacing w:before="100" w:beforeAutospacing="1" w:line="240" w:lineRule="auto"/>
        <w:ind w:left="283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A ce titre, il</w:t>
      </w:r>
      <w:r w:rsidR="00920A7B" w:rsidRPr="00F270D8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04320F" w:rsidRDefault="00C9496B" w:rsidP="006B0ED7">
      <w:pPr>
        <w:pStyle w:val="Style2"/>
        <w:numPr>
          <w:ilvl w:val="0"/>
          <w:numId w:val="9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5"/>
          <w:sz w:val="20"/>
          <w:szCs w:val="20"/>
        </w:rPr>
        <w:t xml:space="preserve">veille à la bonne exécution des missions dévolues auxdites </w:t>
      </w:r>
      <w:r w:rsidRPr="00F270D8">
        <w:rPr>
          <w:rFonts w:ascii="Arial" w:hAnsi="Arial" w:cs="Arial"/>
          <w:spacing w:val="-4"/>
          <w:sz w:val="20"/>
          <w:szCs w:val="20"/>
        </w:rPr>
        <w:t>structures,</w:t>
      </w:r>
    </w:p>
    <w:p w:rsidR="0004320F" w:rsidRDefault="00C9496B" w:rsidP="006B0ED7">
      <w:pPr>
        <w:pStyle w:val="Style2"/>
        <w:numPr>
          <w:ilvl w:val="0"/>
          <w:numId w:val="9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04320F">
        <w:rPr>
          <w:rFonts w:ascii="Arial" w:hAnsi="Arial" w:cs="Arial"/>
          <w:spacing w:val="-4"/>
          <w:sz w:val="20"/>
          <w:szCs w:val="20"/>
        </w:rPr>
        <w:t xml:space="preserve">assure le suivi du traitement des dossiers à caractère financier </w:t>
      </w:r>
      <w:r w:rsidRPr="0004320F">
        <w:rPr>
          <w:rFonts w:ascii="Arial" w:hAnsi="Arial" w:cs="Arial"/>
          <w:spacing w:val="-2"/>
          <w:sz w:val="20"/>
          <w:szCs w:val="20"/>
        </w:rPr>
        <w:t>et administratif,</w:t>
      </w:r>
    </w:p>
    <w:p w:rsidR="0004320F" w:rsidRDefault="00C9496B" w:rsidP="006B0ED7">
      <w:pPr>
        <w:pStyle w:val="Style2"/>
        <w:numPr>
          <w:ilvl w:val="0"/>
          <w:numId w:val="9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04320F">
        <w:rPr>
          <w:rFonts w:ascii="Arial" w:hAnsi="Arial" w:cs="Arial"/>
          <w:spacing w:val="-1"/>
          <w:sz w:val="20"/>
          <w:szCs w:val="20"/>
        </w:rPr>
        <w:t xml:space="preserve">examine chaque dossier que le ministre lui confie pour </w:t>
      </w:r>
      <w:r w:rsidRPr="0004320F">
        <w:rPr>
          <w:rFonts w:ascii="Arial" w:hAnsi="Arial" w:cs="Arial"/>
          <w:spacing w:val="-2"/>
          <w:sz w:val="20"/>
          <w:szCs w:val="20"/>
        </w:rPr>
        <w:t>traitement ou suivi,</w:t>
      </w:r>
    </w:p>
    <w:p w:rsidR="00920A7B" w:rsidRPr="0004320F" w:rsidRDefault="00C9496B" w:rsidP="006B0ED7">
      <w:pPr>
        <w:pStyle w:val="Style2"/>
        <w:numPr>
          <w:ilvl w:val="0"/>
          <w:numId w:val="9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04320F">
        <w:rPr>
          <w:rFonts w:ascii="Arial" w:hAnsi="Arial" w:cs="Arial"/>
          <w:spacing w:val="-1"/>
          <w:sz w:val="20"/>
          <w:szCs w:val="20"/>
        </w:rPr>
        <w:t xml:space="preserve">assiste le ministre dans l'exercice de l'autorité de tutelle sur </w:t>
      </w:r>
      <w:r w:rsidRPr="0004320F">
        <w:rPr>
          <w:rFonts w:ascii="Arial" w:hAnsi="Arial" w:cs="Arial"/>
          <w:spacing w:val="-3"/>
          <w:sz w:val="20"/>
          <w:szCs w:val="20"/>
        </w:rPr>
        <w:t>les établissements et entreprises publics soumis à sa tutelle.</w:t>
      </w:r>
    </w:p>
    <w:p w:rsidR="00920A7B" w:rsidRPr="00E760EB" w:rsidRDefault="004B02BD" w:rsidP="006B0ED7">
      <w:pPr>
        <w:pStyle w:val="Style2"/>
        <w:kinsoku w:val="0"/>
        <w:autoSpaceDE/>
        <w:autoSpaceDN/>
        <w:spacing w:before="100" w:beforeAutospacing="1" w:line="240" w:lineRule="auto"/>
        <w:ind w:left="283"/>
        <w:jc w:val="both"/>
        <w:rPr>
          <w:rFonts w:ascii="Arial" w:hAnsi="Arial" w:cs="Arial"/>
          <w:spacing w:val="-2"/>
          <w:sz w:val="20"/>
          <w:szCs w:val="20"/>
        </w:rPr>
      </w:pPr>
      <w:r w:rsidRPr="00F270D8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Art.</w:t>
      </w:r>
      <w:r w:rsidR="006B0ED7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C9496B" w:rsidRPr="00F270D8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6 (nouveau). </w:t>
      </w:r>
      <w:r w:rsidR="00E760EB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–</w:t>
      </w:r>
      <w:r w:rsidR="00C9496B" w:rsidRPr="00F270D8">
        <w:rPr>
          <w:rFonts w:ascii="Arial" w:hAnsi="Arial" w:cs="Arial"/>
          <w:spacing w:val="-2"/>
          <w:sz w:val="20"/>
          <w:szCs w:val="20"/>
        </w:rPr>
        <w:t xml:space="preserve"> Relèvent directement du secrétariat </w:t>
      </w:r>
      <w:r w:rsidR="00C9496B" w:rsidRPr="00F270D8">
        <w:rPr>
          <w:rFonts w:ascii="Arial" w:hAnsi="Arial" w:cs="Arial"/>
          <w:spacing w:val="-3"/>
          <w:sz w:val="20"/>
          <w:szCs w:val="20"/>
        </w:rPr>
        <w:t>général les services communs suivants</w:t>
      </w:r>
      <w:r w:rsidR="00920A7B" w:rsidRPr="00F270D8">
        <w:rPr>
          <w:rFonts w:ascii="Arial" w:hAnsi="Arial" w:cs="Arial"/>
          <w:spacing w:val="-3"/>
          <w:sz w:val="20"/>
          <w:szCs w:val="20"/>
        </w:rPr>
        <w:t> :</w:t>
      </w:r>
    </w:p>
    <w:p w:rsidR="0004320F" w:rsidRDefault="00C9496B" w:rsidP="006B0ED7">
      <w:pPr>
        <w:pStyle w:val="Style2"/>
        <w:numPr>
          <w:ilvl w:val="0"/>
          <w:numId w:val="10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5"/>
          <w:sz w:val="20"/>
          <w:szCs w:val="20"/>
        </w:rPr>
        <w:t xml:space="preserve">la direction générale des affaires administratives et </w:t>
      </w:r>
      <w:r w:rsidRPr="00F270D8">
        <w:rPr>
          <w:rFonts w:ascii="Arial" w:hAnsi="Arial" w:cs="Arial"/>
          <w:spacing w:val="-4"/>
          <w:sz w:val="20"/>
          <w:szCs w:val="20"/>
        </w:rPr>
        <w:t>financières</w:t>
      </w:r>
      <w:r w:rsidR="0004320F">
        <w:rPr>
          <w:rFonts w:ascii="Arial" w:hAnsi="Arial" w:cs="Arial"/>
          <w:spacing w:val="-4"/>
          <w:sz w:val="20"/>
          <w:szCs w:val="20"/>
        </w:rPr>
        <w:t> </w:t>
      </w:r>
      <w:r w:rsidR="0004320F">
        <w:rPr>
          <w:rFonts w:ascii="Arial" w:hAnsi="Arial" w:cs="Arial"/>
          <w:spacing w:val="-3"/>
          <w:sz w:val="20"/>
          <w:szCs w:val="20"/>
        </w:rPr>
        <w:t>;</w:t>
      </w:r>
    </w:p>
    <w:p w:rsidR="0004320F" w:rsidRDefault="00C9496B" w:rsidP="006B0ED7">
      <w:pPr>
        <w:pStyle w:val="Style2"/>
        <w:numPr>
          <w:ilvl w:val="0"/>
          <w:numId w:val="10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04320F">
        <w:rPr>
          <w:rStyle w:val="CharacterStyle1"/>
          <w:rFonts w:ascii="Arial" w:hAnsi="Arial" w:cs="Arial"/>
          <w:spacing w:val="-4"/>
          <w:sz w:val="20"/>
          <w:szCs w:val="20"/>
        </w:rPr>
        <w:t>la direction de l'informatique</w:t>
      </w:r>
      <w:r w:rsidR="0004320F">
        <w:rPr>
          <w:rStyle w:val="CharacterStyle1"/>
          <w:rFonts w:ascii="Arial" w:hAnsi="Arial" w:cs="Arial"/>
          <w:spacing w:val="-4"/>
          <w:sz w:val="20"/>
          <w:szCs w:val="20"/>
        </w:rPr>
        <w:t> </w:t>
      </w:r>
      <w:r w:rsidR="0004320F">
        <w:rPr>
          <w:rStyle w:val="CharacterStyle1"/>
          <w:rFonts w:ascii="Arial" w:hAnsi="Arial" w:cs="Arial"/>
          <w:spacing w:val="-3"/>
          <w:sz w:val="20"/>
          <w:szCs w:val="20"/>
        </w:rPr>
        <w:t>;</w:t>
      </w:r>
    </w:p>
    <w:p w:rsidR="0004320F" w:rsidRDefault="00C9496B" w:rsidP="006B0ED7">
      <w:pPr>
        <w:pStyle w:val="Style2"/>
        <w:numPr>
          <w:ilvl w:val="0"/>
          <w:numId w:val="10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04320F">
        <w:rPr>
          <w:rStyle w:val="CharacterStyle1"/>
          <w:rFonts w:ascii="Arial" w:hAnsi="Arial" w:cs="Arial"/>
          <w:spacing w:val="-4"/>
          <w:sz w:val="20"/>
          <w:szCs w:val="20"/>
        </w:rPr>
        <w:t>la direction des transmission</w:t>
      </w:r>
      <w:r w:rsidR="00920A7B" w:rsidRPr="0004320F">
        <w:rPr>
          <w:rStyle w:val="CharacterStyle1"/>
          <w:rFonts w:ascii="Arial" w:hAnsi="Arial" w:cs="Arial"/>
          <w:spacing w:val="-4"/>
          <w:sz w:val="20"/>
          <w:szCs w:val="20"/>
        </w:rPr>
        <w:t>s</w:t>
      </w:r>
      <w:r w:rsidR="0004320F">
        <w:rPr>
          <w:rStyle w:val="CharacterStyle1"/>
          <w:rFonts w:ascii="Arial" w:hAnsi="Arial" w:cs="Arial"/>
          <w:spacing w:val="-4"/>
          <w:sz w:val="20"/>
          <w:szCs w:val="20"/>
        </w:rPr>
        <w:t> </w:t>
      </w:r>
      <w:r w:rsidR="0004320F">
        <w:rPr>
          <w:rStyle w:val="CharacterStyle1"/>
          <w:rFonts w:ascii="Arial" w:hAnsi="Arial" w:cs="Arial"/>
          <w:spacing w:val="-3"/>
          <w:sz w:val="20"/>
          <w:szCs w:val="20"/>
        </w:rPr>
        <w:t>;</w:t>
      </w:r>
    </w:p>
    <w:p w:rsidR="0004320F" w:rsidRDefault="00C9496B" w:rsidP="006B0ED7">
      <w:pPr>
        <w:pStyle w:val="Style2"/>
        <w:numPr>
          <w:ilvl w:val="0"/>
          <w:numId w:val="10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04320F">
        <w:rPr>
          <w:rStyle w:val="CharacterStyle1"/>
          <w:rFonts w:ascii="Arial" w:hAnsi="Arial" w:cs="Arial"/>
          <w:spacing w:val="-3"/>
          <w:sz w:val="20"/>
          <w:szCs w:val="20"/>
        </w:rPr>
        <w:t>la direction des services de santé</w:t>
      </w:r>
      <w:r w:rsidR="0004320F">
        <w:rPr>
          <w:rStyle w:val="CharacterStyle1"/>
          <w:rFonts w:ascii="Arial" w:hAnsi="Arial" w:cs="Arial"/>
          <w:spacing w:val="-3"/>
          <w:sz w:val="20"/>
          <w:szCs w:val="20"/>
        </w:rPr>
        <w:t> ;</w:t>
      </w:r>
    </w:p>
    <w:p w:rsidR="00920A7B" w:rsidRPr="0004320F" w:rsidRDefault="00C9496B" w:rsidP="006B0ED7">
      <w:pPr>
        <w:pStyle w:val="Style2"/>
        <w:numPr>
          <w:ilvl w:val="0"/>
          <w:numId w:val="10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Fonts w:ascii="Arial" w:hAnsi="Arial" w:cs="Arial"/>
          <w:spacing w:val="-3"/>
          <w:sz w:val="20"/>
          <w:szCs w:val="20"/>
        </w:rPr>
      </w:pPr>
      <w:r w:rsidRPr="0004320F">
        <w:rPr>
          <w:rFonts w:ascii="Arial" w:hAnsi="Arial" w:cs="Arial"/>
          <w:spacing w:val="-5"/>
          <w:sz w:val="20"/>
          <w:szCs w:val="20"/>
        </w:rPr>
        <w:t xml:space="preserve">la direction de la documentation et des archives. </w:t>
      </w:r>
      <w:r w:rsidRPr="0004320F">
        <w:rPr>
          <w:rFonts w:ascii="Arial" w:hAnsi="Arial" w:cs="Arial"/>
          <w:spacing w:val="-3"/>
          <w:sz w:val="20"/>
          <w:szCs w:val="20"/>
        </w:rPr>
        <w:t>Le secrétariat général comprend également :</w:t>
      </w:r>
    </w:p>
    <w:p w:rsidR="00920A7B" w:rsidRPr="00F270D8" w:rsidRDefault="00C9496B" w:rsidP="006B0ED7">
      <w:pPr>
        <w:pStyle w:val="Style2"/>
        <w:numPr>
          <w:ilvl w:val="0"/>
          <w:numId w:val="11"/>
        </w:numPr>
        <w:kinsoku w:val="0"/>
        <w:autoSpaceDE/>
        <w:autoSpaceDN/>
        <w:spacing w:before="100" w:beforeAutospacing="1" w:line="240" w:lineRule="auto"/>
        <w:ind w:left="1777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-1"/>
          <w:sz w:val="20"/>
          <w:szCs w:val="20"/>
        </w:rPr>
        <w:t xml:space="preserve">l'unité de la programmation de la planification et de la </w:t>
      </w:r>
      <w:r w:rsidRPr="00F270D8">
        <w:rPr>
          <w:rFonts w:ascii="Arial" w:hAnsi="Arial" w:cs="Arial"/>
          <w:spacing w:val="-4"/>
          <w:sz w:val="20"/>
          <w:szCs w:val="20"/>
        </w:rPr>
        <w:t>tutelle, qui comprend :</w:t>
      </w:r>
    </w:p>
    <w:p w:rsidR="00920A7B" w:rsidRPr="00F270D8" w:rsidRDefault="00C9496B" w:rsidP="006B0ED7">
      <w:pPr>
        <w:pStyle w:val="Style2"/>
        <w:numPr>
          <w:ilvl w:val="0"/>
          <w:numId w:val="12"/>
        </w:numPr>
        <w:kinsoku w:val="0"/>
        <w:autoSpaceDE/>
        <w:autoSpaceDN/>
        <w:spacing w:before="100" w:beforeAutospacing="1" w:line="240" w:lineRule="auto"/>
        <w:ind w:left="2061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-2"/>
          <w:sz w:val="20"/>
          <w:szCs w:val="20"/>
        </w:rPr>
        <w:t xml:space="preserve">le bureau de la planification et de la programmation qui </w:t>
      </w:r>
      <w:r w:rsidRPr="00F270D8">
        <w:rPr>
          <w:rFonts w:ascii="Arial" w:hAnsi="Arial" w:cs="Arial"/>
          <w:spacing w:val="-6"/>
          <w:sz w:val="20"/>
          <w:szCs w:val="20"/>
        </w:rPr>
        <w:t>comporte :</w:t>
      </w:r>
    </w:p>
    <w:p w:rsidR="0004320F" w:rsidRDefault="00C9496B" w:rsidP="006B0ED7">
      <w:pPr>
        <w:pStyle w:val="Style2"/>
        <w:numPr>
          <w:ilvl w:val="0"/>
          <w:numId w:val="13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la section des études et des statistiques, * la section de la planification,</w:t>
      </w:r>
    </w:p>
    <w:p w:rsidR="0004320F" w:rsidRDefault="00C9496B" w:rsidP="006B0ED7">
      <w:pPr>
        <w:pStyle w:val="Style2"/>
        <w:numPr>
          <w:ilvl w:val="0"/>
          <w:numId w:val="13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pacing w:val="-3"/>
          <w:sz w:val="20"/>
          <w:szCs w:val="20"/>
        </w:rPr>
      </w:pPr>
      <w:r w:rsidRPr="0004320F">
        <w:rPr>
          <w:rFonts w:ascii="Arial" w:hAnsi="Arial" w:cs="Arial"/>
          <w:spacing w:val="-3"/>
          <w:sz w:val="20"/>
          <w:szCs w:val="20"/>
        </w:rPr>
        <w:t>la section de la programmation et du suivi, - le bureau de la tutelle qui comporte :</w:t>
      </w:r>
    </w:p>
    <w:p w:rsidR="0004320F" w:rsidRDefault="00C9496B" w:rsidP="006B0ED7">
      <w:pPr>
        <w:pStyle w:val="Style2"/>
        <w:numPr>
          <w:ilvl w:val="0"/>
          <w:numId w:val="13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pacing w:val="-3"/>
          <w:sz w:val="20"/>
          <w:szCs w:val="20"/>
        </w:rPr>
      </w:pPr>
      <w:r w:rsidRPr="0004320F">
        <w:rPr>
          <w:rFonts w:ascii="Arial" w:hAnsi="Arial" w:cs="Arial"/>
          <w:spacing w:val="-2"/>
          <w:sz w:val="20"/>
          <w:szCs w:val="20"/>
        </w:rPr>
        <w:t xml:space="preserve">la section du suivi des activités des établissements relevant </w:t>
      </w:r>
      <w:r w:rsidRPr="0004320F">
        <w:rPr>
          <w:rFonts w:ascii="Arial" w:hAnsi="Arial" w:cs="Arial"/>
          <w:spacing w:val="-4"/>
          <w:sz w:val="20"/>
          <w:szCs w:val="20"/>
        </w:rPr>
        <w:t>du ministère de l'intérieur,</w:t>
      </w:r>
    </w:p>
    <w:p w:rsidR="00920A7B" w:rsidRPr="0004320F" w:rsidRDefault="00C9496B" w:rsidP="006B0ED7">
      <w:pPr>
        <w:pStyle w:val="Style2"/>
        <w:numPr>
          <w:ilvl w:val="0"/>
          <w:numId w:val="13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pacing w:val="-3"/>
          <w:sz w:val="20"/>
          <w:szCs w:val="20"/>
        </w:rPr>
      </w:pPr>
      <w:r w:rsidRPr="0004320F">
        <w:rPr>
          <w:rFonts w:ascii="Arial" w:hAnsi="Arial" w:cs="Arial"/>
          <w:spacing w:val="-3"/>
          <w:sz w:val="20"/>
          <w:szCs w:val="20"/>
        </w:rPr>
        <w:t>la section des constatations, des expertises et du contrôle,</w:t>
      </w:r>
    </w:p>
    <w:p w:rsidR="00920A7B" w:rsidRPr="00F270D8" w:rsidRDefault="00C9496B" w:rsidP="006B0ED7">
      <w:pPr>
        <w:pStyle w:val="Style2"/>
        <w:numPr>
          <w:ilvl w:val="0"/>
          <w:numId w:val="11"/>
        </w:numPr>
        <w:kinsoku w:val="0"/>
        <w:autoSpaceDE/>
        <w:autoSpaceDN/>
        <w:spacing w:before="100" w:beforeAutospacing="1" w:line="240" w:lineRule="auto"/>
        <w:ind w:left="1777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-2"/>
          <w:sz w:val="20"/>
          <w:szCs w:val="20"/>
        </w:rPr>
        <w:t xml:space="preserve">l'unité de la coordination, de la logistique et des marchés, </w:t>
      </w:r>
      <w:r w:rsidRPr="00F270D8">
        <w:rPr>
          <w:rFonts w:ascii="Arial" w:hAnsi="Arial" w:cs="Arial"/>
          <w:spacing w:val="-4"/>
          <w:sz w:val="20"/>
          <w:szCs w:val="20"/>
        </w:rPr>
        <w:t>qui comprend :</w:t>
      </w:r>
    </w:p>
    <w:p w:rsidR="00920A7B" w:rsidRPr="00F270D8" w:rsidRDefault="00C9496B" w:rsidP="006B0ED7">
      <w:pPr>
        <w:pStyle w:val="Style2"/>
        <w:numPr>
          <w:ilvl w:val="0"/>
          <w:numId w:val="12"/>
        </w:numPr>
        <w:kinsoku w:val="0"/>
        <w:autoSpaceDE/>
        <w:autoSpaceDN/>
        <w:spacing w:before="100" w:beforeAutospacing="1" w:line="240" w:lineRule="auto"/>
        <w:ind w:left="2061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le bureau des missions, qui comporte :</w:t>
      </w:r>
    </w:p>
    <w:p w:rsidR="0004320F" w:rsidRDefault="00C9496B" w:rsidP="006B0ED7">
      <w:pPr>
        <w:pStyle w:val="Style2"/>
        <w:numPr>
          <w:ilvl w:val="0"/>
          <w:numId w:val="14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lastRenderedPageBreak/>
        <w:t>la section des délégations étrangères,</w:t>
      </w:r>
    </w:p>
    <w:p w:rsidR="00E51516" w:rsidRPr="0004320F" w:rsidRDefault="00C9496B" w:rsidP="006B0ED7">
      <w:pPr>
        <w:pStyle w:val="Style2"/>
        <w:numPr>
          <w:ilvl w:val="0"/>
          <w:numId w:val="14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04320F">
        <w:rPr>
          <w:rStyle w:val="CharacterStyle1"/>
          <w:rFonts w:ascii="Arial" w:hAnsi="Arial" w:cs="Arial"/>
          <w:spacing w:val="-3"/>
          <w:sz w:val="20"/>
          <w:szCs w:val="20"/>
        </w:rPr>
        <w:t>la section des missions intérieures,</w:t>
      </w:r>
    </w:p>
    <w:p w:rsidR="00E51516" w:rsidRPr="00F270D8" w:rsidRDefault="00C9496B" w:rsidP="006B0ED7">
      <w:pPr>
        <w:pStyle w:val="Style2"/>
        <w:numPr>
          <w:ilvl w:val="0"/>
          <w:numId w:val="12"/>
        </w:numPr>
        <w:kinsoku w:val="0"/>
        <w:autoSpaceDE/>
        <w:autoSpaceDN/>
        <w:spacing w:before="100" w:beforeAutospacing="1" w:line="240" w:lineRule="auto"/>
        <w:ind w:left="2061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le bureau de la logistique et des moyens, qui comporte</w:t>
      </w:r>
      <w:r w:rsidR="00E51516" w:rsidRPr="00F270D8">
        <w:rPr>
          <w:rFonts w:ascii="Arial" w:hAnsi="Arial" w:cs="Arial"/>
          <w:spacing w:val="-3"/>
          <w:sz w:val="20"/>
          <w:szCs w:val="20"/>
        </w:rPr>
        <w:t> :</w:t>
      </w:r>
    </w:p>
    <w:p w:rsidR="0004320F" w:rsidRDefault="00C9496B" w:rsidP="006B0ED7">
      <w:pPr>
        <w:pStyle w:val="Style2"/>
        <w:numPr>
          <w:ilvl w:val="0"/>
          <w:numId w:val="15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la section de la statistique et du contrôle,</w:t>
      </w:r>
    </w:p>
    <w:p w:rsidR="00E51516" w:rsidRPr="0004320F" w:rsidRDefault="00C9496B" w:rsidP="006B0ED7">
      <w:pPr>
        <w:pStyle w:val="Style2"/>
        <w:numPr>
          <w:ilvl w:val="0"/>
          <w:numId w:val="15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04320F">
        <w:rPr>
          <w:rStyle w:val="CharacterStyle1"/>
          <w:rFonts w:ascii="Arial" w:hAnsi="Arial" w:cs="Arial"/>
          <w:spacing w:val="-3"/>
          <w:sz w:val="20"/>
          <w:szCs w:val="20"/>
        </w:rPr>
        <w:t>la section des carburants et de l'approvisionnement,</w:t>
      </w:r>
    </w:p>
    <w:p w:rsidR="00E51516" w:rsidRPr="0004320F" w:rsidRDefault="00C9496B" w:rsidP="006B0ED7">
      <w:pPr>
        <w:pStyle w:val="Style2"/>
        <w:numPr>
          <w:ilvl w:val="0"/>
          <w:numId w:val="12"/>
        </w:numPr>
        <w:kinsoku w:val="0"/>
        <w:autoSpaceDE/>
        <w:autoSpaceDN/>
        <w:spacing w:before="100" w:beforeAutospacing="1" w:line="240" w:lineRule="auto"/>
        <w:ind w:left="2061"/>
        <w:jc w:val="both"/>
        <w:rPr>
          <w:rFonts w:ascii="Arial" w:hAnsi="Arial" w:cs="Arial"/>
          <w:sz w:val="20"/>
          <w:szCs w:val="20"/>
        </w:rPr>
      </w:pPr>
      <w:r w:rsidRPr="0004320F">
        <w:rPr>
          <w:rFonts w:ascii="Arial" w:hAnsi="Arial" w:cs="Arial"/>
          <w:spacing w:val="-3"/>
          <w:sz w:val="20"/>
          <w:szCs w:val="20"/>
        </w:rPr>
        <w:t>le bureau des réparations et de la maintenance, qui comporte</w:t>
      </w:r>
      <w:r w:rsidR="00E51516" w:rsidRPr="0004320F">
        <w:rPr>
          <w:rFonts w:ascii="Arial" w:hAnsi="Arial" w:cs="Arial"/>
          <w:spacing w:val="-3"/>
          <w:sz w:val="20"/>
          <w:szCs w:val="20"/>
        </w:rPr>
        <w:t> :</w:t>
      </w:r>
    </w:p>
    <w:p w:rsidR="00E51516" w:rsidRPr="0004320F" w:rsidRDefault="00C9496B" w:rsidP="006B0ED7">
      <w:pPr>
        <w:pStyle w:val="Style2"/>
        <w:numPr>
          <w:ilvl w:val="0"/>
          <w:numId w:val="15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z w:val="20"/>
          <w:szCs w:val="20"/>
        </w:rPr>
      </w:pPr>
      <w:r w:rsidRPr="0004320F">
        <w:rPr>
          <w:rFonts w:ascii="Arial" w:hAnsi="Arial" w:cs="Arial"/>
          <w:spacing w:val="-3"/>
          <w:sz w:val="20"/>
          <w:szCs w:val="20"/>
        </w:rPr>
        <w:t>la section du garage central,</w:t>
      </w:r>
    </w:p>
    <w:p w:rsidR="00E51516" w:rsidRPr="0004320F" w:rsidRDefault="00C9496B" w:rsidP="006B0ED7">
      <w:pPr>
        <w:pStyle w:val="Style2"/>
        <w:numPr>
          <w:ilvl w:val="0"/>
          <w:numId w:val="15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pacing w:val="-3"/>
          <w:sz w:val="20"/>
          <w:szCs w:val="20"/>
        </w:rPr>
      </w:pPr>
      <w:r w:rsidRPr="0004320F">
        <w:rPr>
          <w:rFonts w:ascii="Arial" w:hAnsi="Arial" w:cs="Arial"/>
          <w:spacing w:val="-3"/>
          <w:sz w:val="20"/>
          <w:szCs w:val="20"/>
        </w:rPr>
        <w:t>la section des ateliers annexes des services centraux,</w:t>
      </w:r>
    </w:p>
    <w:p w:rsidR="00E51516" w:rsidRPr="0004320F" w:rsidRDefault="00C9496B" w:rsidP="006B0ED7">
      <w:pPr>
        <w:pStyle w:val="Style2"/>
        <w:numPr>
          <w:ilvl w:val="0"/>
          <w:numId w:val="15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pacing w:val="-3"/>
          <w:sz w:val="20"/>
          <w:szCs w:val="20"/>
        </w:rPr>
      </w:pPr>
      <w:r w:rsidRPr="0004320F">
        <w:rPr>
          <w:rFonts w:ascii="Arial" w:hAnsi="Arial" w:cs="Arial"/>
          <w:spacing w:val="-3"/>
          <w:sz w:val="20"/>
          <w:szCs w:val="20"/>
        </w:rPr>
        <w:t>la section du magasin central des pièces détachées</w:t>
      </w:r>
      <w:r w:rsidR="00E51516" w:rsidRPr="0004320F">
        <w:rPr>
          <w:rFonts w:ascii="Arial" w:hAnsi="Arial" w:cs="Arial"/>
          <w:spacing w:val="-3"/>
          <w:sz w:val="20"/>
          <w:szCs w:val="20"/>
        </w:rPr>
        <w:t>.</w:t>
      </w:r>
    </w:p>
    <w:p w:rsidR="00E51516" w:rsidRPr="00F270D8" w:rsidRDefault="00C9496B" w:rsidP="006B0ED7">
      <w:pPr>
        <w:pStyle w:val="Style2"/>
        <w:numPr>
          <w:ilvl w:val="0"/>
          <w:numId w:val="12"/>
        </w:numPr>
        <w:kinsoku w:val="0"/>
        <w:autoSpaceDE/>
        <w:autoSpaceDN/>
        <w:spacing w:before="100" w:beforeAutospacing="1" w:line="240" w:lineRule="auto"/>
        <w:ind w:left="2061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le bureau des marchés, qui comporte :</w:t>
      </w:r>
    </w:p>
    <w:p w:rsidR="00E51516" w:rsidRPr="0004320F" w:rsidRDefault="00C9496B" w:rsidP="006B0ED7">
      <w:pPr>
        <w:pStyle w:val="Style2"/>
        <w:numPr>
          <w:ilvl w:val="0"/>
          <w:numId w:val="15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z w:val="20"/>
          <w:szCs w:val="20"/>
        </w:rPr>
      </w:pPr>
      <w:r w:rsidRPr="0004320F">
        <w:rPr>
          <w:rFonts w:ascii="Arial" w:hAnsi="Arial" w:cs="Arial"/>
          <w:spacing w:val="-3"/>
          <w:sz w:val="20"/>
          <w:szCs w:val="20"/>
        </w:rPr>
        <w:t>la section du suivi de l'exécution des marchés,</w:t>
      </w:r>
    </w:p>
    <w:p w:rsidR="00C9496B" w:rsidRPr="0004320F" w:rsidRDefault="00C9496B" w:rsidP="006B0ED7">
      <w:pPr>
        <w:pStyle w:val="Style2"/>
        <w:numPr>
          <w:ilvl w:val="0"/>
          <w:numId w:val="15"/>
        </w:numPr>
        <w:kinsoku w:val="0"/>
        <w:autoSpaceDE/>
        <w:autoSpaceDN/>
        <w:spacing w:before="100" w:beforeAutospacing="1" w:line="240" w:lineRule="auto"/>
        <w:ind w:left="2344"/>
        <w:jc w:val="both"/>
        <w:rPr>
          <w:rFonts w:ascii="Arial" w:hAnsi="Arial" w:cs="Arial"/>
          <w:sz w:val="20"/>
          <w:szCs w:val="20"/>
        </w:rPr>
      </w:pPr>
      <w:r w:rsidRPr="0004320F">
        <w:rPr>
          <w:rFonts w:ascii="Arial" w:hAnsi="Arial" w:cs="Arial"/>
          <w:spacing w:val="-3"/>
          <w:sz w:val="20"/>
          <w:szCs w:val="20"/>
        </w:rPr>
        <w:t xml:space="preserve"> la section des études.</w:t>
      </w:r>
    </w:p>
    <w:p w:rsidR="00C9496B" w:rsidRPr="00E760EB" w:rsidRDefault="004B02BD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Art.</w:t>
      </w:r>
      <w:r w:rsidR="00ED0E25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C9496B" w:rsidRPr="00F270D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7 (nouveau). </w:t>
      </w:r>
      <w:r w:rsidR="00E760EB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–</w:t>
      </w:r>
      <w:r w:rsidR="00C9496B" w:rsidRPr="00F270D8">
        <w:rPr>
          <w:rFonts w:ascii="Arial" w:hAnsi="Arial" w:cs="Arial"/>
          <w:spacing w:val="-3"/>
          <w:sz w:val="20"/>
          <w:szCs w:val="20"/>
        </w:rPr>
        <w:t xml:space="preserve"> Les responsables des deux unités visées </w:t>
      </w:r>
      <w:r w:rsidR="00C9496B" w:rsidRPr="00F270D8">
        <w:rPr>
          <w:rFonts w:ascii="Arial" w:hAnsi="Arial" w:cs="Arial"/>
          <w:spacing w:val="-7"/>
          <w:sz w:val="20"/>
          <w:szCs w:val="20"/>
        </w:rPr>
        <w:t xml:space="preserve">à l'article 6 du présent décret ont rang et prérogatives de directeur </w:t>
      </w:r>
      <w:r w:rsidR="00C9496B" w:rsidRPr="00F270D8">
        <w:rPr>
          <w:rFonts w:ascii="Arial" w:hAnsi="Arial" w:cs="Arial"/>
          <w:spacing w:val="-4"/>
          <w:sz w:val="20"/>
          <w:szCs w:val="20"/>
        </w:rPr>
        <w:t xml:space="preserve">d'administration centrale conformément à la réglementation en </w:t>
      </w:r>
      <w:r w:rsidR="00C9496B" w:rsidRPr="00F270D8">
        <w:rPr>
          <w:rFonts w:ascii="Arial" w:hAnsi="Arial" w:cs="Arial"/>
          <w:sz w:val="20"/>
          <w:szCs w:val="20"/>
        </w:rPr>
        <w:t>vigueur.</w:t>
      </w:r>
    </w:p>
    <w:p w:rsidR="00C9496B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1"/>
          <w:sz w:val="20"/>
          <w:szCs w:val="20"/>
        </w:rPr>
        <w:t xml:space="preserve">Les fonctionnaires responsables des bureaux ont rang et </w:t>
      </w:r>
      <w:r w:rsidRPr="00F270D8">
        <w:rPr>
          <w:rFonts w:ascii="Arial" w:hAnsi="Arial" w:cs="Arial"/>
          <w:spacing w:val="7"/>
          <w:sz w:val="20"/>
          <w:szCs w:val="20"/>
        </w:rPr>
        <w:t xml:space="preserve">prérogatives de </w:t>
      </w:r>
      <w:r w:rsidR="00E760EB" w:rsidRPr="00F270D8">
        <w:rPr>
          <w:rFonts w:ascii="Arial" w:hAnsi="Arial" w:cs="Arial"/>
          <w:spacing w:val="7"/>
          <w:sz w:val="20"/>
          <w:szCs w:val="20"/>
        </w:rPr>
        <w:t>sous-directeur</w:t>
      </w:r>
      <w:r w:rsidRPr="00F270D8">
        <w:rPr>
          <w:rFonts w:ascii="Arial" w:hAnsi="Arial" w:cs="Arial"/>
          <w:spacing w:val="7"/>
          <w:sz w:val="20"/>
          <w:szCs w:val="20"/>
        </w:rPr>
        <w:t xml:space="preserve"> d'administration centrale </w:t>
      </w:r>
      <w:r w:rsidRPr="00F270D8">
        <w:rPr>
          <w:rFonts w:ascii="Arial" w:hAnsi="Arial" w:cs="Arial"/>
          <w:spacing w:val="-3"/>
          <w:sz w:val="20"/>
          <w:szCs w:val="20"/>
        </w:rPr>
        <w:t>conformément à la réglementation en vigueur.</w:t>
      </w:r>
    </w:p>
    <w:p w:rsidR="00C9496B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1"/>
          <w:sz w:val="20"/>
          <w:szCs w:val="20"/>
        </w:rPr>
        <w:t xml:space="preserve">Les fonctionnaires responsables des sections ont rang et </w:t>
      </w:r>
      <w:r w:rsidRPr="00F270D8">
        <w:rPr>
          <w:rFonts w:ascii="Arial" w:hAnsi="Arial" w:cs="Arial"/>
          <w:spacing w:val="5"/>
          <w:sz w:val="20"/>
          <w:szCs w:val="20"/>
        </w:rPr>
        <w:t xml:space="preserve">prérogatives de chef de service d'administration centrale </w:t>
      </w:r>
      <w:r w:rsidRPr="00F270D8">
        <w:rPr>
          <w:rFonts w:ascii="Arial" w:hAnsi="Arial" w:cs="Arial"/>
          <w:spacing w:val="-3"/>
          <w:sz w:val="20"/>
          <w:szCs w:val="20"/>
        </w:rPr>
        <w:t>conformément à la réglementation en vigueur.</w:t>
      </w:r>
    </w:p>
    <w:p w:rsidR="00E51516" w:rsidRPr="00E760EB" w:rsidRDefault="004B02BD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5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>Art.</w:t>
      </w:r>
      <w:r w:rsidR="00ED0E25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10 (nouveau). </w:t>
      </w:r>
      <w:r w:rsidR="00E760EB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>–</w:t>
      </w:r>
      <w:r w:rsidR="00C9496B" w:rsidRPr="00F270D8">
        <w:rPr>
          <w:rStyle w:val="CharacterStyle1"/>
          <w:rFonts w:ascii="Arial" w:hAnsi="Arial" w:cs="Arial"/>
          <w:spacing w:val="-5"/>
          <w:sz w:val="20"/>
          <w:szCs w:val="20"/>
        </w:rPr>
        <w:t xml:space="preserve"> Les services administratifs spécialisés </w:t>
      </w:r>
      <w:r w:rsidR="00C9496B"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comprennent</w:t>
      </w:r>
      <w:r w:rsidR="00E51516" w:rsidRPr="00F270D8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E51516" w:rsidRPr="00ED0E25" w:rsidRDefault="00C9496B" w:rsidP="006B0ED7">
      <w:pPr>
        <w:pStyle w:val="Style2"/>
        <w:numPr>
          <w:ilvl w:val="0"/>
          <w:numId w:val="9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Fonts w:ascii="Arial" w:hAnsi="Arial" w:cs="Arial"/>
          <w:spacing w:val="-5"/>
          <w:sz w:val="20"/>
          <w:szCs w:val="20"/>
        </w:rPr>
      </w:pPr>
      <w:r w:rsidRPr="00ED0E25">
        <w:rPr>
          <w:rFonts w:ascii="Arial" w:hAnsi="Arial" w:cs="Arial"/>
          <w:spacing w:val="-5"/>
          <w:sz w:val="20"/>
          <w:szCs w:val="20"/>
        </w:rPr>
        <w:t>la direction générale des affaires régionales,</w:t>
      </w:r>
    </w:p>
    <w:p w:rsidR="00E51516" w:rsidRPr="00ED0E25" w:rsidRDefault="00C9496B" w:rsidP="006B0ED7">
      <w:pPr>
        <w:pStyle w:val="Style2"/>
        <w:numPr>
          <w:ilvl w:val="0"/>
          <w:numId w:val="9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Fonts w:ascii="Arial" w:hAnsi="Arial" w:cs="Arial"/>
          <w:spacing w:val="-5"/>
          <w:sz w:val="20"/>
          <w:szCs w:val="20"/>
        </w:rPr>
      </w:pPr>
      <w:r w:rsidRPr="00ED0E25">
        <w:rPr>
          <w:rFonts w:ascii="Arial" w:hAnsi="Arial" w:cs="Arial"/>
          <w:spacing w:val="-5"/>
          <w:sz w:val="20"/>
          <w:szCs w:val="20"/>
        </w:rPr>
        <w:t>la direction générale des collectivités publiques locales, - la direction générale des affaires politiques,</w:t>
      </w:r>
    </w:p>
    <w:p w:rsidR="00E51516" w:rsidRPr="00ED0E25" w:rsidRDefault="00C9496B" w:rsidP="006B0ED7">
      <w:pPr>
        <w:pStyle w:val="Style2"/>
        <w:numPr>
          <w:ilvl w:val="0"/>
          <w:numId w:val="9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Fonts w:ascii="Arial" w:hAnsi="Arial" w:cs="Arial"/>
          <w:spacing w:val="-5"/>
          <w:sz w:val="20"/>
          <w:szCs w:val="20"/>
        </w:rPr>
      </w:pPr>
      <w:r w:rsidRPr="00ED0E25">
        <w:rPr>
          <w:rFonts w:ascii="Arial" w:hAnsi="Arial" w:cs="Arial"/>
          <w:spacing w:val="-5"/>
          <w:sz w:val="20"/>
          <w:szCs w:val="20"/>
        </w:rPr>
        <w:t>la direction générale des études juridiques et du contentieux,</w:t>
      </w:r>
    </w:p>
    <w:p w:rsidR="00C9496B" w:rsidRPr="00F270D8" w:rsidRDefault="00C9496B" w:rsidP="006B0ED7">
      <w:pPr>
        <w:pStyle w:val="Style2"/>
        <w:numPr>
          <w:ilvl w:val="0"/>
          <w:numId w:val="9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ED0E25">
        <w:rPr>
          <w:rFonts w:ascii="Arial" w:hAnsi="Arial" w:cs="Arial"/>
          <w:spacing w:val="-5"/>
          <w:sz w:val="20"/>
          <w:szCs w:val="20"/>
        </w:rPr>
        <w:t>la direction générale</w:t>
      </w:r>
      <w:r w:rsidRPr="00ED0E25">
        <w:rPr>
          <w:rStyle w:val="CharacterStyle1"/>
          <w:rFonts w:ascii="Arial" w:hAnsi="Arial" w:cs="Arial"/>
          <w:spacing w:val="3"/>
          <w:sz w:val="44"/>
          <w:szCs w:val="44"/>
        </w:rPr>
        <w:t xml:space="preserve"> </w:t>
      </w:r>
      <w:r w:rsidRPr="00F270D8">
        <w:rPr>
          <w:rStyle w:val="CharacterStyle1"/>
          <w:rFonts w:ascii="Arial" w:hAnsi="Arial" w:cs="Arial"/>
          <w:spacing w:val="3"/>
          <w:sz w:val="20"/>
          <w:szCs w:val="20"/>
        </w:rPr>
        <w:t xml:space="preserve">des relations extérieures et de la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coopération internationale.</w:t>
      </w:r>
    </w:p>
    <w:p w:rsidR="00E51516" w:rsidRPr="00F270D8" w:rsidRDefault="004B02BD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-1"/>
          <w:sz w:val="20"/>
          <w:szCs w:val="20"/>
        </w:rPr>
        <w:t>Art.</w:t>
      </w:r>
      <w:r w:rsidR="00ED0E25">
        <w:rPr>
          <w:rStyle w:val="CharacterStyle1"/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 w:rsidR="00E51516" w:rsidRPr="00F270D8">
        <w:rPr>
          <w:rStyle w:val="CharacterStyle1"/>
          <w:rFonts w:ascii="Arial" w:hAnsi="Arial" w:cs="Arial"/>
          <w:b/>
          <w:bCs/>
          <w:i/>
          <w:iCs/>
          <w:spacing w:val="-1"/>
          <w:sz w:val="20"/>
          <w:szCs w:val="20"/>
        </w:rPr>
        <w:t>12</w:t>
      </w:r>
      <w:r w:rsidRPr="00F270D8">
        <w:rPr>
          <w:rStyle w:val="CharacterStyle1"/>
          <w:rFonts w:ascii="Arial" w:hAnsi="Arial" w:cs="Arial"/>
          <w:b/>
          <w:bCs/>
          <w:i/>
          <w:iCs/>
          <w:spacing w:val="-1"/>
          <w:sz w:val="20"/>
          <w:szCs w:val="20"/>
        </w:rPr>
        <w:t>.</w:t>
      </w:r>
      <w:r w:rsidR="00E51516" w:rsidRPr="00F270D8">
        <w:rPr>
          <w:rStyle w:val="CharacterStyle1"/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(nouveau) –</w:t>
      </w:r>
      <w:r w:rsidR="00E51516" w:rsidRPr="00F270D8">
        <w:rPr>
          <w:rStyle w:val="CharacterStyle1"/>
          <w:rFonts w:ascii="Arial" w:hAnsi="Arial" w:cs="Arial"/>
          <w:spacing w:val="-1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spacing w:val="-1"/>
          <w:sz w:val="20"/>
          <w:szCs w:val="20"/>
        </w:rPr>
        <w:t xml:space="preserve">La direction générale des affaires </w:t>
      </w:r>
      <w:r w:rsidR="00C9496B" w:rsidRPr="00F270D8">
        <w:rPr>
          <w:rStyle w:val="CharacterStyle1"/>
          <w:rFonts w:ascii="Arial" w:hAnsi="Arial" w:cs="Arial"/>
          <w:spacing w:val="-4"/>
          <w:sz w:val="20"/>
          <w:szCs w:val="20"/>
        </w:rPr>
        <w:t>régionales comprend</w:t>
      </w:r>
      <w:r w:rsidR="00E51516" w:rsidRPr="00F270D8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660979" w:rsidRPr="00F270D8" w:rsidRDefault="00C9496B" w:rsidP="006B0ED7">
      <w:pPr>
        <w:pStyle w:val="Style3"/>
        <w:numPr>
          <w:ilvl w:val="0"/>
          <w:numId w:val="18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 xml:space="preserve">la direction des affaires administratives et régionales, qui </w:t>
      </w:r>
      <w:r w:rsidRPr="00F270D8">
        <w:rPr>
          <w:rStyle w:val="CharacterStyle1"/>
          <w:rFonts w:ascii="Arial" w:hAnsi="Arial" w:cs="Arial"/>
          <w:spacing w:val="-6"/>
          <w:sz w:val="20"/>
          <w:szCs w:val="20"/>
        </w:rPr>
        <w:t>comprend</w:t>
      </w:r>
      <w:r w:rsidR="00660979" w:rsidRPr="00F270D8">
        <w:rPr>
          <w:rStyle w:val="CharacterStyle1"/>
          <w:rFonts w:ascii="Arial" w:hAnsi="Arial" w:cs="Arial"/>
          <w:spacing w:val="-6"/>
          <w:sz w:val="20"/>
          <w:szCs w:val="20"/>
        </w:rPr>
        <w:t> :</w:t>
      </w:r>
    </w:p>
    <w:p w:rsidR="00660979" w:rsidRPr="00F270D8" w:rsidRDefault="00C9496B" w:rsidP="006B0ED7">
      <w:pPr>
        <w:pStyle w:val="Style3"/>
        <w:numPr>
          <w:ilvl w:val="0"/>
          <w:numId w:val="19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la sous-direction des études et du suivi, qui comporte</w:t>
      </w:r>
      <w:r w:rsidR="00660979" w:rsidRPr="00F270D8">
        <w:rPr>
          <w:rStyle w:val="CharacterStyle1"/>
          <w:rFonts w:ascii="Arial" w:hAnsi="Arial" w:cs="Arial"/>
          <w:spacing w:val="-3"/>
          <w:sz w:val="20"/>
          <w:szCs w:val="20"/>
        </w:rPr>
        <w:t> :</w:t>
      </w:r>
    </w:p>
    <w:p w:rsidR="00ED0E25" w:rsidRDefault="00C9496B" w:rsidP="006B0ED7">
      <w:pPr>
        <w:pStyle w:val="Style3"/>
        <w:numPr>
          <w:ilvl w:val="0"/>
          <w:numId w:val="20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le service des études et des conférences,</w:t>
      </w:r>
    </w:p>
    <w:p w:rsidR="00660979" w:rsidRPr="00ED0E25" w:rsidRDefault="00C9496B" w:rsidP="006B0ED7">
      <w:pPr>
        <w:pStyle w:val="Style3"/>
        <w:numPr>
          <w:ilvl w:val="0"/>
          <w:numId w:val="20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2"/>
          <w:sz w:val="20"/>
          <w:szCs w:val="20"/>
        </w:rPr>
        <w:t>le service du suivi,</w:t>
      </w:r>
    </w:p>
    <w:p w:rsidR="00660979" w:rsidRPr="00F270D8" w:rsidRDefault="00C9496B" w:rsidP="006B0ED7">
      <w:pPr>
        <w:pStyle w:val="Style3"/>
        <w:numPr>
          <w:ilvl w:val="0"/>
          <w:numId w:val="19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la sous-direction des affaires administratives, qui comporte</w:t>
      </w:r>
      <w:r w:rsidR="00660979" w:rsidRPr="00F270D8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ED0E25" w:rsidRDefault="00C9496B" w:rsidP="006B0ED7">
      <w:pPr>
        <w:pStyle w:val="Style3"/>
        <w:numPr>
          <w:ilvl w:val="0"/>
          <w:numId w:val="21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le service des cadres régionaux,</w:t>
      </w:r>
    </w:p>
    <w:p w:rsidR="00ED0E25" w:rsidRDefault="00C9496B" w:rsidP="006B0ED7">
      <w:pPr>
        <w:pStyle w:val="Style3"/>
        <w:numPr>
          <w:ilvl w:val="0"/>
          <w:numId w:val="21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3"/>
          <w:sz w:val="20"/>
          <w:szCs w:val="20"/>
        </w:rPr>
        <w:t>le service de la formation et du perfectionnement,</w:t>
      </w:r>
    </w:p>
    <w:p w:rsidR="00660979" w:rsidRPr="00ED0E25" w:rsidRDefault="00C9496B" w:rsidP="006B0ED7">
      <w:pPr>
        <w:pStyle w:val="Style3"/>
        <w:numPr>
          <w:ilvl w:val="0"/>
          <w:numId w:val="21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3"/>
          <w:sz w:val="20"/>
          <w:szCs w:val="20"/>
        </w:rPr>
        <w:t>le service d'organisation matérielle et de logistique,</w:t>
      </w:r>
    </w:p>
    <w:p w:rsidR="00660979" w:rsidRPr="00F270D8" w:rsidRDefault="00C9496B" w:rsidP="006B0ED7">
      <w:pPr>
        <w:pStyle w:val="Style3"/>
        <w:numPr>
          <w:ilvl w:val="0"/>
          <w:numId w:val="19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la sous-direction de la réglementation régionale et de la division territoriale, qui comporte :</w:t>
      </w:r>
    </w:p>
    <w:p w:rsidR="00660979" w:rsidRPr="00ED0E25" w:rsidRDefault="00C9496B" w:rsidP="006B0ED7">
      <w:pPr>
        <w:pStyle w:val="Style3"/>
        <w:numPr>
          <w:ilvl w:val="0"/>
          <w:numId w:val="21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4"/>
          <w:sz w:val="20"/>
          <w:szCs w:val="20"/>
        </w:rPr>
        <w:t xml:space="preserve">le service de la réglementation </w:t>
      </w:r>
      <w:r w:rsidR="00660979" w:rsidRPr="00ED0E25">
        <w:rPr>
          <w:rStyle w:val="CharacterStyle1"/>
          <w:rFonts w:ascii="Arial" w:hAnsi="Arial" w:cs="Arial"/>
          <w:spacing w:val="-4"/>
          <w:sz w:val="20"/>
          <w:szCs w:val="20"/>
        </w:rPr>
        <w:t>régionale,</w:t>
      </w:r>
    </w:p>
    <w:p w:rsidR="00660979" w:rsidRPr="00ED0E25" w:rsidRDefault="00C9496B" w:rsidP="006B0ED7">
      <w:pPr>
        <w:pStyle w:val="Style3"/>
        <w:numPr>
          <w:ilvl w:val="0"/>
          <w:numId w:val="21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4"/>
          <w:sz w:val="20"/>
          <w:szCs w:val="20"/>
        </w:rPr>
        <w:t>le service de la division territoriale</w:t>
      </w:r>
      <w:r w:rsidR="00660979" w:rsidRPr="00ED0E25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</w:p>
    <w:p w:rsidR="00660979" w:rsidRPr="00ED0E25" w:rsidRDefault="00C9496B" w:rsidP="006B0ED7">
      <w:pPr>
        <w:pStyle w:val="Style3"/>
        <w:numPr>
          <w:ilvl w:val="0"/>
          <w:numId w:val="18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la </w:t>
      </w:r>
      <w:r w:rsidRPr="00ED0E25">
        <w:rPr>
          <w:rStyle w:val="CharacterStyle1"/>
          <w:rFonts w:ascii="Arial" w:hAnsi="Arial" w:cs="Arial"/>
          <w:spacing w:val="-4"/>
          <w:sz w:val="20"/>
          <w:szCs w:val="20"/>
        </w:rPr>
        <w:t>direction du développement régional, qui comprend</w:t>
      </w:r>
      <w:r w:rsidR="00660979" w:rsidRPr="00ED0E25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BC4A37" w:rsidRPr="00F270D8" w:rsidRDefault="00C9496B" w:rsidP="006B0ED7">
      <w:pPr>
        <w:pStyle w:val="Style3"/>
        <w:numPr>
          <w:ilvl w:val="0"/>
          <w:numId w:val="23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8"/>
          <w:sz w:val="20"/>
          <w:szCs w:val="20"/>
        </w:rPr>
        <w:lastRenderedPageBreak/>
        <w:t xml:space="preserve">la sous-direction des affaires économiques et sociales,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comporte</w:t>
      </w:r>
      <w:r w:rsidR="00BC4A37" w:rsidRPr="00F270D8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ED0E25" w:rsidRDefault="00C9496B" w:rsidP="006B0ED7">
      <w:pPr>
        <w:pStyle w:val="Style3"/>
        <w:numPr>
          <w:ilvl w:val="0"/>
          <w:numId w:val="24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1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le service des affaires économiques,</w:t>
      </w:r>
    </w:p>
    <w:p w:rsidR="00ED0E25" w:rsidRDefault="00C9496B" w:rsidP="006B0ED7">
      <w:pPr>
        <w:pStyle w:val="Style3"/>
        <w:numPr>
          <w:ilvl w:val="0"/>
          <w:numId w:val="24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1"/>
          <w:sz w:val="20"/>
          <w:szCs w:val="20"/>
        </w:rPr>
      </w:pPr>
      <w:r w:rsidRPr="00ED0E25">
        <w:rPr>
          <w:rFonts w:ascii="Arial" w:hAnsi="Arial" w:cs="Arial"/>
          <w:spacing w:val="-3"/>
          <w:sz w:val="20"/>
          <w:szCs w:val="20"/>
        </w:rPr>
        <w:t>le service des affaires sociales,</w:t>
      </w:r>
    </w:p>
    <w:p w:rsidR="00BC4A37" w:rsidRPr="00ED0E25" w:rsidRDefault="00C9496B" w:rsidP="006B0ED7">
      <w:pPr>
        <w:pStyle w:val="Style3"/>
        <w:numPr>
          <w:ilvl w:val="0"/>
          <w:numId w:val="2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3"/>
          <w:sz w:val="20"/>
          <w:szCs w:val="20"/>
        </w:rPr>
        <w:t>le service des affaires agricoles</w:t>
      </w:r>
      <w:r w:rsidR="00BC4A37" w:rsidRPr="00ED0E25">
        <w:rPr>
          <w:rStyle w:val="CharacterStyle1"/>
          <w:rFonts w:ascii="Arial" w:hAnsi="Arial" w:cs="Arial"/>
          <w:spacing w:val="-3"/>
          <w:sz w:val="20"/>
          <w:szCs w:val="20"/>
        </w:rPr>
        <w:t>.</w:t>
      </w:r>
    </w:p>
    <w:p w:rsidR="00721BEC" w:rsidRPr="00F270D8" w:rsidRDefault="00C9496B" w:rsidP="006B0ED7">
      <w:pPr>
        <w:pStyle w:val="Style3"/>
        <w:numPr>
          <w:ilvl w:val="0"/>
          <w:numId w:val="23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la sous-direction de la planification et des programmes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régionaux, qui comport</w:t>
      </w:r>
      <w:r w:rsidR="00721BEC" w:rsidRPr="00F270D8">
        <w:rPr>
          <w:rStyle w:val="CharacterStyle1"/>
          <w:rFonts w:ascii="Arial" w:hAnsi="Arial" w:cs="Arial"/>
          <w:spacing w:val="-4"/>
          <w:sz w:val="20"/>
          <w:szCs w:val="20"/>
        </w:rPr>
        <w:t>e :</w:t>
      </w:r>
    </w:p>
    <w:p w:rsidR="00ED0E25" w:rsidRDefault="00C9496B" w:rsidP="006B0ED7">
      <w:pPr>
        <w:pStyle w:val="Style3"/>
        <w:numPr>
          <w:ilvl w:val="0"/>
          <w:numId w:val="25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le service de la programmation et de la planification,</w:t>
      </w:r>
    </w:p>
    <w:p w:rsidR="00721BEC" w:rsidRPr="00ED0E25" w:rsidRDefault="00C9496B" w:rsidP="006B0ED7">
      <w:pPr>
        <w:pStyle w:val="Style3"/>
        <w:numPr>
          <w:ilvl w:val="0"/>
          <w:numId w:val="25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1"/>
          <w:sz w:val="20"/>
          <w:szCs w:val="20"/>
        </w:rPr>
      </w:pPr>
      <w:r w:rsidRPr="00ED0E25">
        <w:rPr>
          <w:rFonts w:ascii="Arial" w:hAnsi="Arial" w:cs="Arial"/>
          <w:spacing w:val="-4"/>
          <w:sz w:val="20"/>
          <w:szCs w:val="20"/>
        </w:rPr>
        <w:t>le service d'organisation et du suivi</w:t>
      </w:r>
      <w:r w:rsidR="00721BEC" w:rsidRPr="00ED0E25">
        <w:rPr>
          <w:rFonts w:ascii="Arial" w:hAnsi="Arial" w:cs="Arial"/>
          <w:spacing w:val="-4"/>
          <w:sz w:val="20"/>
          <w:szCs w:val="20"/>
        </w:rPr>
        <w:t>.</w:t>
      </w:r>
    </w:p>
    <w:p w:rsidR="00C9496B" w:rsidRPr="00F270D8" w:rsidRDefault="00C9496B" w:rsidP="006B0ED7">
      <w:pPr>
        <w:pStyle w:val="Style3"/>
        <w:numPr>
          <w:ilvl w:val="0"/>
          <w:numId w:val="18"/>
        </w:numPr>
        <w:kinsoku w:val="0"/>
        <w:autoSpaceDE/>
        <w:autoSpaceDN/>
        <w:spacing w:before="100" w:beforeAutospacing="1"/>
        <w:ind w:left="1494" w:right="0"/>
        <w:jc w:val="both"/>
        <w:rPr>
          <w:rFonts w:ascii="Arial" w:hAnsi="Arial" w:cs="Arial"/>
          <w:spacing w:val="-1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l'unité des comités de quartiers.</w:t>
      </w:r>
    </w:p>
    <w:p w:rsidR="00C9496B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8"/>
          <w:sz w:val="20"/>
          <w:szCs w:val="20"/>
        </w:rPr>
        <w:t xml:space="preserve">Le chef de l'unité des comités de quartiers a rang et </w:t>
      </w:r>
      <w:r w:rsidRPr="00F270D8">
        <w:rPr>
          <w:rFonts w:ascii="Arial" w:hAnsi="Arial" w:cs="Arial"/>
          <w:spacing w:val="-4"/>
          <w:sz w:val="20"/>
          <w:szCs w:val="20"/>
        </w:rPr>
        <w:t>prérogatives de directeur d'administration centrale conformément à la réglementation en vigueur.</w:t>
      </w:r>
    </w:p>
    <w:p w:rsidR="00C9496B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 xml:space="preserve">Peuvent être rattachés à cette unité, des chefs de bureaux à qui </w:t>
      </w:r>
      <w:r w:rsidRPr="00F270D8">
        <w:rPr>
          <w:rFonts w:ascii="Arial" w:hAnsi="Arial" w:cs="Arial"/>
          <w:spacing w:val="-5"/>
          <w:sz w:val="20"/>
          <w:szCs w:val="20"/>
        </w:rPr>
        <w:t xml:space="preserve">est confiée l'élaboration des études et autres travaux susceptibles </w:t>
      </w:r>
      <w:r w:rsidRPr="00F270D8">
        <w:rPr>
          <w:rFonts w:ascii="Arial" w:hAnsi="Arial" w:cs="Arial"/>
          <w:spacing w:val="2"/>
          <w:sz w:val="20"/>
          <w:szCs w:val="20"/>
        </w:rPr>
        <w:t xml:space="preserve">d'améliorer et d'assurer le suivi de l'activité des comités de </w:t>
      </w:r>
      <w:r w:rsidRPr="00F270D8">
        <w:rPr>
          <w:rFonts w:ascii="Arial" w:hAnsi="Arial" w:cs="Arial"/>
          <w:spacing w:val="-1"/>
          <w:sz w:val="20"/>
          <w:szCs w:val="20"/>
        </w:rPr>
        <w:t xml:space="preserve">quartiers. Ils peuvent avoir rang et prérogatives de sous-directeur </w:t>
      </w:r>
      <w:r w:rsidRPr="00F270D8">
        <w:rPr>
          <w:rFonts w:ascii="Arial" w:hAnsi="Arial" w:cs="Arial"/>
          <w:spacing w:val="-6"/>
          <w:sz w:val="20"/>
          <w:szCs w:val="20"/>
        </w:rPr>
        <w:t xml:space="preserve">ou de chef de service d'administration centrale conformément à la </w:t>
      </w:r>
      <w:r w:rsidRPr="00F270D8">
        <w:rPr>
          <w:rFonts w:ascii="Arial" w:hAnsi="Arial" w:cs="Arial"/>
          <w:spacing w:val="-4"/>
          <w:sz w:val="20"/>
          <w:szCs w:val="20"/>
        </w:rPr>
        <w:t>réglementation en vigueur.</w:t>
      </w:r>
    </w:p>
    <w:p w:rsidR="00585C58" w:rsidRPr="00E760EB" w:rsidRDefault="004B02BD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5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>Art.</w:t>
      </w:r>
      <w:r w:rsidR="006B0ED7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14 (nouveau). </w:t>
      </w:r>
      <w:r w:rsidR="00E760EB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>–</w:t>
      </w:r>
      <w:r w:rsidR="00C9496B" w:rsidRPr="00F270D8">
        <w:rPr>
          <w:rStyle w:val="CharacterStyle1"/>
          <w:rFonts w:ascii="Arial" w:hAnsi="Arial" w:cs="Arial"/>
          <w:spacing w:val="-5"/>
          <w:sz w:val="20"/>
          <w:szCs w:val="20"/>
        </w:rPr>
        <w:t xml:space="preserve"> La direction générale des collectivités </w:t>
      </w:r>
      <w:r w:rsidR="00C9496B" w:rsidRPr="00F270D8">
        <w:rPr>
          <w:rStyle w:val="CharacterStyle1"/>
          <w:rFonts w:ascii="Arial" w:hAnsi="Arial" w:cs="Arial"/>
          <w:spacing w:val="-4"/>
          <w:sz w:val="20"/>
          <w:szCs w:val="20"/>
        </w:rPr>
        <w:t>publiques locales comprend</w:t>
      </w:r>
      <w:r w:rsidR="00585C58" w:rsidRPr="00F270D8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585C58" w:rsidRPr="00F270D8" w:rsidRDefault="00C9496B" w:rsidP="006B0ED7">
      <w:pPr>
        <w:pStyle w:val="Style3"/>
        <w:numPr>
          <w:ilvl w:val="0"/>
          <w:numId w:val="26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z w:val="20"/>
          <w:szCs w:val="20"/>
        </w:rPr>
        <w:t xml:space="preserve">la direction des affaires administratives générales, qui </w:t>
      </w:r>
      <w:r w:rsidRPr="00F270D8">
        <w:rPr>
          <w:rStyle w:val="CharacterStyle1"/>
          <w:rFonts w:ascii="Arial" w:hAnsi="Arial" w:cs="Arial"/>
          <w:spacing w:val="-6"/>
          <w:sz w:val="20"/>
          <w:szCs w:val="20"/>
        </w:rPr>
        <w:t>comprend</w:t>
      </w:r>
      <w:r w:rsidR="00585C58" w:rsidRPr="00F270D8">
        <w:rPr>
          <w:rStyle w:val="CharacterStyle1"/>
          <w:rFonts w:ascii="Arial" w:hAnsi="Arial" w:cs="Arial"/>
          <w:spacing w:val="-6"/>
          <w:sz w:val="20"/>
          <w:szCs w:val="20"/>
        </w:rPr>
        <w:t> :</w:t>
      </w:r>
    </w:p>
    <w:p w:rsidR="00585C58" w:rsidRPr="00F270D8" w:rsidRDefault="00C9496B" w:rsidP="006B0ED7">
      <w:pPr>
        <w:pStyle w:val="Style3"/>
        <w:numPr>
          <w:ilvl w:val="0"/>
          <w:numId w:val="27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5"/>
          <w:sz w:val="20"/>
          <w:szCs w:val="20"/>
        </w:rPr>
        <w:t xml:space="preserve">la sous-direction des affaires administratives locales,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compor</w:t>
      </w:r>
      <w:r w:rsidR="00585C58" w:rsidRPr="00F270D8">
        <w:rPr>
          <w:rStyle w:val="CharacterStyle1"/>
          <w:rFonts w:ascii="Arial" w:hAnsi="Arial" w:cs="Arial"/>
          <w:spacing w:val="-4"/>
          <w:sz w:val="20"/>
          <w:szCs w:val="20"/>
        </w:rPr>
        <w:t>te :</w:t>
      </w:r>
    </w:p>
    <w:p w:rsidR="00ED0E25" w:rsidRDefault="00C9496B" w:rsidP="006B0ED7">
      <w:pPr>
        <w:pStyle w:val="Style3"/>
        <w:numPr>
          <w:ilvl w:val="0"/>
          <w:numId w:val="28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2"/>
          <w:sz w:val="20"/>
          <w:szCs w:val="20"/>
        </w:rPr>
        <w:t>service des cadres et de l'organisation,</w:t>
      </w:r>
    </w:p>
    <w:p w:rsidR="00585C58" w:rsidRPr="00ED0E25" w:rsidRDefault="00C9496B" w:rsidP="006B0ED7">
      <w:pPr>
        <w:pStyle w:val="Style3"/>
        <w:numPr>
          <w:ilvl w:val="0"/>
          <w:numId w:val="28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4"/>
          <w:sz w:val="20"/>
          <w:szCs w:val="20"/>
        </w:rPr>
      </w:pPr>
      <w:r w:rsidRPr="00ED0E25">
        <w:rPr>
          <w:rFonts w:ascii="Arial" w:hAnsi="Arial" w:cs="Arial"/>
          <w:spacing w:val="-3"/>
          <w:sz w:val="20"/>
          <w:szCs w:val="20"/>
        </w:rPr>
        <w:t>le service de l'état civil</w:t>
      </w:r>
      <w:r w:rsidR="00585C58" w:rsidRPr="00ED0E25">
        <w:rPr>
          <w:rFonts w:ascii="Arial" w:hAnsi="Arial" w:cs="Arial"/>
          <w:spacing w:val="-3"/>
          <w:sz w:val="20"/>
          <w:szCs w:val="20"/>
        </w:rPr>
        <w:t>.</w:t>
      </w:r>
    </w:p>
    <w:p w:rsidR="00585C58" w:rsidRPr="00F270D8" w:rsidRDefault="00C9496B" w:rsidP="006B0ED7">
      <w:pPr>
        <w:pStyle w:val="Style3"/>
        <w:numPr>
          <w:ilvl w:val="0"/>
          <w:numId w:val="27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2"/>
          <w:sz w:val="20"/>
          <w:szCs w:val="20"/>
        </w:rPr>
        <w:t xml:space="preserve">la sous-direction des études, du contentieux et de la </w:t>
      </w: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réglementation municipale, qui comporte</w:t>
      </w:r>
      <w:r w:rsidR="00585C58" w:rsidRPr="00F270D8">
        <w:rPr>
          <w:rStyle w:val="CharacterStyle1"/>
          <w:rFonts w:ascii="Arial" w:hAnsi="Arial" w:cs="Arial"/>
          <w:spacing w:val="-3"/>
          <w:sz w:val="20"/>
          <w:szCs w:val="20"/>
        </w:rPr>
        <w:t> :</w:t>
      </w:r>
    </w:p>
    <w:p w:rsidR="00585C58" w:rsidRPr="00ED0E25" w:rsidRDefault="00585C58" w:rsidP="006B0ED7">
      <w:pPr>
        <w:pStyle w:val="Style3"/>
        <w:numPr>
          <w:ilvl w:val="0"/>
          <w:numId w:val="28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3"/>
          <w:sz w:val="20"/>
          <w:szCs w:val="20"/>
        </w:rPr>
      </w:pPr>
      <w:r w:rsidRPr="00ED0E25">
        <w:rPr>
          <w:rFonts w:ascii="Arial" w:hAnsi="Arial" w:cs="Arial"/>
          <w:spacing w:val="-3"/>
          <w:sz w:val="20"/>
          <w:szCs w:val="20"/>
        </w:rPr>
        <w:t xml:space="preserve">le </w:t>
      </w:r>
      <w:r w:rsidR="00C9496B" w:rsidRPr="00ED0E25">
        <w:rPr>
          <w:rFonts w:ascii="Arial" w:hAnsi="Arial" w:cs="Arial"/>
          <w:spacing w:val="-3"/>
          <w:sz w:val="20"/>
          <w:szCs w:val="20"/>
        </w:rPr>
        <w:t>service des études,</w:t>
      </w:r>
    </w:p>
    <w:p w:rsidR="00C9496B" w:rsidRPr="00ED0E25" w:rsidRDefault="00C9496B" w:rsidP="006B0ED7">
      <w:pPr>
        <w:pStyle w:val="Style3"/>
        <w:numPr>
          <w:ilvl w:val="0"/>
          <w:numId w:val="28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3"/>
          <w:sz w:val="20"/>
          <w:szCs w:val="20"/>
        </w:rPr>
      </w:pPr>
      <w:r w:rsidRPr="00ED0E25">
        <w:rPr>
          <w:rFonts w:ascii="Arial" w:hAnsi="Arial" w:cs="Arial"/>
          <w:sz w:val="20"/>
          <w:szCs w:val="20"/>
        </w:rPr>
        <w:t>le service de la réglementation locale :</w:t>
      </w:r>
    </w:p>
    <w:p w:rsidR="00C9496B" w:rsidRPr="00F270D8" w:rsidRDefault="00C9496B" w:rsidP="006B0ED7">
      <w:pPr>
        <w:pStyle w:val="Style2"/>
        <w:numPr>
          <w:ilvl w:val="0"/>
          <w:numId w:val="26"/>
        </w:numPr>
        <w:kinsoku w:val="0"/>
        <w:autoSpaceDE/>
        <w:autoSpaceDN/>
        <w:spacing w:before="100" w:beforeAutospacing="1" w:line="240" w:lineRule="auto"/>
        <w:ind w:left="1494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la direction des finances locales, qui comprend :</w:t>
      </w:r>
    </w:p>
    <w:p w:rsidR="00C9496B" w:rsidRPr="00F270D8" w:rsidRDefault="00C9496B" w:rsidP="006B0ED7">
      <w:pPr>
        <w:pStyle w:val="Style3"/>
        <w:numPr>
          <w:ilvl w:val="0"/>
          <w:numId w:val="30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la sous-direction des budgets et de l'analyse de la gestion,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qui comporte :</w:t>
      </w:r>
    </w:p>
    <w:p w:rsidR="00ED0E25" w:rsidRDefault="00C9496B" w:rsidP="006B0ED7">
      <w:pPr>
        <w:pStyle w:val="Style2"/>
        <w:numPr>
          <w:ilvl w:val="0"/>
          <w:numId w:val="31"/>
        </w:numPr>
        <w:kinsoku w:val="0"/>
        <w:autoSpaceDE/>
        <w:autoSpaceDN/>
        <w:spacing w:before="100" w:beforeAutospacing="1" w:line="240" w:lineRule="auto"/>
        <w:ind w:left="2061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le service des budgets,</w:t>
      </w:r>
    </w:p>
    <w:p w:rsidR="00C9496B" w:rsidRPr="00ED0E25" w:rsidRDefault="00C9496B" w:rsidP="006B0ED7">
      <w:pPr>
        <w:pStyle w:val="Style2"/>
        <w:numPr>
          <w:ilvl w:val="0"/>
          <w:numId w:val="31"/>
        </w:numPr>
        <w:kinsoku w:val="0"/>
        <w:autoSpaceDE/>
        <w:autoSpaceDN/>
        <w:spacing w:before="100" w:beforeAutospacing="1" w:line="240" w:lineRule="auto"/>
        <w:ind w:left="2061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3"/>
          <w:sz w:val="20"/>
          <w:szCs w:val="20"/>
        </w:rPr>
        <w:t>le service de l'analyse de la gestion financière,</w:t>
      </w:r>
    </w:p>
    <w:p w:rsidR="00C9496B" w:rsidRPr="00F270D8" w:rsidRDefault="00C9496B" w:rsidP="006B0ED7">
      <w:pPr>
        <w:pStyle w:val="Style3"/>
        <w:numPr>
          <w:ilvl w:val="0"/>
          <w:numId w:val="30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2"/>
          <w:sz w:val="20"/>
          <w:szCs w:val="20"/>
        </w:rPr>
        <w:t xml:space="preserve">la sous-direction de la planification et du suivi,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comporte :</w:t>
      </w:r>
    </w:p>
    <w:p w:rsidR="00ED0E25" w:rsidRDefault="00C9496B" w:rsidP="006B0ED7">
      <w:pPr>
        <w:pStyle w:val="Style2"/>
        <w:numPr>
          <w:ilvl w:val="0"/>
          <w:numId w:val="32"/>
        </w:numPr>
        <w:kinsoku w:val="0"/>
        <w:autoSpaceDE/>
        <w:autoSpaceDN/>
        <w:spacing w:before="100" w:beforeAutospacing="1" w:line="240" w:lineRule="auto"/>
        <w:ind w:left="2061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le service de la planification,</w:t>
      </w:r>
    </w:p>
    <w:p w:rsidR="00C9496B" w:rsidRPr="00ED0E25" w:rsidRDefault="00C9496B" w:rsidP="006B0ED7">
      <w:pPr>
        <w:pStyle w:val="Style2"/>
        <w:numPr>
          <w:ilvl w:val="0"/>
          <w:numId w:val="32"/>
        </w:numPr>
        <w:kinsoku w:val="0"/>
        <w:autoSpaceDE/>
        <w:autoSpaceDN/>
        <w:spacing w:before="100" w:beforeAutospacing="1" w:line="240" w:lineRule="auto"/>
        <w:ind w:left="2061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3"/>
          <w:sz w:val="20"/>
          <w:szCs w:val="20"/>
        </w:rPr>
        <w:t>le service du suivi des projets :</w:t>
      </w:r>
    </w:p>
    <w:p w:rsidR="00C9496B" w:rsidRPr="00F270D8" w:rsidRDefault="00C9496B" w:rsidP="006B0ED7">
      <w:pPr>
        <w:pStyle w:val="Style3"/>
        <w:numPr>
          <w:ilvl w:val="0"/>
          <w:numId w:val="26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6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1"/>
          <w:sz w:val="20"/>
          <w:szCs w:val="20"/>
        </w:rPr>
        <w:t xml:space="preserve">la direction des structures et de l'environnement, qui </w:t>
      </w:r>
      <w:r w:rsidRPr="00F270D8">
        <w:rPr>
          <w:rStyle w:val="CharacterStyle1"/>
          <w:rFonts w:ascii="Arial" w:hAnsi="Arial" w:cs="Arial"/>
          <w:spacing w:val="-6"/>
          <w:sz w:val="20"/>
          <w:szCs w:val="20"/>
        </w:rPr>
        <w:t>comprend :</w:t>
      </w:r>
    </w:p>
    <w:p w:rsidR="00585C58" w:rsidRPr="00F270D8" w:rsidRDefault="00C9496B" w:rsidP="006B0ED7">
      <w:pPr>
        <w:pStyle w:val="Style3"/>
        <w:numPr>
          <w:ilvl w:val="0"/>
          <w:numId w:val="33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2"/>
          <w:sz w:val="20"/>
          <w:szCs w:val="20"/>
        </w:rPr>
        <w:t xml:space="preserve">la sous-direction des structures et de l'organisation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territoriale, qui comporte :</w:t>
      </w:r>
    </w:p>
    <w:p w:rsidR="00ED0E25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le service des structures,</w:t>
      </w:r>
    </w:p>
    <w:p w:rsidR="00ED0E25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3"/>
          <w:sz w:val="20"/>
          <w:szCs w:val="20"/>
        </w:rPr>
        <w:t>le service de l'organisation territoriale,</w:t>
      </w:r>
    </w:p>
    <w:p w:rsidR="00C9496B" w:rsidRPr="00ED0E25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-3"/>
          <w:sz w:val="20"/>
          <w:szCs w:val="20"/>
        </w:rPr>
        <w:t xml:space="preserve">le service de la coopération </w:t>
      </w:r>
      <w:r w:rsidR="00585C58" w:rsidRPr="00ED0E25">
        <w:rPr>
          <w:rStyle w:val="CharacterStyle1"/>
          <w:rFonts w:ascii="Arial" w:hAnsi="Arial" w:cs="Arial"/>
          <w:spacing w:val="-3"/>
          <w:sz w:val="20"/>
          <w:szCs w:val="20"/>
        </w:rPr>
        <w:t>intercommunale</w:t>
      </w:r>
      <w:r w:rsidRPr="00ED0E25">
        <w:rPr>
          <w:rStyle w:val="CharacterStyle1"/>
          <w:rFonts w:ascii="Arial" w:hAnsi="Arial" w:cs="Arial"/>
          <w:spacing w:val="-3"/>
          <w:sz w:val="20"/>
          <w:szCs w:val="20"/>
        </w:rPr>
        <w:t>,</w:t>
      </w:r>
    </w:p>
    <w:p w:rsidR="00C9496B" w:rsidRPr="00F270D8" w:rsidRDefault="00C9496B" w:rsidP="006B0ED7">
      <w:pPr>
        <w:pStyle w:val="Style3"/>
        <w:numPr>
          <w:ilvl w:val="0"/>
          <w:numId w:val="33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z w:val="20"/>
          <w:szCs w:val="20"/>
        </w:rPr>
        <w:t>la sous-direction de l'environnement, qui comporte :</w:t>
      </w:r>
    </w:p>
    <w:p w:rsidR="00ED0E25" w:rsidRDefault="00C9496B" w:rsidP="006B0ED7">
      <w:pPr>
        <w:pStyle w:val="Style3"/>
        <w:numPr>
          <w:ilvl w:val="0"/>
          <w:numId w:val="35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1"/>
          <w:sz w:val="20"/>
          <w:szCs w:val="20"/>
        </w:rPr>
        <w:lastRenderedPageBreak/>
        <w:t xml:space="preserve">le service du suivi du programme national de la propreté et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de la protection de l'environnement,</w:t>
      </w:r>
    </w:p>
    <w:p w:rsidR="00C9496B" w:rsidRPr="00ED0E25" w:rsidRDefault="00C9496B" w:rsidP="006B0ED7">
      <w:pPr>
        <w:pStyle w:val="Style3"/>
        <w:numPr>
          <w:ilvl w:val="0"/>
          <w:numId w:val="35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ED0E25">
        <w:rPr>
          <w:rStyle w:val="CharacterStyle1"/>
          <w:rFonts w:ascii="Arial" w:hAnsi="Arial" w:cs="Arial"/>
          <w:spacing w:val="8"/>
          <w:sz w:val="20"/>
          <w:szCs w:val="20"/>
        </w:rPr>
        <w:t xml:space="preserve">le service du suivi des </w:t>
      </w:r>
      <w:r w:rsidR="00585C58" w:rsidRPr="00ED0E25">
        <w:rPr>
          <w:rStyle w:val="CharacterStyle1"/>
          <w:rFonts w:ascii="Arial" w:hAnsi="Arial" w:cs="Arial"/>
          <w:spacing w:val="8"/>
          <w:sz w:val="20"/>
          <w:szCs w:val="20"/>
        </w:rPr>
        <w:t>règlements</w:t>
      </w:r>
      <w:r w:rsidRPr="00ED0E25">
        <w:rPr>
          <w:rStyle w:val="CharacterStyle1"/>
          <w:rFonts w:ascii="Arial" w:hAnsi="Arial" w:cs="Arial"/>
          <w:spacing w:val="8"/>
          <w:sz w:val="20"/>
          <w:szCs w:val="20"/>
        </w:rPr>
        <w:t xml:space="preserve"> sanitaires et de </w:t>
      </w:r>
      <w:r w:rsidRPr="00ED0E25">
        <w:rPr>
          <w:rStyle w:val="CharacterStyle1"/>
          <w:rFonts w:ascii="Arial" w:hAnsi="Arial" w:cs="Arial"/>
          <w:spacing w:val="-4"/>
          <w:sz w:val="20"/>
          <w:szCs w:val="20"/>
        </w:rPr>
        <w:t>l'environnement,</w:t>
      </w:r>
    </w:p>
    <w:p w:rsidR="00FD0F6E" w:rsidRDefault="00C9496B" w:rsidP="006B0ED7">
      <w:pPr>
        <w:pStyle w:val="Style2"/>
        <w:numPr>
          <w:ilvl w:val="0"/>
          <w:numId w:val="1"/>
        </w:numPr>
        <w:kinsoku w:val="0"/>
        <w:autoSpaceDE/>
        <w:autoSpaceDN/>
        <w:spacing w:before="100" w:beforeAutospacing="1" w:line="240" w:lineRule="auto"/>
        <w:ind w:left="1134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z w:val="20"/>
          <w:szCs w:val="20"/>
        </w:rPr>
        <w:t xml:space="preserve">l'unité d'information, </w:t>
      </w:r>
      <w:r w:rsidR="00585C58" w:rsidRPr="00F270D8">
        <w:rPr>
          <w:rStyle w:val="CharacterStyle1"/>
          <w:rFonts w:ascii="Arial" w:hAnsi="Arial" w:cs="Arial"/>
          <w:sz w:val="20"/>
          <w:szCs w:val="20"/>
        </w:rPr>
        <w:t>d’orientation</w:t>
      </w:r>
      <w:r w:rsidRPr="00F270D8">
        <w:rPr>
          <w:rStyle w:val="CharacterStyle1"/>
          <w:rFonts w:ascii="Arial" w:hAnsi="Arial" w:cs="Arial"/>
          <w:sz w:val="20"/>
          <w:szCs w:val="20"/>
        </w:rPr>
        <w:t xml:space="preserve"> et du suivi</w:t>
      </w:r>
      <w:r w:rsidR="00585C58" w:rsidRPr="00F270D8">
        <w:rPr>
          <w:rStyle w:val="CharacterStyle1"/>
          <w:rFonts w:ascii="Arial" w:hAnsi="Arial" w:cs="Arial"/>
          <w:sz w:val="20"/>
          <w:szCs w:val="20"/>
        </w:rPr>
        <w:t>,</w:t>
      </w:r>
    </w:p>
    <w:p w:rsidR="00FD0F6E" w:rsidRDefault="00C9496B" w:rsidP="006B0ED7">
      <w:pPr>
        <w:pStyle w:val="Style2"/>
        <w:numPr>
          <w:ilvl w:val="0"/>
          <w:numId w:val="1"/>
        </w:numPr>
        <w:kinsoku w:val="0"/>
        <w:autoSpaceDE/>
        <w:autoSpaceDN/>
        <w:spacing w:before="100" w:beforeAutospacing="1" w:line="240" w:lineRule="auto"/>
        <w:ind w:left="1134"/>
        <w:jc w:val="both"/>
        <w:rPr>
          <w:rStyle w:val="CharacterStyle1"/>
          <w:rFonts w:ascii="Arial" w:hAnsi="Arial" w:cs="Arial"/>
          <w:sz w:val="20"/>
          <w:szCs w:val="20"/>
        </w:rPr>
      </w:pPr>
      <w:r w:rsidRPr="00FD0F6E">
        <w:rPr>
          <w:rStyle w:val="CharacterStyle1"/>
          <w:rFonts w:ascii="Arial" w:hAnsi="Arial" w:cs="Arial"/>
          <w:spacing w:val="4"/>
          <w:sz w:val="20"/>
          <w:szCs w:val="20"/>
        </w:rPr>
        <w:t>l'unité de la formation,</w:t>
      </w:r>
    </w:p>
    <w:p w:rsidR="00FD0F6E" w:rsidRDefault="00C9496B" w:rsidP="006B0ED7">
      <w:pPr>
        <w:pStyle w:val="Style2"/>
        <w:numPr>
          <w:ilvl w:val="0"/>
          <w:numId w:val="1"/>
        </w:numPr>
        <w:kinsoku w:val="0"/>
        <w:autoSpaceDE/>
        <w:autoSpaceDN/>
        <w:spacing w:before="100" w:beforeAutospacing="1" w:line="240" w:lineRule="auto"/>
        <w:ind w:left="1134"/>
        <w:jc w:val="both"/>
        <w:rPr>
          <w:rStyle w:val="CharacterStyle1"/>
          <w:rFonts w:ascii="Arial" w:hAnsi="Arial" w:cs="Arial"/>
          <w:sz w:val="20"/>
          <w:szCs w:val="20"/>
        </w:rPr>
      </w:pPr>
      <w:r w:rsidRPr="00FD0F6E">
        <w:rPr>
          <w:rStyle w:val="CharacterStyle1"/>
          <w:rFonts w:ascii="Arial" w:hAnsi="Arial" w:cs="Arial"/>
          <w:sz w:val="20"/>
          <w:szCs w:val="20"/>
        </w:rPr>
        <w:t>l'unité des statistiques et de l'informatique,</w:t>
      </w:r>
    </w:p>
    <w:p w:rsidR="00C9496B" w:rsidRPr="00FD0F6E" w:rsidRDefault="00C9496B" w:rsidP="006B0ED7">
      <w:pPr>
        <w:pStyle w:val="Style2"/>
        <w:numPr>
          <w:ilvl w:val="0"/>
          <w:numId w:val="1"/>
        </w:numPr>
        <w:kinsoku w:val="0"/>
        <w:autoSpaceDE/>
        <w:autoSpaceDN/>
        <w:spacing w:before="100" w:beforeAutospacing="1" w:line="240" w:lineRule="auto"/>
        <w:ind w:left="1134"/>
        <w:jc w:val="both"/>
        <w:rPr>
          <w:rStyle w:val="CharacterStyle1"/>
          <w:rFonts w:ascii="Arial" w:hAnsi="Arial" w:cs="Arial"/>
          <w:sz w:val="20"/>
          <w:szCs w:val="20"/>
        </w:rPr>
      </w:pPr>
      <w:r w:rsidRPr="00FD0F6E">
        <w:rPr>
          <w:rStyle w:val="CharacterStyle1"/>
          <w:rFonts w:ascii="Arial" w:hAnsi="Arial" w:cs="Arial"/>
          <w:spacing w:val="-4"/>
          <w:sz w:val="20"/>
          <w:szCs w:val="20"/>
        </w:rPr>
        <w:t>l'unité du suivi du programme du développement municipal.</w:t>
      </w:r>
    </w:p>
    <w:p w:rsidR="00C9496B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 xml:space="preserve">Les chefs des unités prévues au présent article ont rang et </w:t>
      </w:r>
      <w:r w:rsidRPr="00F270D8">
        <w:rPr>
          <w:rFonts w:ascii="Arial" w:hAnsi="Arial" w:cs="Arial"/>
          <w:spacing w:val="4"/>
          <w:sz w:val="20"/>
          <w:szCs w:val="20"/>
        </w:rPr>
        <w:t xml:space="preserve">prérogatives de directeur d'administration centrale, ou de </w:t>
      </w:r>
      <w:r w:rsidRPr="00F270D8">
        <w:rPr>
          <w:rFonts w:ascii="Arial" w:hAnsi="Arial" w:cs="Arial"/>
          <w:spacing w:val="1"/>
          <w:sz w:val="20"/>
          <w:szCs w:val="20"/>
        </w:rPr>
        <w:t xml:space="preserve">sous-directeur d'administration centrale conformément à la </w:t>
      </w:r>
      <w:r w:rsidRPr="00F270D8">
        <w:rPr>
          <w:rFonts w:ascii="Arial" w:hAnsi="Arial" w:cs="Arial"/>
          <w:spacing w:val="-4"/>
          <w:sz w:val="20"/>
          <w:szCs w:val="20"/>
        </w:rPr>
        <w:t>réglementation en vigueur.</w:t>
      </w:r>
    </w:p>
    <w:p w:rsidR="00C9496B" w:rsidRPr="00F270D8" w:rsidRDefault="00C9496B" w:rsidP="006B0ED7">
      <w:pPr>
        <w:pStyle w:val="Style1"/>
        <w:kinsoku w:val="0"/>
        <w:autoSpaceDE/>
        <w:autoSpaceDN/>
        <w:adjustRightInd/>
        <w:spacing w:before="100" w:beforeAutospacing="1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z w:val="20"/>
          <w:szCs w:val="20"/>
        </w:rPr>
        <w:t xml:space="preserve">Peuvent être désignés au sein de ces unités des chefs de </w:t>
      </w:r>
      <w:r w:rsidRPr="00F270D8">
        <w:rPr>
          <w:rFonts w:ascii="Arial" w:hAnsi="Arial" w:cs="Arial"/>
          <w:spacing w:val="11"/>
          <w:sz w:val="20"/>
          <w:szCs w:val="20"/>
        </w:rPr>
        <w:t xml:space="preserve">bureaux ayant rang et prérogatives de sous-directeur </w:t>
      </w:r>
      <w:r w:rsidRPr="00F270D8">
        <w:rPr>
          <w:rFonts w:ascii="Arial" w:hAnsi="Arial" w:cs="Arial"/>
          <w:spacing w:val="-4"/>
          <w:sz w:val="20"/>
          <w:szCs w:val="20"/>
        </w:rPr>
        <w:t xml:space="preserve">d'administration centrale ou de chef de service d'administration </w:t>
      </w:r>
      <w:r w:rsidRPr="00F270D8">
        <w:rPr>
          <w:rFonts w:ascii="Arial" w:hAnsi="Arial" w:cs="Arial"/>
          <w:spacing w:val="-3"/>
          <w:sz w:val="20"/>
          <w:szCs w:val="20"/>
        </w:rPr>
        <w:t>centrale conformément à la réglementation en vigueur.</w:t>
      </w:r>
    </w:p>
    <w:p w:rsidR="00C9496B" w:rsidRPr="00E760EB" w:rsidRDefault="004B02BD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Art.</w:t>
      </w:r>
      <w:r w:rsidR="006B0ED7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15 (nouveau). </w:t>
      </w:r>
      <w:r w:rsidR="00E760EB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–</w:t>
      </w:r>
      <w:r w:rsidR="00C9496B"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 La direction générale des affaires </w:t>
      </w:r>
      <w:r w:rsidR="00C9496B" w:rsidRPr="00F270D8">
        <w:rPr>
          <w:rStyle w:val="CharacterStyle1"/>
          <w:rFonts w:ascii="Arial" w:hAnsi="Arial" w:cs="Arial"/>
          <w:spacing w:val="-4"/>
          <w:sz w:val="20"/>
          <w:szCs w:val="20"/>
        </w:rPr>
        <w:t>politiques est chargée notamment :</w:t>
      </w:r>
    </w:p>
    <w:p w:rsidR="00C34D19" w:rsidRDefault="00C9496B" w:rsidP="006B0ED7">
      <w:pPr>
        <w:pStyle w:val="Style3"/>
        <w:numPr>
          <w:ilvl w:val="0"/>
          <w:numId w:val="36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6"/>
          <w:sz w:val="20"/>
          <w:szCs w:val="20"/>
        </w:rPr>
        <w:t xml:space="preserve">d'effectuer des études et des analyses relatives à la politique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générale du pays,</w:t>
      </w:r>
    </w:p>
    <w:p w:rsidR="00C34D19" w:rsidRDefault="00585C58" w:rsidP="006B0ED7">
      <w:pPr>
        <w:pStyle w:val="Style3"/>
        <w:numPr>
          <w:ilvl w:val="0"/>
          <w:numId w:val="36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 w:cs="Arial"/>
          <w:spacing w:val="-3"/>
          <w:sz w:val="20"/>
          <w:szCs w:val="20"/>
        </w:rPr>
        <w:t>de veiller à l</w:t>
      </w:r>
      <w:r w:rsidR="00C9496B" w:rsidRPr="00C34D19">
        <w:rPr>
          <w:rStyle w:val="CharacterStyle1"/>
          <w:rFonts w:ascii="Arial" w:hAnsi="Arial" w:cs="Arial"/>
          <w:spacing w:val="-3"/>
          <w:sz w:val="20"/>
          <w:szCs w:val="20"/>
        </w:rPr>
        <w:t xml:space="preserve">'organisation, au déroulement et au suivi des </w:t>
      </w:r>
      <w:r w:rsidR="00C9496B" w:rsidRPr="00C34D19">
        <w:rPr>
          <w:rStyle w:val="CharacterStyle1"/>
          <w:rFonts w:ascii="Arial" w:hAnsi="Arial" w:cs="Arial"/>
          <w:spacing w:val="-4"/>
          <w:sz w:val="20"/>
          <w:szCs w:val="20"/>
        </w:rPr>
        <w:t>opérations électorales,</w:t>
      </w:r>
    </w:p>
    <w:p w:rsidR="00C34D19" w:rsidRDefault="00C9496B" w:rsidP="006B0ED7">
      <w:pPr>
        <w:pStyle w:val="Style3"/>
        <w:numPr>
          <w:ilvl w:val="0"/>
          <w:numId w:val="36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 w:cs="Arial"/>
          <w:spacing w:val="-5"/>
          <w:sz w:val="20"/>
          <w:szCs w:val="20"/>
        </w:rPr>
        <w:t xml:space="preserve">d'effectuer les études, les analyses et les évaluations relatives </w:t>
      </w:r>
      <w:r w:rsidRPr="00C34D19">
        <w:rPr>
          <w:rStyle w:val="CharacterStyle1"/>
          <w:rFonts w:ascii="Arial" w:hAnsi="Arial" w:cs="Arial"/>
          <w:spacing w:val="-4"/>
          <w:sz w:val="20"/>
          <w:szCs w:val="20"/>
        </w:rPr>
        <w:t>aux élections,</w:t>
      </w:r>
    </w:p>
    <w:p w:rsidR="00C34D19" w:rsidRDefault="00C9496B" w:rsidP="006B0ED7">
      <w:pPr>
        <w:pStyle w:val="Style3"/>
        <w:numPr>
          <w:ilvl w:val="0"/>
          <w:numId w:val="36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 w:cs="Arial"/>
          <w:spacing w:val="8"/>
          <w:sz w:val="20"/>
          <w:szCs w:val="20"/>
        </w:rPr>
        <w:t xml:space="preserve">d'effectuer les études et les analyses ayant trait à </w:t>
      </w:r>
      <w:r w:rsidRPr="00C34D19">
        <w:rPr>
          <w:rStyle w:val="CharacterStyle1"/>
          <w:rFonts w:ascii="Arial" w:hAnsi="Arial" w:cs="Arial"/>
          <w:spacing w:val="-4"/>
          <w:sz w:val="20"/>
          <w:szCs w:val="20"/>
        </w:rPr>
        <w:t>l'information et à la presse,</w:t>
      </w:r>
    </w:p>
    <w:p w:rsidR="00C9496B" w:rsidRPr="00C34D19" w:rsidRDefault="00C9496B" w:rsidP="006B0ED7">
      <w:pPr>
        <w:pStyle w:val="Style3"/>
        <w:numPr>
          <w:ilvl w:val="0"/>
          <w:numId w:val="36"/>
        </w:numPr>
        <w:kinsoku w:val="0"/>
        <w:autoSpaceDE/>
        <w:autoSpaceDN/>
        <w:spacing w:before="100" w:beforeAutospacing="1"/>
        <w:ind w:left="1494" w:right="0"/>
        <w:jc w:val="both"/>
        <w:rPr>
          <w:rFonts w:ascii="Arial" w:hAnsi="Arial" w:cs="Arial"/>
          <w:spacing w:val="-4"/>
          <w:sz w:val="20"/>
          <w:szCs w:val="20"/>
        </w:rPr>
      </w:pPr>
      <w:r w:rsidRPr="00C34D19">
        <w:rPr>
          <w:rFonts w:ascii="Arial" w:hAnsi="Arial" w:cs="Arial"/>
          <w:spacing w:val="-2"/>
          <w:sz w:val="20"/>
          <w:szCs w:val="20"/>
        </w:rPr>
        <w:t xml:space="preserve">d'assurer les relations générales avec la presse, </w:t>
      </w:r>
      <w:r w:rsidRPr="00C34D19">
        <w:rPr>
          <w:rFonts w:ascii="Arial" w:hAnsi="Arial" w:cs="Arial"/>
          <w:spacing w:val="-4"/>
          <w:sz w:val="20"/>
          <w:szCs w:val="20"/>
        </w:rPr>
        <w:t>- de conserver le dépôt légal.</w:t>
      </w:r>
    </w:p>
    <w:p w:rsidR="00C9496B" w:rsidRPr="00E760EB" w:rsidRDefault="004B02BD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Art.</w:t>
      </w:r>
      <w:r w:rsidR="006B0ED7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16 (nouveau). </w:t>
      </w:r>
      <w:r w:rsidR="00E760EB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–</w:t>
      </w:r>
      <w:r w:rsidR="00C9496B"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 La direction générale des affaires </w:t>
      </w:r>
      <w:r w:rsidR="00C9496B" w:rsidRPr="00F270D8">
        <w:rPr>
          <w:rStyle w:val="CharacterStyle1"/>
          <w:rFonts w:ascii="Arial" w:hAnsi="Arial" w:cs="Arial"/>
          <w:spacing w:val="-4"/>
          <w:sz w:val="20"/>
          <w:szCs w:val="20"/>
        </w:rPr>
        <w:t>politiques comprend :</w:t>
      </w:r>
    </w:p>
    <w:p w:rsidR="00C9496B" w:rsidRPr="00F270D8" w:rsidRDefault="00C9496B" w:rsidP="006B0ED7">
      <w:pPr>
        <w:pStyle w:val="Style3"/>
        <w:numPr>
          <w:ilvl w:val="0"/>
          <w:numId w:val="37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5"/>
          <w:sz w:val="20"/>
          <w:szCs w:val="20"/>
        </w:rPr>
        <w:t xml:space="preserve">la direction des analyses politiques et des affaires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électorales, qui comprend :</w:t>
      </w:r>
    </w:p>
    <w:p w:rsidR="00020408" w:rsidRPr="00F270D8" w:rsidRDefault="00C9496B" w:rsidP="006B0ED7">
      <w:pPr>
        <w:pStyle w:val="Style2"/>
        <w:numPr>
          <w:ilvl w:val="0"/>
          <w:numId w:val="38"/>
        </w:numPr>
        <w:kinsoku w:val="0"/>
        <w:autoSpaceDE/>
        <w:autoSpaceDN/>
        <w:spacing w:before="100" w:beforeAutospacing="1" w:line="240" w:lineRule="auto"/>
        <w:ind w:left="1777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la sous-direction des analyses politiques, qui comporte : 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le service des études politiques intérieures,</w:t>
      </w:r>
    </w:p>
    <w:p w:rsidR="00020408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le service des études politiques extérieures,</w:t>
      </w:r>
    </w:p>
    <w:p w:rsidR="00020408" w:rsidRPr="00F270D8" w:rsidRDefault="00C9496B" w:rsidP="006B0ED7">
      <w:pPr>
        <w:pStyle w:val="Style2"/>
        <w:numPr>
          <w:ilvl w:val="0"/>
          <w:numId w:val="38"/>
        </w:numPr>
        <w:kinsoku w:val="0"/>
        <w:autoSpaceDE/>
        <w:autoSpaceDN/>
        <w:spacing w:before="100" w:beforeAutospacing="1" w:line="240" w:lineRule="auto"/>
        <w:ind w:left="1777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la sous-direction des affaires électorales, qui comporte : 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le service des analyses électorales,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le service des opérations électorales,</w:t>
      </w:r>
    </w:p>
    <w:p w:rsidR="00C9496B" w:rsidRPr="00F270D8" w:rsidRDefault="00C9496B" w:rsidP="006B0ED7">
      <w:pPr>
        <w:pStyle w:val="Style3"/>
        <w:numPr>
          <w:ilvl w:val="0"/>
          <w:numId w:val="37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8"/>
          <w:sz w:val="20"/>
          <w:szCs w:val="20"/>
        </w:rPr>
        <w:t xml:space="preserve">la direction des publications du dépôt légal et de l'analyse de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l'information, qui comprend :</w:t>
      </w:r>
    </w:p>
    <w:p w:rsidR="00C9496B" w:rsidRPr="00F270D8" w:rsidRDefault="00C9496B" w:rsidP="006B0ED7">
      <w:pPr>
        <w:pStyle w:val="Style2"/>
        <w:numPr>
          <w:ilvl w:val="0"/>
          <w:numId w:val="41"/>
        </w:numPr>
        <w:kinsoku w:val="0"/>
        <w:autoSpaceDE/>
        <w:autoSpaceDN/>
        <w:spacing w:before="100" w:beforeAutospacing="1" w:line="240" w:lineRule="auto"/>
        <w:ind w:left="1777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z w:val="20"/>
          <w:szCs w:val="20"/>
        </w:rPr>
        <w:t>la sous-direction des œuvres, qui comporte :</w:t>
      </w:r>
    </w:p>
    <w:p w:rsidR="0002040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C34D19">
        <w:rPr>
          <w:rStyle w:val="CharacterStyle1"/>
          <w:rFonts w:ascii="Arial" w:hAnsi="Arial" w:cs="Arial"/>
          <w:spacing w:val="-3"/>
          <w:sz w:val="20"/>
          <w:szCs w:val="20"/>
        </w:rPr>
        <w:t>le service des œuvres périodiques,</w:t>
      </w:r>
    </w:p>
    <w:p w:rsidR="00C9496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le service des œuvres non périodiques,</w:t>
      </w:r>
    </w:p>
    <w:p w:rsidR="00C9496B" w:rsidRPr="00F270D8" w:rsidRDefault="00C9496B" w:rsidP="006B0ED7">
      <w:pPr>
        <w:numPr>
          <w:ilvl w:val="0"/>
          <w:numId w:val="41"/>
        </w:numPr>
        <w:tabs>
          <w:tab w:val="num" w:pos="576"/>
        </w:tabs>
        <w:spacing w:before="100" w:beforeAutospacing="1"/>
        <w:ind w:left="1777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4"/>
          <w:sz w:val="20"/>
          <w:szCs w:val="20"/>
        </w:rPr>
        <w:t>la sous-direction de l'analyse de l'information, qui comporte</w:t>
      </w:r>
    </w:p>
    <w:p w:rsidR="0002040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pacing w:val="-3"/>
          <w:sz w:val="20"/>
        </w:rPr>
      </w:pPr>
      <w:r w:rsidRPr="00C34D19">
        <w:rPr>
          <w:rStyle w:val="CharacterStyle1"/>
          <w:rFonts w:ascii="Arial" w:hAnsi="Arial"/>
          <w:sz w:val="20"/>
        </w:rPr>
        <w:t xml:space="preserve">le service de l'analyse de l'information, </w:t>
      </w:r>
    </w:p>
    <w:p w:rsidR="00C9496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pacing w:val="-3"/>
          <w:sz w:val="20"/>
        </w:rPr>
      </w:pPr>
      <w:r w:rsidRPr="00C34D19">
        <w:rPr>
          <w:rStyle w:val="CharacterStyle1"/>
          <w:rFonts w:ascii="Arial" w:hAnsi="Arial"/>
          <w:spacing w:val="-3"/>
          <w:sz w:val="20"/>
        </w:rPr>
        <w:t>le service du dépôt légal,</w:t>
      </w:r>
    </w:p>
    <w:p w:rsidR="00C9496B" w:rsidRPr="00F270D8" w:rsidRDefault="00C9496B" w:rsidP="006B0ED7">
      <w:pPr>
        <w:pStyle w:val="Style3"/>
        <w:numPr>
          <w:ilvl w:val="0"/>
          <w:numId w:val="37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2"/>
          <w:sz w:val="20"/>
          <w:szCs w:val="20"/>
        </w:rPr>
        <w:t xml:space="preserve">la direction des libertés publiques et des affaires des </w:t>
      </w: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associations et des partis, qui comprend :</w:t>
      </w:r>
    </w:p>
    <w:p w:rsidR="00C9496B" w:rsidRPr="00F270D8" w:rsidRDefault="00C9496B" w:rsidP="006B0ED7">
      <w:pPr>
        <w:pStyle w:val="Style3"/>
        <w:numPr>
          <w:ilvl w:val="0"/>
          <w:numId w:val="44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la sous-direction des libertés publiques et des droits de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l'homme, qui comporte :</w:t>
      </w:r>
    </w:p>
    <w:p w:rsidR="00C9496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libertés publiques,</w:t>
      </w:r>
    </w:p>
    <w:p w:rsidR="00C9496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droits de l'homme,</w:t>
      </w:r>
    </w:p>
    <w:p w:rsidR="00C9496B" w:rsidRPr="00F270D8" w:rsidRDefault="00C9496B" w:rsidP="006B0ED7">
      <w:pPr>
        <w:pStyle w:val="Style3"/>
        <w:numPr>
          <w:ilvl w:val="0"/>
          <w:numId w:val="44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la sous-direction des affaires des associations, des partis et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 xml:space="preserve">des organisations,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lastRenderedPageBreak/>
        <w:t>comporte :</w:t>
      </w:r>
    </w:p>
    <w:p w:rsidR="00C9496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 xml:space="preserve">le service </w:t>
      </w:r>
      <w:r w:rsidRPr="00C34D19">
        <w:rPr>
          <w:rStyle w:val="CharacterStyle1"/>
          <w:rFonts w:ascii="Arial" w:hAnsi="Arial"/>
          <w:sz w:val="20"/>
        </w:rPr>
        <w:t>des associations,</w:t>
      </w:r>
    </w:p>
    <w:p w:rsidR="00C9496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partis politiques et des organisations.</w:t>
      </w:r>
    </w:p>
    <w:p w:rsidR="00C9496B" w:rsidRPr="00E760EB" w:rsidRDefault="004B02BD" w:rsidP="006B0ED7">
      <w:pPr>
        <w:pStyle w:val="Style2"/>
        <w:kinsoku w:val="0"/>
        <w:autoSpaceDE/>
        <w:autoSpaceDN/>
        <w:spacing w:before="100" w:beforeAutospacing="1" w:line="240" w:lineRule="auto"/>
        <w:ind w:left="283"/>
        <w:jc w:val="both"/>
        <w:rPr>
          <w:rStyle w:val="CharacterStyle1"/>
          <w:rFonts w:ascii="Arial" w:hAnsi="Arial" w:cs="Arial"/>
          <w:spacing w:val="1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1"/>
          <w:sz w:val="20"/>
          <w:szCs w:val="20"/>
        </w:rPr>
        <w:t>Art.</w:t>
      </w:r>
      <w:r w:rsidR="006B0ED7">
        <w:rPr>
          <w:rStyle w:val="CharacterStyle1"/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18 (nouveau). </w:t>
      </w:r>
      <w:r w:rsidR="00E760EB">
        <w:rPr>
          <w:rStyle w:val="CharacterStyle1"/>
          <w:rFonts w:ascii="Arial" w:hAnsi="Arial" w:cs="Arial"/>
          <w:b/>
          <w:bCs/>
          <w:i/>
          <w:iCs/>
          <w:spacing w:val="1"/>
          <w:sz w:val="20"/>
          <w:szCs w:val="20"/>
        </w:rPr>
        <w:t>–</w:t>
      </w:r>
      <w:r w:rsidR="00C9496B" w:rsidRPr="00F270D8">
        <w:rPr>
          <w:rStyle w:val="CharacterStyle1"/>
          <w:rFonts w:ascii="Arial" w:hAnsi="Arial" w:cs="Arial"/>
          <w:spacing w:val="1"/>
          <w:sz w:val="20"/>
          <w:szCs w:val="20"/>
        </w:rPr>
        <w:t xml:space="preserve"> La direction générale des études </w:t>
      </w:r>
      <w:r w:rsidR="00C9496B" w:rsidRPr="00F270D8">
        <w:rPr>
          <w:rStyle w:val="CharacterStyle1"/>
          <w:rFonts w:ascii="Arial" w:hAnsi="Arial" w:cs="Arial"/>
          <w:spacing w:val="-3"/>
          <w:sz w:val="20"/>
          <w:szCs w:val="20"/>
        </w:rPr>
        <w:t>juridiques et du contentieux comprend :</w:t>
      </w:r>
    </w:p>
    <w:p w:rsidR="00CD4D8B" w:rsidRPr="00F270D8" w:rsidRDefault="00C9496B" w:rsidP="006B0ED7">
      <w:pPr>
        <w:pStyle w:val="Style3"/>
        <w:numPr>
          <w:ilvl w:val="0"/>
          <w:numId w:val="75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6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5"/>
          <w:sz w:val="20"/>
          <w:szCs w:val="20"/>
        </w:rPr>
        <w:t xml:space="preserve">la direction des études et des consultations juridiques, qui </w:t>
      </w:r>
      <w:r w:rsidRPr="00F270D8">
        <w:rPr>
          <w:rStyle w:val="CharacterStyle1"/>
          <w:rFonts w:ascii="Arial" w:hAnsi="Arial" w:cs="Arial"/>
          <w:spacing w:val="-6"/>
          <w:sz w:val="20"/>
          <w:szCs w:val="20"/>
        </w:rPr>
        <w:t>comprend :</w:t>
      </w:r>
    </w:p>
    <w:p w:rsidR="00CD4D8B" w:rsidRPr="00F270D8" w:rsidRDefault="00C9496B" w:rsidP="006B0ED7">
      <w:pPr>
        <w:pStyle w:val="Style3"/>
        <w:numPr>
          <w:ilvl w:val="0"/>
          <w:numId w:val="76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6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1"/>
          <w:sz w:val="20"/>
          <w:szCs w:val="20"/>
        </w:rPr>
        <w:t>la sous-direction des études juridiques, qui comporte</w:t>
      </w:r>
      <w:r w:rsidR="00CD4D8B" w:rsidRPr="00F270D8">
        <w:rPr>
          <w:rStyle w:val="CharacterStyle1"/>
          <w:rFonts w:ascii="Arial" w:hAnsi="Arial" w:cs="Arial"/>
          <w:spacing w:val="1"/>
          <w:sz w:val="20"/>
          <w:szCs w:val="20"/>
        </w:rPr>
        <w:t> :</w:t>
      </w:r>
    </w:p>
    <w:p w:rsidR="00CD4D8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projets de textes législatifs et réglementaires,</w:t>
      </w:r>
    </w:p>
    <w:p w:rsidR="00CD4D8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conventions, accords et du droit comparé,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6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 de la documentation</w:t>
      </w: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 juridique,</w:t>
      </w:r>
    </w:p>
    <w:p w:rsidR="00CD4D8B" w:rsidRPr="00F270D8" w:rsidRDefault="00C9496B" w:rsidP="006B0ED7">
      <w:pPr>
        <w:pStyle w:val="Style3"/>
        <w:numPr>
          <w:ilvl w:val="0"/>
          <w:numId w:val="76"/>
        </w:numPr>
        <w:tabs>
          <w:tab w:val="num" w:pos="648"/>
        </w:tabs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4"/>
          <w:sz w:val="20"/>
          <w:szCs w:val="20"/>
        </w:rPr>
        <w:t xml:space="preserve">la sous-direction des consultations juridiques, qui </w:t>
      </w:r>
      <w:r w:rsidRPr="00F270D8">
        <w:rPr>
          <w:rStyle w:val="CharacterStyle1"/>
          <w:rFonts w:ascii="Arial" w:hAnsi="Arial" w:cs="Arial"/>
          <w:sz w:val="20"/>
          <w:szCs w:val="20"/>
        </w:rPr>
        <w:t>comporte :</w:t>
      </w:r>
    </w:p>
    <w:p w:rsidR="00CD4D8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consultations sur les cas d'espèce,</w:t>
      </w:r>
    </w:p>
    <w:p w:rsidR="00CD4D8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analyses juridiques spéciales,</w:t>
      </w:r>
    </w:p>
    <w:p w:rsidR="00CD4D8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 de l'exploitation</w:t>
      </w:r>
      <w:r w:rsidRPr="00F270D8">
        <w:rPr>
          <w:rFonts w:ascii="Arial" w:hAnsi="Arial" w:cs="Arial"/>
          <w:spacing w:val="-3"/>
          <w:sz w:val="20"/>
          <w:szCs w:val="20"/>
        </w:rPr>
        <w:t xml:space="preserve"> juridique des données statistiques</w:t>
      </w:r>
      <w:r w:rsidR="00CD4D8B" w:rsidRPr="00F270D8">
        <w:rPr>
          <w:rFonts w:ascii="Arial" w:hAnsi="Arial" w:cs="Arial"/>
          <w:spacing w:val="-3"/>
          <w:sz w:val="20"/>
          <w:szCs w:val="20"/>
        </w:rPr>
        <w:t>.</w:t>
      </w:r>
    </w:p>
    <w:p w:rsidR="00C9496B" w:rsidRPr="00F270D8" w:rsidRDefault="00C9496B" w:rsidP="006B0ED7">
      <w:pPr>
        <w:pStyle w:val="Style3"/>
        <w:numPr>
          <w:ilvl w:val="0"/>
          <w:numId w:val="76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3"/>
          <w:sz w:val="20"/>
          <w:szCs w:val="20"/>
        </w:rPr>
        <w:t xml:space="preserve">la sous-direction de la nationalité et des affaires des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étrangers, qui comporte :</w:t>
      </w:r>
    </w:p>
    <w:p w:rsidR="00CD4D8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 la nationalité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</w:t>
      </w: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 des affaires des étrangers,</w:t>
      </w:r>
    </w:p>
    <w:p w:rsidR="00C9496B" w:rsidRPr="00F270D8" w:rsidRDefault="00C9496B" w:rsidP="006B0ED7">
      <w:pPr>
        <w:pStyle w:val="Style2"/>
        <w:numPr>
          <w:ilvl w:val="0"/>
          <w:numId w:val="75"/>
        </w:numPr>
        <w:kinsoku w:val="0"/>
        <w:autoSpaceDE/>
        <w:autoSpaceDN/>
        <w:spacing w:before="100" w:beforeAutospacing="1" w:line="240" w:lineRule="auto"/>
        <w:ind w:left="1437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la direction du contentieux, qui comprend :</w:t>
      </w:r>
    </w:p>
    <w:p w:rsidR="00C9496B" w:rsidRPr="00F270D8" w:rsidRDefault="00C9496B" w:rsidP="006B0ED7">
      <w:pPr>
        <w:pStyle w:val="Style3"/>
        <w:numPr>
          <w:ilvl w:val="0"/>
          <w:numId w:val="4"/>
        </w:numPr>
        <w:tabs>
          <w:tab w:val="clear" w:pos="360"/>
          <w:tab w:val="num" w:pos="648"/>
        </w:tabs>
        <w:kinsoku w:val="0"/>
        <w:autoSpaceDE/>
        <w:autoSpaceDN/>
        <w:spacing w:before="100" w:beforeAutospacing="1"/>
        <w:ind w:left="141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4"/>
          <w:sz w:val="20"/>
          <w:szCs w:val="20"/>
        </w:rPr>
        <w:t xml:space="preserve">la sous-direction du contentieux administratif,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comporte :</w:t>
      </w:r>
    </w:p>
    <w:p w:rsidR="00C9496B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du contentieux administratif des corps administratifs communs,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 du</w:t>
      </w:r>
      <w:r w:rsidRPr="00F270D8">
        <w:rPr>
          <w:rStyle w:val="CharacterStyle1"/>
          <w:rFonts w:ascii="Arial" w:hAnsi="Arial" w:cs="Arial"/>
          <w:spacing w:val="-1"/>
          <w:sz w:val="20"/>
          <w:szCs w:val="20"/>
        </w:rPr>
        <w:t xml:space="preserve"> contentieux administratif des corps des forces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de sécurité intérieure,</w:t>
      </w:r>
    </w:p>
    <w:p w:rsidR="00866BA8" w:rsidRPr="00F270D8" w:rsidRDefault="00C9496B" w:rsidP="006B0ED7">
      <w:pPr>
        <w:pStyle w:val="Style3"/>
        <w:numPr>
          <w:ilvl w:val="0"/>
          <w:numId w:val="5"/>
        </w:numPr>
        <w:tabs>
          <w:tab w:val="clear" w:pos="216"/>
          <w:tab w:val="num" w:pos="504"/>
        </w:tabs>
        <w:kinsoku w:val="0"/>
        <w:autoSpaceDE/>
        <w:autoSpaceDN/>
        <w:spacing w:before="100" w:beforeAutospacing="1"/>
        <w:ind w:left="1417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z w:val="20"/>
          <w:szCs w:val="20"/>
        </w:rPr>
        <w:t>la sous-direction du contentieux pénal, qui comporte :</w:t>
      </w:r>
    </w:p>
    <w:p w:rsidR="00866BA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du contentieux pénal des corps des forces de sécurité intérieure,</w:t>
      </w:r>
    </w:p>
    <w:p w:rsidR="00866BA8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 du contentieux</w:t>
      </w:r>
      <w:r w:rsidRPr="00F270D8">
        <w:rPr>
          <w:rStyle w:val="CharacterStyle1"/>
          <w:rFonts w:ascii="Arial" w:hAnsi="Arial" w:cs="Arial"/>
          <w:sz w:val="20"/>
          <w:szCs w:val="20"/>
        </w:rPr>
        <w:t xml:space="preserve"> pénal des corps administratifs communs</w:t>
      </w:r>
    </w:p>
    <w:p w:rsidR="00866BA8" w:rsidRPr="00F270D8" w:rsidRDefault="00C9496B" w:rsidP="006B0ED7">
      <w:pPr>
        <w:pStyle w:val="Style3"/>
        <w:numPr>
          <w:ilvl w:val="0"/>
          <w:numId w:val="5"/>
        </w:numPr>
        <w:tabs>
          <w:tab w:val="clear" w:pos="216"/>
          <w:tab w:val="num" w:pos="504"/>
        </w:tabs>
        <w:kinsoku w:val="0"/>
        <w:autoSpaceDE/>
        <w:autoSpaceDN/>
        <w:spacing w:before="100" w:beforeAutospacing="1"/>
        <w:ind w:left="1417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la sous-direction du contentieux civil et immobilier,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comporte :</w:t>
      </w:r>
    </w:p>
    <w:p w:rsidR="00866BA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du contentieux civil</w:t>
      </w:r>
      <w:r w:rsidR="00866BA8" w:rsidRPr="00C34D19">
        <w:rPr>
          <w:rStyle w:val="CharacterStyle1"/>
          <w:rFonts w:ascii="Arial" w:hAnsi="Arial"/>
          <w:sz w:val="20"/>
        </w:rPr>
        <w:t>,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 du</w:t>
      </w: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 contentieux immobilier.</w:t>
      </w:r>
    </w:p>
    <w:p w:rsidR="00F63EBE" w:rsidRDefault="004B02BD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>Art.</w:t>
      </w:r>
      <w:r w:rsidR="006B0ED7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19 (nouveau). </w:t>
      </w:r>
      <w:r w:rsidR="00E760EB">
        <w:rPr>
          <w:rStyle w:val="CharacterStyle1"/>
          <w:rFonts w:ascii="Arial" w:hAnsi="Arial" w:cs="Arial"/>
          <w:b/>
          <w:bCs/>
          <w:i/>
          <w:iCs/>
          <w:spacing w:val="-5"/>
          <w:sz w:val="20"/>
          <w:szCs w:val="20"/>
        </w:rPr>
        <w:t>–</w:t>
      </w:r>
      <w:r w:rsidR="00C9496B" w:rsidRPr="00F270D8">
        <w:rPr>
          <w:rStyle w:val="CharacterStyle1"/>
          <w:rFonts w:ascii="Arial" w:hAnsi="Arial" w:cs="Arial"/>
          <w:spacing w:val="-5"/>
          <w:sz w:val="20"/>
          <w:szCs w:val="20"/>
        </w:rPr>
        <w:t xml:space="preserve"> Les services administratifs communs </w:t>
      </w:r>
      <w:r w:rsidR="00F63EBE">
        <w:rPr>
          <w:rStyle w:val="CharacterStyle1"/>
          <w:rFonts w:ascii="Arial" w:hAnsi="Arial" w:cs="Arial"/>
          <w:spacing w:val="-4"/>
          <w:sz w:val="20"/>
          <w:szCs w:val="20"/>
        </w:rPr>
        <w:t>comprennent :</w:t>
      </w:r>
    </w:p>
    <w:p w:rsidR="00F63EBE" w:rsidRDefault="00C9496B" w:rsidP="006B0ED7">
      <w:pPr>
        <w:pStyle w:val="Style3"/>
        <w:numPr>
          <w:ilvl w:val="0"/>
          <w:numId w:val="6"/>
        </w:numPr>
        <w:tabs>
          <w:tab w:val="left" w:pos="1701"/>
        </w:tabs>
        <w:kinsoku w:val="0"/>
        <w:autoSpaceDE/>
        <w:autoSpaceDN/>
        <w:spacing w:before="100" w:beforeAutospacing="1"/>
        <w:ind w:left="1134" w:right="0"/>
        <w:jc w:val="both"/>
        <w:rPr>
          <w:rStyle w:val="CharacterStyle1"/>
          <w:rFonts w:ascii="Arial" w:hAnsi="Arial" w:cs="Arial"/>
          <w:spacing w:val="-5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3"/>
          <w:sz w:val="20"/>
          <w:szCs w:val="20"/>
        </w:rPr>
        <w:t xml:space="preserve">la direction générale des affaires administratives et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financières,</w:t>
      </w:r>
    </w:p>
    <w:p w:rsidR="00E40B18" w:rsidRPr="00E40B18" w:rsidRDefault="00E40B18" w:rsidP="006B0ED7">
      <w:pPr>
        <w:pStyle w:val="Style3"/>
        <w:numPr>
          <w:ilvl w:val="0"/>
          <w:numId w:val="6"/>
        </w:numPr>
        <w:tabs>
          <w:tab w:val="left" w:pos="1701"/>
        </w:tabs>
        <w:kinsoku w:val="0"/>
        <w:autoSpaceDE/>
        <w:autoSpaceDN/>
        <w:spacing w:before="100" w:beforeAutospacing="1"/>
        <w:ind w:left="1134" w:right="0"/>
        <w:jc w:val="both"/>
        <w:rPr>
          <w:rStyle w:val="CharacterStyle1"/>
          <w:rFonts w:ascii="Arial" w:hAnsi="Arial" w:cs="Arial" w:hint="cs"/>
          <w:spacing w:val="-5"/>
          <w:sz w:val="20"/>
          <w:szCs w:val="20"/>
        </w:rPr>
      </w:pPr>
      <w:r>
        <w:rPr>
          <w:rStyle w:val="CharacterStyle1"/>
          <w:rFonts w:ascii="Arial" w:hAnsi="Arial" w:cs="Arial"/>
          <w:spacing w:val="2"/>
          <w:sz w:val="20"/>
          <w:szCs w:val="20"/>
        </w:rPr>
        <w:t>la direction de l'informatique,</w:t>
      </w:r>
    </w:p>
    <w:p w:rsidR="00F63EBE" w:rsidRDefault="00C9496B" w:rsidP="006B0ED7">
      <w:pPr>
        <w:pStyle w:val="Style3"/>
        <w:numPr>
          <w:ilvl w:val="0"/>
          <w:numId w:val="6"/>
        </w:numPr>
        <w:tabs>
          <w:tab w:val="left" w:pos="1701"/>
        </w:tabs>
        <w:kinsoku w:val="0"/>
        <w:autoSpaceDE/>
        <w:autoSpaceDN/>
        <w:spacing w:before="100" w:beforeAutospacing="1"/>
        <w:ind w:left="1134" w:right="0"/>
        <w:jc w:val="both"/>
        <w:rPr>
          <w:rStyle w:val="CharacterStyle1"/>
          <w:rFonts w:ascii="Arial" w:hAnsi="Arial" w:cs="Arial"/>
          <w:spacing w:val="-5"/>
          <w:sz w:val="20"/>
          <w:szCs w:val="20"/>
        </w:rPr>
      </w:pPr>
      <w:bookmarkStart w:id="0" w:name="_GoBack"/>
      <w:bookmarkEnd w:id="0"/>
      <w:r w:rsidRPr="00F63EBE">
        <w:rPr>
          <w:rStyle w:val="CharacterStyle1"/>
          <w:rFonts w:ascii="Arial" w:hAnsi="Arial" w:cs="Arial"/>
          <w:spacing w:val="2"/>
          <w:sz w:val="20"/>
          <w:szCs w:val="20"/>
        </w:rPr>
        <w:t>la direction des transmissions,</w:t>
      </w:r>
    </w:p>
    <w:p w:rsidR="00F63EBE" w:rsidRDefault="00C9496B" w:rsidP="006B0ED7">
      <w:pPr>
        <w:pStyle w:val="Style3"/>
        <w:numPr>
          <w:ilvl w:val="0"/>
          <w:numId w:val="6"/>
        </w:numPr>
        <w:tabs>
          <w:tab w:val="left" w:pos="1701"/>
        </w:tabs>
        <w:kinsoku w:val="0"/>
        <w:autoSpaceDE/>
        <w:autoSpaceDN/>
        <w:spacing w:before="100" w:beforeAutospacing="1"/>
        <w:ind w:left="1134" w:right="0"/>
        <w:jc w:val="both"/>
        <w:rPr>
          <w:rStyle w:val="CharacterStyle1"/>
          <w:rFonts w:ascii="Arial" w:hAnsi="Arial" w:cs="Arial"/>
          <w:spacing w:val="-5"/>
          <w:sz w:val="20"/>
          <w:szCs w:val="20"/>
        </w:rPr>
      </w:pPr>
      <w:r w:rsidRPr="00F63EBE">
        <w:rPr>
          <w:rStyle w:val="CharacterStyle1"/>
          <w:rFonts w:ascii="Arial" w:hAnsi="Arial" w:cs="Arial"/>
          <w:spacing w:val="1"/>
          <w:sz w:val="20"/>
          <w:szCs w:val="20"/>
        </w:rPr>
        <w:t>la direction des services de santé,</w:t>
      </w:r>
    </w:p>
    <w:p w:rsidR="00F63EBE" w:rsidRDefault="00C9496B" w:rsidP="006B0ED7">
      <w:pPr>
        <w:pStyle w:val="Style3"/>
        <w:numPr>
          <w:ilvl w:val="0"/>
          <w:numId w:val="6"/>
        </w:numPr>
        <w:tabs>
          <w:tab w:val="left" w:pos="1701"/>
        </w:tabs>
        <w:kinsoku w:val="0"/>
        <w:autoSpaceDE/>
        <w:autoSpaceDN/>
        <w:spacing w:before="100" w:beforeAutospacing="1"/>
        <w:ind w:left="1134" w:right="0"/>
        <w:jc w:val="both"/>
        <w:rPr>
          <w:rStyle w:val="CharacterStyle1"/>
          <w:rFonts w:ascii="Arial" w:hAnsi="Arial" w:cs="Arial"/>
          <w:spacing w:val="-5"/>
          <w:sz w:val="20"/>
          <w:szCs w:val="20"/>
        </w:rPr>
      </w:pPr>
      <w:r w:rsidRPr="00F63EBE">
        <w:rPr>
          <w:rStyle w:val="CharacterStyle1"/>
          <w:rFonts w:ascii="Arial" w:hAnsi="Arial" w:cs="Arial"/>
          <w:spacing w:val="1"/>
          <w:sz w:val="20"/>
          <w:szCs w:val="20"/>
        </w:rPr>
        <w:t>l'observatoire national de la circulation,</w:t>
      </w:r>
    </w:p>
    <w:p w:rsidR="00866BA8" w:rsidRPr="00F63EBE" w:rsidRDefault="00C9496B" w:rsidP="006B0ED7">
      <w:pPr>
        <w:pStyle w:val="Style3"/>
        <w:numPr>
          <w:ilvl w:val="0"/>
          <w:numId w:val="6"/>
        </w:numPr>
        <w:tabs>
          <w:tab w:val="left" w:pos="1701"/>
        </w:tabs>
        <w:kinsoku w:val="0"/>
        <w:autoSpaceDE/>
        <w:autoSpaceDN/>
        <w:spacing w:before="100" w:beforeAutospacing="1"/>
        <w:ind w:left="1134" w:right="0"/>
        <w:jc w:val="both"/>
        <w:rPr>
          <w:rStyle w:val="CharacterStyle1"/>
          <w:rFonts w:ascii="Arial" w:hAnsi="Arial" w:cs="Arial"/>
          <w:spacing w:val="-5"/>
          <w:sz w:val="20"/>
          <w:szCs w:val="20"/>
        </w:rPr>
      </w:pPr>
      <w:r w:rsidRPr="00F63EBE">
        <w:rPr>
          <w:rStyle w:val="CharacterStyle1"/>
          <w:rFonts w:ascii="Arial" w:hAnsi="Arial" w:cs="Arial"/>
          <w:sz w:val="20"/>
          <w:szCs w:val="20"/>
        </w:rPr>
        <w:t>la direction de la documentation et des archives.</w:t>
      </w:r>
    </w:p>
    <w:p w:rsidR="00866BA8" w:rsidRPr="00E760EB" w:rsidRDefault="00866BA8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 w:rsidR="004B02BD"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rt.</w:t>
      </w:r>
      <w:r w:rsidR="006B0ED7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21 (nouveau). </w:t>
      </w:r>
      <w:r w:rsidR="00E760EB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–</w:t>
      </w:r>
      <w:r w:rsidR="00C9496B"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 La direction générale des affaires </w:t>
      </w:r>
      <w:r w:rsidR="00C9496B" w:rsidRPr="00F270D8">
        <w:rPr>
          <w:rStyle w:val="CharacterStyle1"/>
          <w:rFonts w:ascii="Arial" w:hAnsi="Arial" w:cs="Arial"/>
          <w:spacing w:val="-3"/>
          <w:sz w:val="20"/>
          <w:szCs w:val="20"/>
        </w:rPr>
        <w:t>administratives et financières comprend</w:t>
      </w:r>
    </w:p>
    <w:p w:rsidR="00866BA8" w:rsidRPr="00F270D8" w:rsidRDefault="00C9496B" w:rsidP="006B0ED7">
      <w:pPr>
        <w:pStyle w:val="Style3"/>
        <w:numPr>
          <w:ilvl w:val="0"/>
          <w:numId w:val="47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la direction des ressources humaines, qui compren</w:t>
      </w:r>
      <w:r w:rsidR="00866BA8" w:rsidRPr="00F270D8">
        <w:rPr>
          <w:rStyle w:val="CharacterStyle1"/>
          <w:rFonts w:ascii="Arial" w:hAnsi="Arial" w:cs="Arial"/>
          <w:spacing w:val="-4"/>
          <w:sz w:val="20"/>
          <w:szCs w:val="20"/>
        </w:rPr>
        <w:t>d :</w:t>
      </w:r>
    </w:p>
    <w:p w:rsidR="00866BA8" w:rsidRPr="00F270D8" w:rsidRDefault="00C9496B" w:rsidP="006B0ED7">
      <w:pPr>
        <w:pStyle w:val="Style3"/>
        <w:numPr>
          <w:ilvl w:val="0"/>
          <w:numId w:val="50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8"/>
          <w:sz w:val="20"/>
          <w:szCs w:val="20"/>
        </w:rPr>
        <w:t xml:space="preserve">la sous-direction de la gestion des ressources humaines,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comporte :</w:t>
      </w:r>
    </w:p>
    <w:p w:rsidR="00866BA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lastRenderedPageBreak/>
        <w:t>le service des études, des statuts particuliers et de la loi des cadres,</w:t>
      </w:r>
    </w:p>
    <w:p w:rsidR="00F63EBE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 xml:space="preserve"> le service de la gestion</w:t>
      </w:r>
      <w:r w:rsidRPr="00F270D8">
        <w:rPr>
          <w:rStyle w:val="CharacterStyle1"/>
          <w:rFonts w:ascii="Arial" w:hAnsi="Arial" w:cs="Arial"/>
          <w:spacing w:val="-6"/>
          <w:sz w:val="20"/>
          <w:szCs w:val="20"/>
        </w:rPr>
        <w:t xml:space="preserve"> des fonctionnaires et des ouvriers de </w:t>
      </w: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l'administration centrale et régionale,</w:t>
      </w:r>
    </w:p>
    <w:p w:rsidR="00C9496B" w:rsidRPr="00F63EBE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F63EBE">
        <w:rPr>
          <w:rStyle w:val="CharacterStyle1"/>
          <w:rFonts w:ascii="Arial" w:hAnsi="Arial" w:cs="Arial"/>
          <w:spacing w:val="-1"/>
          <w:sz w:val="20"/>
          <w:szCs w:val="20"/>
        </w:rPr>
        <w:t xml:space="preserve">le service de gestion des fonctionnaires et ouvriers des </w:t>
      </w:r>
      <w:r w:rsidRPr="00F63EBE">
        <w:rPr>
          <w:rStyle w:val="CharacterStyle1"/>
          <w:rFonts w:ascii="Arial" w:hAnsi="Arial" w:cs="Arial"/>
          <w:spacing w:val="-2"/>
          <w:sz w:val="20"/>
          <w:szCs w:val="20"/>
        </w:rPr>
        <w:t>collectivités locales,</w:t>
      </w:r>
    </w:p>
    <w:p w:rsidR="00866BA8" w:rsidRPr="00F270D8" w:rsidRDefault="00C9496B" w:rsidP="006B0ED7">
      <w:pPr>
        <w:pStyle w:val="Style3"/>
        <w:numPr>
          <w:ilvl w:val="0"/>
          <w:numId w:val="50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la sous-direction des concours, des examens professionnels, de la formation et du recyclage, qui comporte :</w:t>
      </w:r>
    </w:p>
    <w:p w:rsidR="00866BA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concours et des examens professionnels,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</w:t>
      </w:r>
      <w:r w:rsidRPr="00F270D8">
        <w:rPr>
          <w:rFonts w:ascii="Arial" w:hAnsi="Arial" w:cs="Arial"/>
          <w:spacing w:val="-4"/>
          <w:sz w:val="20"/>
          <w:szCs w:val="20"/>
        </w:rPr>
        <w:t xml:space="preserve"> des stages, de la formation et du recyclage,</w:t>
      </w:r>
    </w:p>
    <w:p w:rsidR="00866BA8" w:rsidRPr="00F270D8" w:rsidRDefault="00C9496B" w:rsidP="006B0ED7">
      <w:pPr>
        <w:pStyle w:val="Style3"/>
        <w:numPr>
          <w:ilvl w:val="0"/>
          <w:numId w:val="47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5"/>
          <w:sz w:val="20"/>
          <w:szCs w:val="20"/>
        </w:rPr>
        <w:t xml:space="preserve">la direction des finances et de la comptabilité, qui </w:t>
      </w:r>
      <w:r w:rsidRPr="00F270D8">
        <w:rPr>
          <w:rStyle w:val="CharacterStyle1"/>
          <w:rFonts w:ascii="Arial" w:hAnsi="Arial" w:cs="Arial"/>
          <w:sz w:val="20"/>
          <w:szCs w:val="20"/>
        </w:rPr>
        <w:t>comprend</w:t>
      </w:r>
      <w:r w:rsidR="00866BA8" w:rsidRPr="00F270D8">
        <w:rPr>
          <w:rStyle w:val="CharacterStyle1"/>
          <w:rFonts w:ascii="Arial" w:hAnsi="Arial" w:cs="Arial"/>
          <w:sz w:val="20"/>
          <w:szCs w:val="20"/>
        </w:rPr>
        <w:t> :</w:t>
      </w:r>
    </w:p>
    <w:p w:rsidR="00866BA8" w:rsidRPr="00F270D8" w:rsidRDefault="00C9496B" w:rsidP="006B0ED7">
      <w:pPr>
        <w:pStyle w:val="Style3"/>
        <w:numPr>
          <w:ilvl w:val="0"/>
          <w:numId w:val="53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1"/>
          <w:sz w:val="20"/>
          <w:szCs w:val="20"/>
        </w:rPr>
        <w:t>la sous-direction des services financiers, qui comporte</w:t>
      </w:r>
      <w:r w:rsidR="00866BA8" w:rsidRPr="00F270D8">
        <w:rPr>
          <w:rStyle w:val="CharacterStyle1"/>
          <w:rFonts w:ascii="Arial" w:hAnsi="Arial" w:cs="Arial"/>
          <w:spacing w:val="-1"/>
          <w:sz w:val="20"/>
          <w:szCs w:val="20"/>
        </w:rPr>
        <w:t> :</w:t>
      </w:r>
    </w:p>
    <w:p w:rsidR="00866BA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 l'ordonnancement des dépenses des agents de la sûreté nationale,</w:t>
      </w:r>
    </w:p>
    <w:p w:rsidR="00866BA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 l'ordonnancement des dépenses des agents de la garde nationale et des prisons et de la rééducation,</w:t>
      </w:r>
    </w:p>
    <w:p w:rsidR="00866BA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 l'ordonnancement des dépenses des agents des cadres communs, techniques et ouvriers,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 de l'ordonnancement des dépenses du matériel, de l'équipement, des bâtiments, des régies de dépenses</w:t>
      </w:r>
      <w:r w:rsidRPr="00F270D8">
        <w:rPr>
          <w:rFonts w:ascii="Arial" w:hAnsi="Arial" w:cs="Arial"/>
          <w:spacing w:val="2"/>
          <w:sz w:val="20"/>
          <w:szCs w:val="20"/>
        </w:rPr>
        <w:t xml:space="preserve"> et des </w:t>
      </w:r>
      <w:r w:rsidRPr="00F270D8">
        <w:rPr>
          <w:rFonts w:ascii="Arial" w:hAnsi="Arial" w:cs="Arial"/>
          <w:spacing w:val="-4"/>
          <w:sz w:val="20"/>
          <w:szCs w:val="20"/>
        </w:rPr>
        <w:t>dépenses sur les fonds communs,</w:t>
      </w:r>
    </w:p>
    <w:p w:rsidR="00866BA8" w:rsidRPr="00F270D8" w:rsidRDefault="00C9496B" w:rsidP="006B0ED7">
      <w:pPr>
        <w:numPr>
          <w:ilvl w:val="0"/>
          <w:numId w:val="53"/>
        </w:numPr>
        <w:spacing w:before="100" w:beforeAutospacing="1"/>
        <w:ind w:left="1777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4"/>
          <w:sz w:val="20"/>
          <w:szCs w:val="20"/>
        </w:rPr>
        <w:t>la sous-direction du budget, qui comporte</w:t>
      </w:r>
      <w:r w:rsidR="00866BA8" w:rsidRPr="00F270D8">
        <w:rPr>
          <w:rFonts w:ascii="Arial" w:hAnsi="Arial" w:cs="Arial"/>
          <w:spacing w:val="-4"/>
          <w:sz w:val="20"/>
          <w:szCs w:val="20"/>
        </w:rPr>
        <w:t> :</w:t>
      </w:r>
    </w:p>
    <w:p w:rsidR="00866BA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du budget,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rvice de la comptabilité,</w:t>
      </w:r>
    </w:p>
    <w:p w:rsidR="00C9496B" w:rsidRPr="00F270D8" w:rsidRDefault="00C9496B" w:rsidP="006B0ED7">
      <w:pPr>
        <w:pStyle w:val="Style3"/>
        <w:numPr>
          <w:ilvl w:val="0"/>
          <w:numId w:val="47"/>
        </w:numPr>
        <w:kinsoku w:val="0"/>
        <w:autoSpaceDE/>
        <w:autoSpaceDN/>
        <w:spacing w:before="100" w:beforeAutospacing="1"/>
        <w:ind w:left="1551" w:righ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5"/>
          <w:sz w:val="20"/>
          <w:szCs w:val="20"/>
        </w:rPr>
        <w:t xml:space="preserve">la direction des bâtiments et des équipements, qui </w:t>
      </w:r>
      <w:r w:rsidRPr="00F270D8">
        <w:rPr>
          <w:rStyle w:val="CharacterStyle1"/>
          <w:rFonts w:ascii="Arial" w:hAnsi="Arial" w:cs="Arial"/>
          <w:sz w:val="20"/>
          <w:szCs w:val="20"/>
        </w:rPr>
        <w:t>comprend :</w:t>
      </w:r>
    </w:p>
    <w:p w:rsidR="00866BA8" w:rsidRPr="00F270D8" w:rsidRDefault="00C9496B" w:rsidP="006B0ED7">
      <w:pPr>
        <w:pStyle w:val="Style3"/>
        <w:numPr>
          <w:ilvl w:val="0"/>
          <w:numId w:val="56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8"/>
          <w:sz w:val="20"/>
          <w:szCs w:val="20"/>
        </w:rPr>
        <w:t xml:space="preserve">la sous-direction des bâtiments et des affaires foncières,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comporte</w:t>
      </w:r>
      <w:r w:rsidR="00866BA8" w:rsidRPr="00F270D8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866BA8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programmes de construction et de l'entretien des bâtiments,</w:t>
      </w:r>
    </w:p>
    <w:p w:rsidR="00C9496B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</w:t>
      </w:r>
      <w:r w:rsidRPr="00F270D8">
        <w:rPr>
          <w:rStyle w:val="CharacterStyle1"/>
          <w:rFonts w:ascii="Arial" w:hAnsi="Arial" w:cs="Arial"/>
          <w:sz w:val="20"/>
          <w:szCs w:val="20"/>
        </w:rPr>
        <w:t xml:space="preserve"> des acquisitions immobilières et des affaires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foncières,</w:t>
      </w:r>
    </w:p>
    <w:p w:rsidR="00646353" w:rsidRPr="00F270D8" w:rsidRDefault="00C9496B" w:rsidP="006B0ED7">
      <w:pPr>
        <w:pStyle w:val="Style3"/>
        <w:numPr>
          <w:ilvl w:val="0"/>
          <w:numId w:val="56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la sous-direction des matériels et des approvisionnements,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qui comporte :</w:t>
      </w:r>
    </w:p>
    <w:p w:rsidR="00646353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approvisionnements en matières consommables,</w:t>
      </w:r>
    </w:p>
    <w:p w:rsidR="00646353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 xml:space="preserve"> le service des équipements,</w:t>
      </w:r>
    </w:p>
    <w:p w:rsidR="00AB1E54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 xml:space="preserve"> de l'habillement,</w:t>
      </w:r>
    </w:p>
    <w:p w:rsidR="00646353" w:rsidRPr="00F270D8" w:rsidRDefault="00AB1E54" w:rsidP="006B0ED7">
      <w:pPr>
        <w:pStyle w:val="Style3"/>
        <w:numPr>
          <w:ilvl w:val="0"/>
          <w:numId w:val="56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</w:t>
      </w:r>
      <w:r w:rsidR="00C9496B" w:rsidRPr="00F270D8">
        <w:rPr>
          <w:rStyle w:val="CharacterStyle1"/>
          <w:rFonts w:ascii="Arial" w:hAnsi="Arial" w:cs="Arial"/>
          <w:spacing w:val="-3"/>
          <w:sz w:val="20"/>
          <w:szCs w:val="20"/>
        </w:rPr>
        <w:t>a sous-direction des prestations communes, qui comporte</w:t>
      </w:r>
      <w:r w:rsidR="00646353" w:rsidRPr="00F270D8">
        <w:rPr>
          <w:rStyle w:val="CharacterStyle1"/>
          <w:rFonts w:ascii="Arial" w:hAnsi="Arial" w:cs="Arial"/>
          <w:spacing w:val="-3"/>
          <w:sz w:val="20"/>
          <w:szCs w:val="20"/>
        </w:rPr>
        <w:t> :</w:t>
      </w:r>
    </w:p>
    <w:p w:rsidR="00646353" w:rsidRPr="00C34D19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/>
          <w:sz w:val="20"/>
        </w:rPr>
      </w:pPr>
      <w:r w:rsidRPr="00C34D19">
        <w:rPr>
          <w:rStyle w:val="CharacterStyle1"/>
          <w:rFonts w:ascii="Arial" w:hAnsi="Arial"/>
          <w:sz w:val="20"/>
        </w:rPr>
        <w:t>le service des ateliers,</w:t>
      </w:r>
    </w:p>
    <w:p w:rsidR="00646353" w:rsidRPr="00F270D8" w:rsidRDefault="00C9496B" w:rsidP="006B0ED7">
      <w:pPr>
        <w:pStyle w:val="Style3"/>
        <w:numPr>
          <w:ilvl w:val="0"/>
          <w:numId w:val="34"/>
        </w:numPr>
        <w:kinsoku w:val="0"/>
        <w:autoSpaceDE/>
        <w:autoSpaceDN/>
        <w:spacing w:before="100" w:beforeAutospacing="1"/>
        <w:ind w:left="2061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C34D19">
        <w:rPr>
          <w:rStyle w:val="CharacterStyle1"/>
          <w:rFonts w:ascii="Arial" w:hAnsi="Arial"/>
          <w:sz w:val="20"/>
        </w:rPr>
        <w:t>le service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 xml:space="preserve"> de l'imprimeri</w:t>
      </w:r>
      <w:r w:rsidR="00646353" w:rsidRPr="00F270D8">
        <w:rPr>
          <w:rStyle w:val="CharacterStyle1"/>
          <w:rFonts w:ascii="Arial" w:hAnsi="Arial" w:cs="Arial"/>
          <w:spacing w:val="-4"/>
          <w:sz w:val="20"/>
          <w:szCs w:val="20"/>
        </w:rPr>
        <w:t>e.</w:t>
      </w:r>
    </w:p>
    <w:p w:rsidR="00AB1E54" w:rsidRPr="00E760EB" w:rsidRDefault="00AB1E54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 w:rsidR="004B02BD"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rt.</w:t>
      </w:r>
      <w:r w:rsidR="006B0ED7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646353"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27</w:t>
      </w:r>
      <w:r w:rsidR="004B02BD"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.</w:t>
      </w:r>
      <w:r w:rsidR="00646353"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(nouveau) –</w:t>
      </w:r>
      <w:r w:rsidR="00646353"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La direction des services de santé </w:t>
      </w:r>
      <w:r w:rsidR="00C9496B" w:rsidRPr="00F270D8">
        <w:rPr>
          <w:rStyle w:val="CharacterStyle1"/>
          <w:rFonts w:ascii="Arial" w:hAnsi="Arial" w:cs="Arial"/>
          <w:spacing w:val="-6"/>
          <w:sz w:val="20"/>
          <w:szCs w:val="20"/>
        </w:rPr>
        <w:t>compren</w:t>
      </w:r>
      <w:r w:rsidRPr="00F270D8">
        <w:rPr>
          <w:rStyle w:val="CharacterStyle1"/>
          <w:rFonts w:ascii="Arial" w:hAnsi="Arial" w:cs="Arial"/>
          <w:spacing w:val="-6"/>
          <w:sz w:val="20"/>
          <w:szCs w:val="20"/>
        </w:rPr>
        <w:t>d</w:t>
      </w:r>
    </w:p>
    <w:p w:rsidR="00AB1E54" w:rsidRPr="00F270D8" w:rsidRDefault="00C9496B" w:rsidP="006B0ED7">
      <w:pPr>
        <w:pStyle w:val="Style3"/>
        <w:numPr>
          <w:ilvl w:val="0"/>
          <w:numId w:val="61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6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la sous-direction des moyens médicaux, qui comporte</w:t>
      </w:r>
      <w:r w:rsidR="00AB1E54" w:rsidRPr="00F270D8">
        <w:rPr>
          <w:rStyle w:val="CharacterStyle1"/>
          <w:rFonts w:ascii="Arial" w:hAnsi="Arial" w:cs="Arial"/>
          <w:spacing w:val="-3"/>
          <w:sz w:val="20"/>
          <w:szCs w:val="20"/>
        </w:rPr>
        <w:t> :</w:t>
      </w:r>
    </w:p>
    <w:p w:rsidR="005C68F0" w:rsidRDefault="00C9496B" w:rsidP="006B0ED7">
      <w:pPr>
        <w:pStyle w:val="Style3"/>
        <w:numPr>
          <w:ilvl w:val="0"/>
          <w:numId w:val="60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5"/>
          <w:sz w:val="20"/>
          <w:szCs w:val="20"/>
        </w:rPr>
        <w:t xml:space="preserve">le service du recrutement et de la formation des personnels </w:t>
      </w: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médical, paramédical et juxta-médical,</w:t>
      </w:r>
    </w:p>
    <w:p w:rsidR="005C68F0" w:rsidRDefault="00C9496B" w:rsidP="006B0ED7">
      <w:pPr>
        <w:pStyle w:val="Style3"/>
        <w:numPr>
          <w:ilvl w:val="0"/>
          <w:numId w:val="60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5C68F0">
        <w:rPr>
          <w:rStyle w:val="CharacterStyle1"/>
          <w:rFonts w:ascii="Arial" w:hAnsi="Arial" w:cs="Arial"/>
          <w:spacing w:val="-2"/>
          <w:sz w:val="20"/>
          <w:szCs w:val="20"/>
        </w:rPr>
        <w:t xml:space="preserve">le service des stages, des séminaires et de la coopération </w:t>
      </w:r>
      <w:r w:rsidRPr="005C68F0">
        <w:rPr>
          <w:rStyle w:val="CharacterStyle1"/>
          <w:rFonts w:ascii="Arial" w:hAnsi="Arial" w:cs="Arial"/>
          <w:sz w:val="20"/>
          <w:szCs w:val="20"/>
        </w:rPr>
        <w:t>médicale,</w:t>
      </w:r>
    </w:p>
    <w:p w:rsidR="00C9496B" w:rsidRPr="005C68F0" w:rsidRDefault="00C9496B" w:rsidP="006B0ED7">
      <w:pPr>
        <w:pStyle w:val="Style3"/>
        <w:numPr>
          <w:ilvl w:val="0"/>
          <w:numId w:val="60"/>
        </w:numPr>
        <w:kinsoku w:val="0"/>
        <w:autoSpaceDE/>
        <w:autoSpaceDN/>
        <w:spacing w:before="100" w:beforeAutospacing="1"/>
        <w:ind w:left="1777" w:right="0"/>
        <w:jc w:val="both"/>
        <w:rPr>
          <w:rFonts w:ascii="Arial" w:hAnsi="Arial" w:cs="Arial"/>
          <w:spacing w:val="-3"/>
          <w:sz w:val="20"/>
          <w:szCs w:val="20"/>
        </w:rPr>
      </w:pPr>
      <w:r w:rsidRPr="005C68F0">
        <w:rPr>
          <w:rFonts w:ascii="Arial" w:hAnsi="Arial" w:cs="Arial"/>
          <w:spacing w:val="-4"/>
          <w:sz w:val="20"/>
          <w:szCs w:val="20"/>
        </w:rPr>
        <w:t>le service des médicaments et des équipements,</w:t>
      </w:r>
    </w:p>
    <w:p w:rsidR="00AB1E54" w:rsidRPr="00F270D8" w:rsidRDefault="00C9496B" w:rsidP="006B0ED7">
      <w:pPr>
        <w:pStyle w:val="Style3"/>
        <w:numPr>
          <w:ilvl w:val="0"/>
          <w:numId w:val="61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la sous-direction de la médecine préventive et vétérinaire,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qui comporte</w:t>
      </w:r>
      <w:r w:rsidR="00AB1E54" w:rsidRPr="00F270D8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AB1E54" w:rsidRPr="005C68F0" w:rsidRDefault="00C9496B" w:rsidP="006B0ED7">
      <w:pPr>
        <w:pStyle w:val="Style3"/>
        <w:numPr>
          <w:ilvl w:val="0"/>
          <w:numId w:val="60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/>
          <w:spacing w:val="-5"/>
          <w:sz w:val="20"/>
        </w:rPr>
      </w:pPr>
      <w:r w:rsidRPr="005C68F0">
        <w:rPr>
          <w:rStyle w:val="CharacterStyle1"/>
          <w:rFonts w:ascii="Arial" w:hAnsi="Arial"/>
          <w:spacing w:val="-5"/>
          <w:sz w:val="20"/>
        </w:rPr>
        <w:t>le service de la prévention et de l'éducation sanitaire,</w:t>
      </w:r>
    </w:p>
    <w:p w:rsidR="00AB1E54" w:rsidRPr="00F270D8" w:rsidRDefault="00C9496B" w:rsidP="006B0ED7">
      <w:pPr>
        <w:pStyle w:val="Style3"/>
        <w:numPr>
          <w:ilvl w:val="0"/>
          <w:numId w:val="60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5C68F0">
        <w:rPr>
          <w:rStyle w:val="CharacterStyle1"/>
          <w:rFonts w:ascii="Arial" w:hAnsi="Arial" w:cs="Arial"/>
          <w:spacing w:val="-5"/>
          <w:sz w:val="20"/>
          <w:szCs w:val="20"/>
        </w:rPr>
        <w:t>le service</w:t>
      </w:r>
      <w:r w:rsidRPr="00F270D8">
        <w:rPr>
          <w:rStyle w:val="CharacterStyle1"/>
          <w:rFonts w:ascii="Arial" w:hAnsi="Arial" w:cs="Arial"/>
          <w:spacing w:val="6"/>
          <w:sz w:val="20"/>
          <w:szCs w:val="20"/>
        </w:rPr>
        <w:t xml:space="preserve"> de la médecine vétérinaire et du contrôle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diététique,</w:t>
      </w:r>
    </w:p>
    <w:p w:rsidR="00AB1E54" w:rsidRPr="005C68F0" w:rsidRDefault="00AB1E54" w:rsidP="006B0ED7">
      <w:pPr>
        <w:pStyle w:val="Style3"/>
        <w:numPr>
          <w:ilvl w:val="0"/>
          <w:numId w:val="61"/>
        </w:numPr>
        <w:kinsoku w:val="0"/>
        <w:autoSpaceDE/>
        <w:autoSpaceDN/>
        <w:spacing w:before="100" w:beforeAutospacing="1"/>
        <w:ind w:left="1494" w:right="0"/>
        <w:jc w:val="both"/>
        <w:rPr>
          <w:rStyle w:val="CharacterStyle1"/>
          <w:rFonts w:ascii="Arial" w:hAnsi="Arial" w:cs="Arial"/>
          <w:spacing w:val="-3"/>
          <w:sz w:val="20"/>
          <w:szCs w:val="20"/>
        </w:rPr>
      </w:pPr>
      <w:r w:rsidRPr="005C68F0">
        <w:rPr>
          <w:rStyle w:val="CharacterStyle1"/>
          <w:rFonts w:ascii="Arial" w:hAnsi="Arial" w:cs="Arial"/>
          <w:spacing w:val="-3"/>
          <w:sz w:val="20"/>
          <w:szCs w:val="20"/>
        </w:rPr>
        <w:lastRenderedPageBreak/>
        <w:t>l</w:t>
      </w:r>
      <w:r w:rsidR="00C9496B" w:rsidRPr="005C68F0">
        <w:rPr>
          <w:rStyle w:val="CharacterStyle1"/>
          <w:rFonts w:ascii="Arial" w:hAnsi="Arial" w:cs="Arial"/>
          <w:spacing w:val="-3"/>
          <w:sz w:val="20"/>
          <w:szCs w:val="20"/>
        </w:rPr>
        <w:t>a sous-direction des unités sanitaires de base, qui comporte</w:t>
      </w:r>
      <w:r w:rsidRPr="005C68F0">
        <w:rPr>
          <w:rStyle w:val="CharacterStyle1"/>
          <w:rFonts w:ascii="Arial" w:hAnsi="Arial" w:cs="Arial"/>
          <w:spacing w:val="-3"/>
          <w:sz w:val="20"/>
          <w:szCs w:val="20"/>
        </w:rPr>
        <w:t> :</w:t>
      </w:r>
    </w:p>
    <w:p w:rsidR="00AB1E54" w:rsidRPr="005C68F0" w:rsidRDefault="00C9496B" w:rsidP="006B0ED7">
      <w:pPr>
        <w:pStyle w:val="Style3"/>
        <w:numPr>
          <w:ilvl w:val="0"/>
          <w:numId w:val="60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/>
          <w:spacing w:val="-5"/>
          <w:sz w:val="20"/>
        </w:rPr>
      </w:pPr>
      <w:r w:rsidRPr="005C68F0">
        <w:rPr>
          <w:rStyle w:val="CharacterStyle1"/>
          <w:rFonts w:ascii="Arial" w:hAnsi="Arial"/>
          <w:spacing w:val="-5"/>
          <w:sz w:val="20"/>
        </w:rPr>
        <w:t xml:space="preserve">le service des polycliniques, </w:t>
      </w:r>
    </w:p>
    <w:p w:rsidR="00C9496B" w:rsidRPr="00F270D8" w:rsidRDefault="00C9496B" w:rsidP="006B0ED7">
      <w:pPr>
        <w:pStyle w:val="Style3"/>
        <w:numPr>
          <w:ilvl w:val="0"/>
          <w:numId w:val="60"/>
        </w:numPr>
        <w:kinsoku w:val="0"/>
        <w:autoSpaceDE/>
        <w:autoSpaceDN/>
        <w:spacing w:before="100" w:beforeAutospacing="1"/>
        <w:ind w:left="1777" w:right="0"/>
        <w:jc w:val="both"/>
        <w:rPr>
          <w:rFonts w:ascii="Arial" w:hAnsi="Arial" w:cs="Arial"/>
          <w:spacing w:val="-4"/>
          <w:sz w:val="20"/>
          <w:szCs w:val="20"/>
        </w:rPr>
      </w:pPr>
      <w:r w:rsidRPr="005C68F0">
        <w:rPr>
          <w:rStyle w:val="CharacterStyle1"/>
          <w:rFonts w:ascii="Arial" w:hAnsi="Arial"/>
          <w:spacing w:val="-5"/>
          <w:sz w:val="20"/>
        </w:rPr>
        <w:t>le service des dispensaires</w:t>
      </w:r>
      <w:r w:rsidRPr="00F270D8">
        <w:rPr>
          <w:rFonts w:ascii="Arial" w:hAnsi="Arial" w:cs="Arial"/>
          <w:spacing w:val="-4"/>
          <w:sz w:val="20"/>
          <w:szCs w:val="20"/>
        </w:rPr>
        <w:t>.</w:t>
      </w:r>
    </w:p>
    <w:p w:rsidR="00C9496B" w:rsidRPr="00E760EB" w:rsidRDefault="00C9496B" w:rsidP="006B0ED7">
      <w:pPr>
        <w:spacing w:before="100" w:beforeAutospacing="1"/>
        <w:ind w:left="283"/>
        <w:jc w:val="both"/>
        <w:rPr>
          <w:rFonts w:ascii="Arial" w:hAnsi="Arial" w:cs="Arial"/>
          <w:spacing w:val="-2"/>
          <w:sz w:val="20"/>
          <w:szCs w:val="20"/>
        </w:rPr>
      </w:pPr>
      <w:r w:rsidRPr="00F270D8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Art. 2. </w:t>
      </w:r>
      <w:r w:rsidR="00E760EB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–</w:t>
      </w:r>
      <w:r w:rsidRPr="00F270D8">
        <w:rPr>
          <w:rFonts w:ascii="Arial" w:hAnsi="Arial" w:cs="Arial"/>
          <w:spacing w:val="-2"/>
          <w:sz w:val="20"/>
          <w:szCs w:val="20"/>
        </w:rPr>
        <w:t xml:space="preserve"> Il est ajouté au chapitre V du décret n° 91-543 du 1er </w:t>
      </w:r>
      <w:r w:rsidRPr="00F270D8">
        <w:rPr>
          <w:rFonts w:ascii="Arial" w:hAnsi="Arial" w:cs="Arial"/>
          <w:spacing w:val="-3"/>
          <w:sz w:val="20"/>
          <w:szCs w:val="20"/>
        </w:rPr>
        <w:t xml:space="preserve">avril 1991 susvisé - sous l'intitulé : section 5 : la direction générale </w:t>
      </w:r>
      <w:r w:rsidRPr="00F270D8">
        <w:rPr>
          <w:rFonts w:ascii="Arial" w:hAnsi="Arial" w:cs="Arial"/>
          <w:spacing w:val="-5"/>
          <w:sz w:val="20"/>
          <w:szCs w:val="20"/>
        </w:rPr>
        <w:t xml:space="preserve">des relations extérieures et de la coopération internationale - deux </w:t>
      </w:r>
      <w:r w:rsidRPr="00F270D8">
        <w:rPr>
          <w:rFonts w:ascii="Arial" w:hAnsi="Arial" w:cs="Arial"/>
          <w:spacing w:val="-4"/>
          <w:sz w:val="20"/>
          <w:szCs w:val="20"/>
        </w:rPr>
        <w:t>articles nouveaux ainsi libellé.</w:t>
      </w:r>
    </w:p>
    <w:p w:rsidR="00C9496B" w:rsidRPr="00E760EB" w:rsidRDefault="00C9496B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 w:rsidRPr="00E760EB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Article 18 bis. </w:t>
      </w:r>
      <w:r w:rsidR="00E760EB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–</w:t>
      </w:r>
      <w:r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 La direction générale des relations extérieures </w:t>
      </w: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et de la coopération internationale est chargée not</w:t>
      </w:r>
      <w:r w:rsidR="00F270D8" w:rsidRPr="00F270D8">
        <w:rPr>
          <w:rStyle w:val="CharacterStyle1"/>
          <w:rFonts w:ascii="Arial" w:hAnsi="Arial" w:cs="Arial"/>
          <w:spacing w:val="-3"/>
          <w:sz w:val="20"/>
          <w:szCs w:val="20"/>
        </w:rPr>
        <w:t>amment</w:t>
      </w: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>:</w:t>
      </w:r>
    </w:p>
    <w:p w:rsidR="0095406E" w:rsidRDefault="00C9496B" w:rsidP="006B0ED7">
      <w:pPr>
        <w:numPr>
          <w:ilvl w:val="0"/>
          <w:numId w:val="64"/>
        </w:numPr>
        <w:spacing w:before="100" w:beforeAutospacing="1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 xml:space="preserve">de rassembler et de coordonner toutes les questions relatives aux relations extérieures et à la coopération dans les différents </w:t>
      </w:r>
      <w:r w:rsidRPr="00F270D8">
        <w:rPr>
          <w:rFonts w:ascii="Arial" w:hAnsi="Arial" w:cs="Arial"/>
          <w:spacing w:val="-6"/>
          <w:sz w:val="20"/>
          <w:szCs w:val="20"/>
        </w:rPr>
        <w:t xml:space="preserve">domaines dévolus au ministère de l'intérieur et aux organes qui en </w:t>
      </w:r>
      <w:r w:rsidRPr="00F270D8">
        <w:rPr>
          <w:rFonts w:ascii="Arial" w:hAnsi="Arial" w:cs="Arial"/>
          <w:spacing w:val="-5"/>
          <w:sz w:val="20"/>
          <w:szCs w:val="20"/>
        </w:rPr>
        <w:t xml:space="preserve">relèvent ou qui sont soumis à sa tutelle, et ce en relation avec les </w:t>
      </w:r>
      <w:r w:rsidRPr="00F270D8">
        <w:rPr>
          <w:rFonts w:ascii="Arial" w:hAnsi="Arial" w:cs="Arial"/>
          <w:spacing w:val="-4"/>
          <w:sz w:val="20"/>
          <w:szCs w:val="20"/>
        </w:rPr>
        <w:t>admini</w:t>
      </w:r>
      <w:r w:rsidR="0095406E">
        <w:rPr>
          <w:rFonts w:ascii="Arial" w:hAnsi="Arial" w:cs="Arial"/>
          <w:spacing w:val="-4"/>
          <w:sz w:val="20"/>
          <w:szCs w:val="20"/>
        </w:rPr>
        <w:t>strations techniques concernées,</w:t>
      </w:r>
    </w:p>
    <w:p w:rsidR="0095406E" w:rsidRDefault="00C9496B" w:rsidP="006B0ED7">
      <w:pPr>
        <w:numPr>
          <w:ilvl w:val="0"/>
          <w:numId w:val="64"/>
        </w:numPr>
        <w:spacing w:before="100" w:beforeAutospacing="1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95406E">
        <w:rPr>
          <w:rFonts w:ascii="Arial" w:hAnsi="Arial" w:cs="Arial"/>
          <w:spacing w:val="9"/>
          <w:sz w:val="20"/>
          <w:szCs w:val="20"/>
        </w:rPr>
        <w:t xml:space="preserve">de coordonner les relations avec les organisations </w:t>
      </w:r>
      <w:r w:rsidRPr="0095406E">
        <w:rPr>
          <w:rFonts w:ascii="Arial" w:hAnsi="Arial" w:cs="Arial"/>
          <w:spacing w:val="-5"/>
          <w:sz w:val="20"/>
          <w:szCs w:val="20"/>
        </w:rPr>
        <w:t xml:space="preserve">internationales et régionales à caractère sécuritaire et à caractère </w:t>
      </w:r>
      <w:r w:rsidRPr="0095406E">
        <w:rPr>
          <w:rFonts w:ascii="Arial" w:hAnsi="Arial" w:cs="Arial"/>
          <w:spacing w:val="-3"/>
          <w:sz w:val="20"/>
          <w:szCs w:val="20"/>
        </w:rPr>
        <w:t>territorial et autres s'il y a lieu,</w:t>
      </w:r>
    </w:p>
    <w:p w:rsidR="0095406E" w:rsidRDefault="00C9496B" w:rsidP="006B0ED7">
      <w:pPr>
        <w:numPr>
          <w:ilvl w:val="0"/>
          <w:numId w:val="64"/>
        </w:numPr>
        <w:spacing w:before="100" w:beforeAutospacing="1"/>
        <w:ind w:left="1494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95406E">
        <w:rPr>
          <w:rStyle w:val="CharacterStyle1"/>
          <w:rFonts w:ascii="Arial" w:hAnsi="Arial" w:cs="Arial"/>
          <w:spacing w:val="-6"/>
          <w:sz w:val="20"/>
          <w:szCs w:val="20"/>
        </w:rPr>
        <w:t xml:space="preserve">de coordonner les mesures de représentation du ministère de </w:t>
      </w:r>
      <w:r w:rsidRPr="0095406E">
        <w:rPr>
          <w:rStyle w:val="CharacterStyle1"/>
          <w:rFonts w:ascii="Arial" w:hAnsi="Arial" w:cs="Arial"/>
          <w:spacing w:val="-3"/>
          <w:sz w:val="20"/>
          <w:szCs w:val="20"/>
        </w:rPr>
        <w:t>l'intérieur dans les réunions internationales,</w:t>
      </w:r>
    </w:p>
    <w:p w:rsidR="0095406E" w:rsidRDefault="00C9496B" w:rsidP="006B0ED7">
      <w:pPr>
        <w:numPr>
          <w:ilvl w:val="0"/>
          <w:numId w:val="64"/>
        </w:numPr>
        <w:spacing w:before="100" w:beforeAutospacing="1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95406E">
        <w:rPr>
          <w:rFonts w:ascii="Arial" w:hAnsi="Arial" w:cs="Arial"/>
          <w:spacing w:val="9"/>
          <w:sz w:val="20"/>
          <w:szCs w:val="20"/>
        </w:rPr>
        <w:t xml:space="preserve">d'élaborer les dossiers techniques à présenter aux </w:t>
      </w:r>
      <w:r w:rsidRPr="0095406E">
        <w:rPr>
          <w:rFonts w:ascii="Arial" w:hAnsi="Arial" w:cs="Arial"/>
          <w:spacing w:val="-3"/>
          <w:sz w:val="20"/>
          <w:szCs w:val="20"/>
        </w:rPr>
        <w:t xml:space="preserve">commissions mixtes et de suivre les décisions et recommandations de ces commissions en coordination et en coopération avec les </w:t>
      </w:r>
      <w:r w:rsidRPr="0095406E">
        <w:rPr>
          <w:rFonts w:ascii="Arial" w:hAnsi="Arial" w:cs="Arial"/>
          <w:spacing w:val="-4"/>
          <w:sz w:val="20"/>
          <w:szCs w:val="20"/>
        </w:rPr>
        <w:t>structures spécialisées,</w:t>
      </w:r>
    </w:p>
    <w:p w:rsidR="0095406E" w:rsidRDefault="00C9496B" w:rsidP="006B0ED7">
      <w:pPr>
        <w:numPr>
          <w:ilvl w:val="0"/>
          <w:numId w:val="64"/>
        </w:numPr>
        <w:spacing w:before="100" w:beforeAutospacing="1"/>
        <w:ind w:left="1494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95406E">
        <w:rPr>
          <w:rStyle w:val="CharacterStyle1"/>
          <w:rFonts w:ascii="Arial" w:hAnsi="Arial" w:cs="Arial"/>
          <w:spacing w:val="-5"/>
          <w:sz w:val="20"/>
          <w:szCs w:val="20"/>
        </w:rPr>
        <w:t xml:space="preserve">de suivre l'exécution des projets décidés dans le cadre de la </w:t>
      </w:r>
      <w:r w:rsidRPr="0095406E">
        <w:rPr>
          <w:rStyle w:val="CharacterStyle1"/>
          <w:rFonts w:ascii="Arial" w:hAnsi="Arial" w:cs="Arial"/>
          <w:spacing w:val="-3"/>
          <w:sz w:val="20"/>
          <w:szCs w:val="20"/>
        </w:rPr>
        <w:t>coopération bilatérale et multilatérale,</w:t>
      </w:r>
    </w:p>
    <w:p w:rsidR="00C9496B" w:rsidRPr="0095406E" w:rsidRDefault="00C9496B" w:rsidP="006B0ED7">
      <w:pPr>
        <w:numPr>
          <w:ilvl w:val="0"/>
          <w:numId w:val="64"/>
        </w:numPr>
        <w:spacing w:before="100" w:beforeAutospacing="1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95406E">
        <w:rPr>
          <w:rFonts w:ascii="Arial" w:hAnsi="Arial" w:cs="Arial"/>
          <w:spacing w:val="11"/>
          <w:sz w:val="20"/>
          <w:szCs w:val="20"/>
        </w:rPr>
        <w:t xml:space="preserve">d'explorer de nouveaux domaines de coopération </w:t>
      </w:r>
      <w:r w:rsidRPr="0095406E">
        <w:rPr>
          <w:rFonts w:ascii="Arial" w:hAnsi="Arial" w:cs="Arial"/>
          <w:spacing w:val="3"/>
          <w:sz w:val="20"/>
          <w:szCs w:val="20"/>
        </w:rPr>
        <w:t xml:space="preserve">pouvant profiter aux structures du ministère en matière de </w:t>
      </w:r>
      <w:r w:rsidRPr="0095406E">
        <w:rPr>
          <w:rFonts w:ascii="Arial" w:hAnsi="Arial" w:cs="Arial"/>
          <w:spacing w:val="1"/>
          <w:sz w:val="20"/>
          <w:szCs w:val="20"/>
        </w:rPr>
        <w:t xml:space="preserve">coopération technique ou d'aide en matière de moyens et de </w:t>
      </w:r>
      <w:r w:rsidRPr="0095406E">
        <w:rPr>
          <w:rFonts w:ascii="Arial" w:hAnsi="Arial" w:cs="Arial"/>
          <w:spacing w:val="-4"/>
          <w:sz w:val="20"/>
          <w:szCs w:val="20"/>
        </w:rPr>
        <w:t>matériels.</w:t>
      </w:r>
    </w:p>
    <w:p w:rsidR="008102C7" w:rsidRPr="00E760EB" w:rsidRDefault="004B02BD" w:rsidP="006B0ED7">
      <w:pPr>
        <w:pStyle w:val="Style3"/>
        <w:kinsoku w:val="0"/>
        <w:autoSpaceDE/>
        <w:autoSpaceDN/>
        <w:spacing w:before="100" w:beforeAutospacing="1"/>
        <w:ind w:left="283" w:right="0" w:firstLine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Art.</w:t>
      </w:r>
      <w:r w:rsidR="006B0ED7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18 ter. </w:t>
      </w:r>
      <w:r w:rsidR="00E760EB">
        <w:rPr>
          <w:rStyle w:val="CharacterStyle1"/>
          <w:rFonts w:ascii="Arial" w:hAnsi="Arial" w:cs="Arial"/>
          <w:b/>
          <w:bCs/>
          <w:i/>
          <w:iCs/>
          <w:spacing w:val="-2"/>
          <w:sz w:val="20"/>
          <w:szCs w:val="20"/>
        </w:rPr>
        <w:t>–</w:t>
      </w:r>
      <w:r w:rsidR="00C9496B"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 La direction générale des relations extérieures </w:t>
      </w:r>
      <w:r w:rsidR="00C9496B" w:rsidRPr="00F270D8">
        <w:rPr>
          <w:rStyle w:val="CharacterStyle1"/>
          <w:rFonts w:ascii="Arial" w:hAnsi="Arial" w:cs="Arial"/>
          <w:spacing w:val="-4"/>
          <w:sz w:val="20"/>
          <w:szCs w:val="20"/>
        </w:rPr>
        <w:t>et de la coopération internationale comprend</w:t>
      </w:r>
      <w:r w:rsidR="008102C7" w:rsidRPr="00F270D8">
        <w:rPr>
          <w:rStyle w:val="CharacterStyle1"/>
          <w:rFonts w:ascii="Arial" w:hAnsi="Arial" w:cs="Arial"/>
          <w:spacing w:val="-4"/>
          <w:sz w:val="20"/>
          <w:szCs w:val="20"/>
        </w:rPr>
        <w:t> :</w:t>
      </w:r>
    </w:p>
    <w:p w:rsidR="007B7E6E" w:rsidRDefault="00C9496B" w:rsidP="007B7E6E">
      <w:pPr>
        <w:pStyle w:val="Style3"/>
        <w:numPr>
          <w:ilvl w:val="0"/>
          <w:numId w:val="65"/>
        </w:numPr>
        <w:kinsoku w:val="0"/>
        <w:autoSpaceDE/>
        <w:autoSpaceDN/>
        <w:spacing w:before="100" w:beforeAutospacing="1"/>
        <w:ind w:left="1494" w:right="0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la direction de la coopération extérieure, qui comprend</w:t>
      </w:r>
      <w:r w:rsidR="008102C7" w:rsidRPr="00F270D8">
        <w:rPr>
          <w:rFonts w:ascii="Arial" w:hAnsi="Arial" w:cs="Arial"/>
          <w:spacing w:val="-3"/>
          <w:sz w:val="20"/>
          <w:szCs w:val="20"/>
        </w:rPr>
        <w:t> :</w:t>
      </w:r>
    </w:p>
    <w:p w:rsidR="008102C7" w:rsidRPr="007B7E6E" w:rsidRDefault="008102C7" w:rsidP="007B7E6E">
      <w:pPr>
        <w:pStyle w:val="Style3"/>
        <w:numPr>
          <w:ilvl w:val="1"/>
          <w:numId w:val="5"/>
        </w:numPr>
        <w:kinsoku w:val="0"/>
        <w:autoSpaceDE/>
        <w:autoSpaceDN/>
        <w:spacing w:before="100" w:beforeAutospacing="1"/>
        <w:ind w:left="1777" w:right="0"/>
        <w:jc w:val="both"/>
        <w:rPr>
          <w:rFonts w:ascii="Arial" w:hAnsi="Arial" w:cs="Arial"/>
          <w:spacing w:val="-4"/>
          <w:sz w:val="20"/>
          <w:szCs w:val="20"/>
        </w:rPr>
      </w:pPr>
      <w:r w:rsidRPr="007B7E6E">
        <w:rPr>
          <w:rFonts w:ascii="Arial" w:hAnsi="Arial" w:cs="Arial"/>
          <w:spacing w:val="-4"/>
          <w:sz w:val="20"/>
          <w:szCs w:val="20"/>
        </w:rPr>
        <w:t>la</w:t>
      </w:r>
      <w:r w:rsidR="00C9496B" w:rsidRPr="007B7E6E">
        <w:rPr>
          <w:rFonts w:ascii="Arial" w:hAnsi="Arial" w:cs="Arial"/>
          <w:spacing w:val="-4"/>
          <w:sz w:val="20"/>
          <w:szCs w:val="20"/>
        </w:rPr>
        <w:t xml:space="preserve"> sous-direction des relations extérieures, qui comporte</w:t>
      </w:r>
      <w:r w:rsidRPr="007B7E6E">
        <w:rPr>
          <w:rFonts w:ascii="Arial" w:hAnsi="Arial" w:cs="Arial"/>
          <w:spacing w:val="-4"/>
          <w:sz w:val="20"/>
          <w:szCs w:val="20"/>
        </w:rPr>
        <w:t> :</w:t>
      </w:r>
    </w:p>
    <w:p w:rsidR="0095406E" w:rsidRDefault="00C9496B" w:rsidP="006B0ED7">
      <w:pPr>
        <w:pStyle w:val="Style3"/>
        <w:numPr>
          <w:ilvl w:val="0"/>
          <w:numId w:val="66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le service des visites, missions et stages,</w:t>
      </w:r>
    </w:p>
    <w:p w:rsidR="008102C7" w:rsidRPr="0095406E" w:rsidRDefault="00C9496B" w:rsidP="006B0ED7">
      <w:pPr>
        <w:pStyle w:val="Style3"/>
        <w:numPr>
          <w:ilvl w:val="0"/>
          <w:numId w:val="66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4"/>
          <w:sz w:val="20"/>
          <w:szCs w:val="20"/>
        </w:rPr>
      </w:pPr>
      <w:r w:rsidRPr="0095406E">
        <w:rPr>
          <w:rFonts w:ascii="Arial" w:hAnsi="Arial" w:cs="Arial"/>
          <w:spacing w:val="-3"/>
          <w:sz w:val="20"/>
          <w:szCs w:val="20"/>
        </w:rPr>
        <w:t>le service des négociations et réunions internationales,</w:t>
      </w:r>
    </w:p>
    <w:p w:rsidR="008102C7" w:rsidRPr="00F270D8" w:rsidRDefault="00C9496B" w:rsidP="007B7E6E">
      <w:pPr>
        <w:pStyle w:val="Style3"/>
        <w:numPr>
          <w:ilvl w:val="1"/>
          <w:numId w:val="5"/>
        </w:numPr>
        <w:kinsoku w:val="0"/>
        <w:autoSpaceDE/>
        <w:autoSpaceDN/>
        <w:spacing w:before="100" w:beforeAutospacing="1"/>
        <w:ind w:left="1777" w:right="0"/>
        <w:jc w:val="both"/>
        <w:rPr>
          <w:rFonts w:ascii="Arial" w:hAnsi="Arial" w:cs="Arial"/>
          <w:spacing w:val="-4"/>
          <w:sz w:val="20"/>
          <w:szCs w:val="20"/>
        </w:rPr>
      </w:pPr>
      <w:r w:rsidRPr="007B7E6E">
        <w:rPr>
          <w:rFonts w:ascii="Arial" w:hAnsi="Arial" w:cs="Arial"/>
          <w:spacing w:val="-4"/>
          <w:sz w:val="20"/>
          <w:szCs w:val="20"/>
        </w:rPr>
        <w:t>la sous-direction des relations multilatérales, qui comporte</w:t>
      </w:r>
      <w:r w:rsidR="008102C7" w:rsidRPr="007B7E6E">
        <w:rPr>
          <w:rFonts w:ascii="Arial" w:hAnsi="Arial" w:cs="Arial"/>
          <w:spacing w:val="-4"/>
          <w:sz w:val="20"/>
          <w:szCs w:val="20"/>
        </w:rPr>
        <w:t> :</w:t>
      </w:r>
    </w:p>
    <w:p w:rsidR="008102C7" w:rsidRPr="0095406E" w:rsidRDefault="00C9496B" w:rsidP="006B0ED7">
      <w:pPr>
        <w:pStyle w:val="Style3"/>
        <w:numPr>
          <w:ilvl w:val="0"/>
          <w:numId w:val="66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3"/>
          <w:sz w:val="20"/>
          <w:szCs w:val="20"/>
        </w:rPr>
      </w:pPr>
      <w:r w:rsidRPr="0095406E">
        <w:rPr>
          <w:rFonts w:ascii="Arial" w:hAnsi="Arial" w:cs="Arial"/>
          <w:spacing w:val="-3"/>
          <w:sz w:val="20"/>
          <w:szCs w:val="20"/>
        </w:rPr>
        <w:t>le service des relations avec les organisations sécuritaires,</w:t>
      </w:r>
    </w:p>
    <w:p w:rsidR="00C9496B" w:rsidRPr="00F270D8" w:rsidRDefault="00C9496B" w:rsidP="006B0ED7">
      <w:pPr>
        <w:pStyle w:val="Style3"/>
        <w:numPr>
          <w:ilvl w:val="0"/>
          <w:numId w:val="66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le service des relations avec les organisations territoriales,</w:t>
      </w:r>
    </w:p>
    <w:p w:rsidR="008102C7" w:rsidRPr="007B7E6E" w:rsidRDefault="00C9496B" w:rsidP="007B7E6E">
      <w:pPr>
        <w:pStyle w:val="Style3"/>
        <w:numPr>
          <w:ilvl w:val="0"/>
          <w:numId w:val="65"/>
        </w:numPr>
        <w:kinsoku w:val="0"/>
        <w:autoSpaceDE/>
        <w:autoSpaceDN/>
        <w:spacing w:before="100" w:beforeAutospacing="1"/>
        <w:ind w:left="1494" w:right="0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5"/>
          <w:sz w:val="20"/>
          <w:szCs w:val="20"/>
        </w:rPr>
        <w:t xml:space="preserve"> </w:t>
      </w:r>
      <w:r w:rsidRPr="007B7E6E">
        <w:rPr>
          <w:rFonts w:ascii="Arial" w:hAnsi="Arial" w:cs="Arial"/>
          <w:spacing w:val="-3"/>
          <w:sz w:val="20"/>
          <w:szCs w:val="20"/>
        </w:rPr>
        <w:t>la direction de l'exploration, de l'évaluation et du suivi, qui comprend</w:t>
      </w:r>
      <w:r w:rsidR="008102C7" w:rsidRPr="007B7E6E">
        <w:rPr>
          <w:rFonts w:ascii="Arial" w:hAnsi="Arial" w:cs="Arial"/>
          <w:spacing w:val="-3"/>
          <w:sz w:val="20"/>
          <w:szCs w:val="20"/>
        </w:rPr>
        <w:t> :</w:t>
      </w:r>
    </w:p>
    <w:p w:rsidR="00C9496B" w:rsidRPr="00F270D8" w:rsidRDefault="00C9496B" w:rsidP="006B0ED7">
      <w:pPr>
        <w:pStyle w:val="Style3"/>
        <w:numPr>
          <w:ilvl w:val="0"/>
          <w:numId w:val="68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6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3"/>
          <w:sz w:val="20"/>
          <w:szCs w:val="20"/>
        </w:rPr>
        <w:t xml:space="preserve">la sous-direction de l'exploration et de l'évaluation,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comporte :</w:t>
      </w:r>
    </w:p>
    <w:p w:rsidR="008102C7" w:rsidRPr="0095406E" w:rsidRDefault="00C9496B" w:rsidP="006B0ED7">
      <w:pPr>
        <w:pStyle w:val="Style3"/>
        <w:numPr>
          <w:ilvl w:val="0"/>
          <w:numId w:val="66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3"/>
          <w:sz w:val="20"/>
          <w:szCs w:val="20"/>
        </w:rPr>
      </w:pPr>
      <w:r w:rsidRPr="0095406E">
        <w:rPr>
          <w:rFonts w:ascii="Arial" w:hAnsi="Arial" w:cs="Arial"/>
          <w:spacing w:val="-3"/>
          <w:sz w:val="20"/>
          <w:szCs w:val="20"/>
        </w:rPr>
        <w:t>le service de l'exploration,</w:t>
      </w:r>
    </w:p>
    <w:p w:rsidR="00C9496B" w:rsidRPr="00F270D8" w:rsidRDefault="00C9496B" w:rsidP="006B0ED7">
      <w:pPr>
        <w:pStyle w:val="Style3"/>
        <w:numPr>
          <w:ilvl w:val="0"/>
          <w:numId w:val="66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le service de l'évaluation, du suivi et de la logistique,</w:t>
      </w:r>
    </w:p>
    <w:p w:rsidR="00C9496B" w:rsidRPr="00F270D8" w:rsidRDefault="00C9496B" w:rsidP="006B0ED7">
      <w:pPr>
        <w:pStyle w:val="Style3"/>
        <w:numPr>
          <w:ilvl w:val="0"/>
          <w:numId w:val="68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1"/>
          <w:sz w:val="20"/>
          <w:szCs w:val="20"/>
        </w:rPr>
        <w:t xml:space="preserve">la sous-direction des conventions et des accords, qui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comporte :</w:t>
      </w:r>
    </w:p>
    <w:p w:rsidR="006B0ED7" w:rsidRDefault="00C9496B" w:rsidP="006B0ED7">
      <w:pPr>
        <w:pStyle w:val="Style3"/>
        <w:numPr>
          <w:ilvl w:val="0"/>
          <w:numId w:val="66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3"/>
          <w:sz w:val="20"/>
          <w:szCs w:val="20"/>
        </w:rPr>
      </w:pPr>
      <w:r w:rsidRPr="00F270D8">
        <w:rPr>
          <w:rFonts w:ascii="Arial" w:hAnsi="Arial" w:cs="Arial"/>
          <w:spacing w:val="-3"/>
          <w:sz w:val="20"/>
          <w:szCs w:val="20"/>
        </w:rPr>
        <w:t>le service des analyses,</w:t>
      </w:r>
    </w:p>
    <w:p w:rsidR="00C9496B" w:rsidRPr="006B0ED7" w:rsidRDefault="00C9496B" w:rsidP="006B0ED7">
      <w:pPr>
        <w:pStyle w:val="Style3"/>
        <w:numPr>
          <w:ilvl w:val="0"/>
          <w:numId w:val="66"/>
        </w:numPr>
        <w:kinsoku w:val="0"/>
        <w:autoSpaceDE/>
        <w:autoSpaceDN/>
        <w:spacing w:before="100" w:beforeAutospacing="1"/>
        <w:ind w:left="2061" w:right="0"/>
        <w:jc w:val="both"/>
        <w:rPr>
          <w:rFonts w:ascii="Arial" w:hAnsi="Arial" w:cs="Arial"/>
          <w:spacing w:val="-3"/>
          <w:sz w:val="20"/>
          <w:szCs w:val="20"/>
        </w:rPr>
      </w:pPr>
      <w:r w:rsidRPr="006B0ED7">
        <w:rPr>
          <w:rFonts w:ascii="Arial" w:hAnsi="Arial" w:cs="Arial"/>
          <w:spacing w:val="-3"/>
          <w:sz w:val="20"/>
          <w:szCs w:val="20"/>
        </w:rPr>
        <w:t>le service des conventions et des accords.</w:t>
      </w:r>
    </w:p>
    <w:p w:rsidR="004B02BD" w:rsidRPr="006B0ED7" w:rsidRDefault="006B0ED7" w:rsidP="006B0ED7">
      <w:pPr>
        <w:spacing w:before="100" w:beforeAutospacing="1"/>
        <w:ind w:left="283"/>
        <w:jc w:val="both"/>
        <w:rPr>
          <w:rStyle w:val="CharacterStyle1"/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Art. 3</w:t>
      </w:r>
      <w:r w:rsidR="00C9496B" w:rsidRPr="00F270D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 w:rsidR="00E760EB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–</w:t>
      </w:r>
      <w:r w:rsidR="00C9496B" w:rsidRPr="00F270D8">
        <w:rPr>
          <w:rFonts w:ascii="Arial" w:hAnsi="Arial" w:cs="Arial"/>
          <w:spacing w:val="-1"/>
          <w:sz w:val="20"/>
          <w:szCs w:val="20"/>
        </w:rPr>
        <w:t xml:space="preserve"> Il est ajouté au chapitre VI du décret n° 91-543 du 1</w:t>
      </w:r>
      <w:r w:rsidR="00C9496B" w:rsidRPr="00F270D8">
        <w:rPr>
          <w:rFonts w:ascii="Arial" w:hAnsi="Arial" w:cs="Arial"/>
          <w:spacing w:val="-1"/>
          <w:sz w:val="20"/>
          <w:szCs w:val="20"/>
          <w:vertAlign w:val="superscript"/>
        </w:rPr>
        <w:t>er</w:t>
      </w:r>
      <w:r w:rsidR="005F4E6A" w:rsidRPr="00F270D8">
        <w:rPr>
          <w:rFonts w:ascii="Arial" w:hAnsi="Arial" w:cs="Arial"/>
          <w:spacing w:val="-1"/>
          <w:sz w:val="20"/>
          <w:szCs w:val="20"/>
        </w:rPr>
        <w:t xml:space="preserve"> </w:t>
      </w:r>
      <w:r w:rsidR="00C9496B" w:rsidRPr="00F270D8">
        <w:rPr>
          <w:rStyle w:val="CharacterStyle1"/>
          <w:rFonts w:ascii="Arial" w:hAnsi="Arial" w:cs="Arial"/>
          <w:spacing w:val="-2"/>
          <w:sz w:val="20"/>
          <w:szCs w:val="20"/>
        </w:rPr>
        <w:t xml:space="preserve">avril 1991 susvisé, </w:t>
      </w:r>
      <w:r>
        <w:rPr>
          <w:rStyle w:val="CharacterStyle1"/>
          <w:rFonts w:ascii="Arial" w:hAnsi="Arial" w:cs="Arial"/>
          <w:spacing w:val="-2"/>
          <w:sz w:val="20"/>
          <w:szCs w:val="20"/>
        </w:rPr>
        <w:t>sous l'intitulé : « </w:t>
      </w:r>
      <w:r w:rsidRPr="006B0ED7">
        <w:rPr>
          <w:rStyle w:val="CharacterStyle1"/>
          <w:rFonts w:ascii="Arial" w:hAnsi="Arial" w:cs="Arial"/>
          <w:b/>
          <w:bCs/>
          <w:spacing w:val="-2"/>
          <w:sz w:val="20"/>
          <w:szCs w:val="20"/>
        </w:rPr>
        <w:t>Section 6</w:t>
      </w:r>
      <w:r>
        <w:rPr>
          <w:rStyle w:val="CharacterStyle1"/>
          <w:rFonts w:ascii="Arial" w:hAnsi="Arial" w:cs="Arial"/>
          <w:b/>
          <w:bCs/>
          <w:spacing w:val="-2"/>
          <w:sz w:val="20"/>
          <w:szCs w:val="20"/>
        </w:rPr>
        <w:t xml:space="preserve"> – </w:t>
      </w:r>
      <w:r w:rsidRPr="006B0ED7">
        <w:rPr>
          <w:rStyle w:val="CharacterStyle1"/>
          <w:rFonts w:ascii="Arial" w:hAnsi="Arial" w:cs="Arial"/>
          <w:b/>
          <w:bCs/>
          <w:spacing w:val="-2"/>
          <w:sz w:val="20"/>
          <w:szCs w:val="20"/>
        </w:rPr>
        <w:t>D</w:t>
      </w:r>
      <w:r w:rsidR="00C9496B" w:rsidRPr="006B0ED7">
        <w:rPr>
          <w:rStyle w:val="CharacterStyle1"/>
          <w:rFonts w:ascii="Arial" w:hAnsi="Arial" w:cs="Arial"/>
          <w:b/>
          <w:bCs/>
          <w:spacing w:val="-2"/>
          <w:sz w:val="20"/>
          <w:szCs w:val="20"/>
        </w:rPr>
        <w:t xml:space="preserve">irection de la </w:t>
      </w:r>
      <w:r>
        <w:rPr>
          <w:rStyle w:val="CharacterStyle1"/>
          <w:rFonts w:ascii="Arial" w:hAnsi="Arial" w:cs="Arial"/>
          <w:b/>
          <w:bCs/>
          <w:spacing w:val="-3"/>
          <w:sz w:val="20"/>
          <w:szCs w:val="20"/>
        </w:rPr>
        <w:t>documentation et des archives »</w:t>
      </w: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, </w:t>
      </w:r>
      <w:r>
        <w:rPr>
          <w:rStyle w:val="CharacterStyle1"/>
          <w:rFonts w:ascii="Arial" w:hAnsi="Arial" w:cs="Arial"/>
          <w:spacing w:val="-3"/>
          <w:sz w:val="20"/>
          <w:szCs w:val="20"/>
        </w:rPr>
        <w:t>un article 27 ter ainsi libellé :</w:t>
      </w:r>
    </w:p>
    <w:p w:rsidR="00C9496B" w:rsidRPr="00E760EB" w:rsidRDefault="004B02BD" w:rsidP="006B0ED7">
      <w:pPr>
        <w:spacing w:before="100" w:beforeAutospacing="1"/>
        <w:ind w:left="283"/>
        <w:jc w:val="both"/>
        <w:rPr>
          <w:rFonts w:ascii="Arial" w:hAnsi="Arial" w:cs="Arial"/>
          <w:sz w:val="20"/>
          <w:szCs w:val="20"/>
        </w:rPr>
      </w:pPr>
      <w:r w:rsidRPr="00F270D8">
        <w:rPr>
          <w:rFonts w:ascii="Arial" w:hAnsi="Arial" w:cs="Arial"/>
          <w:b/>
          <w:bCs/>
          <w:i/>
          <w:iCs/>
          <w:sz w:val="20"/>
          <w:szCs w:val="20"/>
        </w:rPr>
        <w:t>Art.</w:t>
      </w:r>
      <w:r w:rsidR="00C9496B" w:rsidRPr="00F270D8">
        <w:rPr>
          <w:rFonts w:ascii="Arial" w:hAnsi="Arial" w:cs="Arial"/>
          <w:b/>
          <w:bCs/>
          <w:i/>
          <w:iCs/>
          <w:sz w:val="20"/>
          <w:szCs w:val="20"/>
        </w:rPr>
        <w:t xml:space="preserve"> 27 ter. </w:t>
      </w:r>
      <w:r w:rsidR="00E760EB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="00C9496B" w:rsidRPr="00F270D8">
        <w:rPr>
          <w:rFonts w:ascii="Arial" w:hAnsi="Arial" w:cs="Arial"/>
          <w:sz w:val="20"/>
          <w:szCs w:val="20"/>
        </w:rPr>
        <w:t xml:space="preserve"> La direction de la documentation et des </w:t>
      </w:r>
      <w:r w:rsidR="00C9496B" w:rsidRPr="00F270D8">
        <w:rPr>
          <w:rFonts w:ascii="Arial" w:hAnsi="Arial" w:cs="Arial"/>
          <w:spacing w:val="-6"/>
          <w:sz w:val="20"/>
          <w:szCs w:val="20"/>
        </w:rPr>
        <w:t xml:space="preserve">archives est chargée de rassembler, classer, </w:t>
      </w:r>
      <w:r w:rsidR="00C9496B" w:rsidRPr="00F270D8">
        <w:rPr>
          <w:rFonts w:ascii="Arial" w:hAnsi="Arial" w:cs="Arial"/>
          <w:spacing w:val="-6"/>
          <w:sz w:val="20"/>
          <w:szCs w:val="20"/>
        </w:rPr>
        <w:lastRenderedPageBreak/>
        <w:t xml:space="preserve">conserver, exploiter et diffuser la documentation nécessaire aux activités des différentes </w:t>
      </w:r>
      <w:r w:rsidR="00C9496B" w:rsidRPr="00F270D8">
        <w:rPr>
          <w:rFonts w:ascii="Arial" w:hAnsi="Arial" w:cs="Arial"/>
          <w:spacing w:val="-4"/>
          <w:sz w:val="20"/>
          <w:szCs w:val="20"/>
        </w:rPr>
        <w:t>structures du ministère, et d'organiser et conserver les archives générales.</w:t>
      </w:r>
    </w:p>
    <w:p w:rsidR="005F4E6A" w:rsidRPr="00F270D8" w:rsidRDefault="00C9496B" w:rsidP="006B0ED7">
      <w:pPr>
        <w:spacing w:before="100" w:beforeAutospacing="1"/>
        <w:ind w:left="283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pacing w:val="-4"/>
          <w:sz w:val="20"/>
          <w:szCs w:val="20"/>
        </w:rPr>
        <w:t>Elle comprend</w:t>
      </w:r>
      <w:r w:rsidR="005F4E6A" w:rsidRPr="00F270D8">
        <w:rPr>
          <w:rFonts w:ascii="Arial" w:hAnsi="Arial" w:cs="Arial"/>
          <w:spacing w:val="-4"/>
          <w:sz w:val="20"/>
          <w:szCs w:val="20"/>
        </w:rPr>
        <w:t> :</w:t>
      </w:r>
    </w:p>
    <w:p w:rsidR="00C9496B" w:rsidRPr="00F270D8" w:rsidRDefault="00C9496B" w:rsidP="006B0ED7">
      <w:pPr>
        <w:numPr>
          <w:ilvl w:val="0"/>
          <w:numId w:val="71"/>
        </w:numPr>
        <w:spacing w:before="100" w:beforeAutospacing="1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F270D8">
        <w:rPr>
          <w:rFonts w:ascii="Arial" w:hAnsi="Arial" w:cs="Arial"/>
          <w:sz w:val="20"/>
          <w:szCs w:val="20"/>
        </w:rPr>
        <w:t>la sous-direction de la documentation, qui comporte :</w:t>
      </w:r>
    </w:p>
    <w:p w:rsidR="00617EE9" w:rsidRDefault="00C9496B" w:rsidP="006B0ED7">
      <w:pPr>
        <w:pStyle w:val="Style3"/>
        <w:numPr>
          <w:ilvl w:val="0"/>
          <w:numId w:val="73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F270D8">
        <w:rPr>
          <w:rStyle w:val="CharacterStyle1"/>
          <w:rFonts w:ascii="Arial" w:hAnsi="Arial" w:cs="Arial"/>
          <w:spacing w:val="-1"/>
          <w:sz w:val="20"/>
          <w:szCs w:val="20"/>
        </w:rPr>
        <w:t xml:space="preserve">le service de la documentation bibliographique et de la 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bibliothèque,</w:t>
      </w:r>
    </w:p>
    <w:p w:rsidR="00CD074E" w:rsidRPr="00617EE9" w:rsidRDefault="00C9496B" w:rsidP="006B0ED7">
      <w:pPr>
        <w:pStyle w:val="Style3"/>
        <w:numPr>
          <w:ilvl w:val="0"/>
          <w:numId w:val="73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617EE9">
        <w:rPr>
          <w:rStyle w:val="CharacterStyle1"/>
          <w:rFonts w:ascii="Arial" w:hAnsi="Arial" w:cs="Arial"/>
          <w:spacing w:val="-2"/>
          <w:sz w:val="20"/>
          <w:szCs w:val="20"/>
        </w:rPr>
        <w:t xml:space="preserve">le service des fichiers, des abonnements, de la maintenance </w:t>
      </w:r>
      <w:r w:rsidRPr="00617EE9">
        <w:rPr>
          <w:rStyle w:val="CharacterStyle1"/>
          <w:rFonts w:ascii="Arial" w:hAnsi="Arial" w:cs="Arial"/>
          <w:spacing w:val="-4"/>
          <w:sz w:val="20"/>
          <w:szCs w:val="20"/>
        </w:rPr>
        <w:t>et des approvisionnements,</w:t>
      </w:r>
    </w:p>
    <w:p w:rsidR="00CD074E" w:rsidRPr="00617EE9" w:rsidRDefault="00C9496B" w:rsidP="006B0ED7">
      <w:pPr>
        <w:numPr>
          <w:ilvl w:val="0"/>
          <w:numId w:val="71"/>
        </w:numPr>
        <w:spacing w:before="100" w:beforeAutospacing="1"/>
        <w:ind w:left="1494"/>
        <w:jc w:val="both"/>
        <w:rPr>
          <w:rFonts w:ascii="Arial" w:hAnsi="Arial" w:cs="Arial"/>
          <w:sz w:val="20"/>
          <w:szCs w:val="20"/>
        </w:rPr>
      </w:pPr>
      <w:r w:rsidRPr="00617EE9">
        <w:rPr>
          <w:rFonts w:ascii="Arial" w:hAnsi="Arial" w:cs="Arial"/>
          <w:sz w:val="20"/>
          <w:szCs w:val="20"/>
        </w:rPr>
        <w:t>la sous-direction des archives, qui comporte</w:t>
      </w:r>
      <w:r w:rsidR="00CD074E" w:rsidRPr="00617EE9">
        <w:rPr>
          <w:rFonts w:ascii="Arial" w:hAnsi="Arial" w:cs="Arial"/>
          <w:sz w:val="20"/>
          <w:szCs w:val="20"/>
        </w:rPr>
        <w:t> :</w:t>
      </w:r>
    </w:p>
    <w:p w:rsidR="00CD074E" w:rsidRPr="002676C7" w:rsidRDefault="00C9496B" w:rsidP="006B0ED7">
      <w:pPr>
        <w:pStyle w:val="Style3"/>
        <w:numPr>
          <w:ilvl w:val="0"/>
          <w:numId w:val="73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/>
          <w:spacing w:val="-1"/>
          <w:sz w:val="20"/>
        </w:rPr>
      </w:pPr>
      <w:r w:rsidRPr="002676C7">
        <w:rPr>
          <w:rStyle w:val="CharacterStyle1"/>
          <w:rFonts w:ascii="Arial" w:hAnsi="Arial"/>
          <w:spacing w:val="-1"/>
          <w:sz w:val="20"/>
        </w:rPr>
        <w:t>le service des dépôts et magasins,</w:t>
      </w:r>
    </w:p>
    <w:p w:rsidR="00C9496B" w:rsidRPr="00F270D8" w:rsidRDefault="00C9496B" w:rsidP="006B0ED7">
      <w:pPr>
        <w:pStyle w:val="Style3"/>
        <w:numPr>
          <w:ilvl w:val="0"/>
          <w:numId w:val="73"/>
        </w:numPr>
        <w:kinsoku w:val="0"/>
        <w:autoSpaceDE/>
        <w:autoSpaceDN/>
        <w:spacing w:before="100" w:beforeAutospacing="1"/>
        <w:ind w:left="1777" w:righ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2676C7">
        <w:rPr>
          <w:rStyle w:val="CharacterStyle1"/>
          <w:rFonts w:ascii="Arial" w:hAnsi="Arial" w:cs="Arial"/>
          <w:spacing w:val="-1"/>
          <w:sz w:val="20"/>
          <w:szCs w:val="20"/>
        </w:rPr>
        <w:t>le service de la conservation, de l'exploitation et de l'application du programme national de conservation des archives</w:t>
      </w:r>
      <w:r w:rsidRPr="00F270D8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</w:p>
    <w:p w:rsidR="00CD4D8B" w:rsidRPr="00F270D8" w:rsidRDefault="00C9496B" w:rsidP="006B0ED7">
      <w:pPr>
        <w:spacing w:before="100" w:beforeAutospacing="1"/>
        <w:ind w:left="283"/>
        <w:jc w:val="both"/>
        <w:rPr>
          <w:rStyle w:val="CharacterStyle1"/>
          <w:rFonts w:ascii="Arial" w:hAnsi="Arial" w:cs="Arial"/>
          <w:spacing w:val="11"/>
          <w:sz w:val="20"/>
          <w:szCs w:val="20"/>
        </w:rPr>
      </w:pPr>
      <w:r w:rsidRPr="00F270D8">
        <w:rPr>
          <w:rFonts w:ascii="Arial" w:hAnsi="Arial" w:cs="Arial"/>
          <w:b/>
          <w:bCs/>
          <w:i/>
          <w:iCs/>
          <w:spacing w:val="11"/>
          <w:sz w:val="20"/>
          <w:szCs w:val="20"/>
        </w:rPr>
        <w:t xml:space="preserve">Art. 4. </w:t>
      </w:r>
      <w:r w:rsidR="00E760EB">
        <w:rPr>
          <w:rFonts w:ascii="Arial" w:hAnsi="Arial" w:cs="Arial"/>
          <w:b/>
          <w:bCs/>
          <w:i/>
          <w:iCs/>
          <w:spacing w:val="11"/>
          <w:sz w:val="20"/>
          <w:szCs w:val="20"/>
        </w:rPr>
        <w:t>–</w:t>
      </w:r>
      <w:r w:rsidRPr="00F270D8">
        <w:rPr>
          <w:rFonts w:ascii="Arial" w:hAnsi="Arial" w:cs="Arial"/>
          <w:spacing w:val="11"/>
          <w:sz w:val="20"/>
          <w:szCs w:val="20"/>
        </w:rPr>
        <w:t xml:space="preserve"> L'avant dernier paragraphe de l'article 3 d</w:t>
      </w:r>
      <w:r w:rsidR="00CD074E" w:rsidRPr="00F270D8">
        <w:rPr>
          <w:rFonts w:ascii="Arial" w:hAnsi="Arial" w:cs="Arial"/>
          <w:spacing w:val="11"/>
          <w:sz w:val="20"/>
          <w:szCs w:val="20"/>
        </w:rPr>
        <w:t xml:space="preserve">u </w:t>
      </w:r>
      <w:r w:rsidRPr="00F270D8">
        <w:rPr>
          <w:rStyle w:val="CharacterStyle1"/>
          <w:rFonts w:ascii="Arial" w:hAnsi="Arial" w:cs="Arial"/>
          <w:spacing w:val="6"/>
          <w:sz w:val="20"/>
          <w:szCs w:val="20"/>
        </w:rPr>
        <w:t>décret n° 91-543 du 1er avril 1991 portant organisation du</w:t>
      </w:r>
      <w:r w:rsidR="00CD4D8B" w:rsidRPr="00F270D8">
        <w:rPr>
          <w:rStyle w:val="CharacterStyle1"/>
          <w:rFonts w:ascii="Arial" w:hAnsi="Arial" w:cs="Arial"/>
          <w:spacing w:val="6"/>
          <w:sz w:val="20"/>
          <w:szCs w:val="20"/>
        </w:rPr>
        <w:t xml:space="preserve"> </w:t>
      </w:r>
      <w:r w:rsidRPr="00F270D8">
        <w:rPr>
          <w:rStyle w:val="CharacterStyle1"/>
          <w:rFonts w:ascii="Arial" w:hAnsi="Arial" w:cs="Arial"/>
          <w:spacing w:val="9"/>
          <w:sz w:val="20"/>
          <w:szCs w:val="20"/>
        </w:rPr>
        <w:t xml:space="preserve">ministère de l'intérieur est abrogé et remplacé par les </w:t>
      </w:r>
      <w:r w:rsidRPr="00F270D8">
        <w:rPr>
          <w:rStyle w:val="CharacterStyle1"/>
          <w:rFonts w:ascii="Arial" w:hAnsi="Arial" w:cs="Arial"/>
          <w:sz w:val="20"/>
          <w:szCs w:val="20"/>
        </w:rPr>
        <w:t>dispositions suivantes :</w:t>
      </w:r>
      <w:r w:rsidR="00CD4D8B" w:rsidRPr="00F270D8">
        <w:rPr>
          <w:rStyle w:val="CharacterStyle1"/>
          <w:rFonts w:ascii="Arial" w:hAnsi="Arial" w:cs="Arial"/>
          <w:spacing w:val="11"/>
          <w:sz w:val="20"/>
          <w:szCs w:val="20"/>
        </w:rPr>
        <w:t xml:space="preserve"> </w:t>
      </w:r>
    </w:p>
    <w:p w:rsidR="00C9496B" w:rsidRPr="00F270D8" w:rsidRDefault="00CD4D8B" w:rsidP="006B0ED7">
      <w:pPr>
        <w:spacing w:before="100" w:beforeAutospacing="1"/>
        <w:ind w:left="283"/>
        <w:jc w:val="both"/>
        <w:rPr>
          <w:rFonts w:ascii="Arial" w:hAnsi="Arial" w:cs="Arial"/>
          <w:sz w:val="20"/>
          <w:szCs w:val="20"/>
        </w:rPr>
      </w:pPr>
      <w:r w:rsidRPr="00F270D8">
        <w:rPr>
          <w:rFonts w:ascii="Arial" w:hAnsi="Arial" w:cs="Arial"/>
          <w:spacing w:val="5"/>
          <w:sz w:val="20"/>
          <w:szCs w:val="20"/>
        </w:rPr>
        <w:t xml:space="preserve">Le </w:t>
      </w:r>
      <w:r w:rsidR="00C9496B" w:rsidRPr="00F270D8">
        <w:rPr>
          <w:rFonts w:ascii="Arial" w:hAnsi="Arial" w:cs="Arial"/>
          <w:spacing w:val="5"/>
          <w:sz w:val="20"/>
          <w:szCs w:val="20"/>
        </w:rPr>
        <w:t xml:space="preserve">chef de l'unité d'organisation et méthode a rang et </w:t>
      </w:r>
      <w:r w:rsidR="00C9496B" w:rsidRPr="00F270D8">
        <w:rPr>
          <w:rFonts w:ascii="Arial" w:hAnsi="Arial" w:cs="Arial"/>
          <w:spacing w:val="18"/>
          <w:sz w:val="20"/>
          <w:szCs w:val="20"/>
        </w:rPr>
        <w:t xml:space="preserve">prérogatives de directeur général ou de directeur </w:t>
      </w:r>
      <w:r w:rsidR="00C9496B" w:rsidRPr="00F270D8">
        <w:rPr>
          <w:rFonts w:ascii="Arial" w:hAnsi="Arial" w:cs="Arial"/>
          <w:spacing w:val="3"/>
          <w:sz w:val="20"/>
          <w:szCs w:val="20"/>
        </w:rPr>
        <w:t xml:space="preserve">d'administration centrale conformément à la réglementation </w:t>
      </w:r>
      <w:r w:rsidR="00C9496B" w:rsidRPr="00F270D8">
        <w:rPr>
          <w:rFonts w:ascii="Arial" w:hAnsi="Arial" w:cs="Arial"/>
          <w:sz w:val="20"/>
          <w:szCs w:val="20"/>
        </w:rPr>
        <w:t>en vigueur.</w:t>
      </w:r>
    </w:p>
    <w:p w:rsidR="00C9496B" w:rsidRPr="00E760EB" w:rsidRDefault="00C9496B" w:rsidP="006B0ED7">
      <w:pPr>
        <w:spacing w:before="100" w:beforeAutospacing="1"/>
        <w:ind w:left="283"/>
        <w:jc w:val="both"/>
        <w:rPr>
          <w:rFonts w:ascii="Arial" w:hAnsi="Arial" w:cs="Arial"/>
          <w:spacing w:val="1"/>
          <w:sz w:val="20"/>
          <w:szCs w:val="20"/>
        </w:rPr>
      </w:pPr>
      <w:r w:rsidRPr="00F270D8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Art. 5. </w:t>
      </w:r>
      <w:r w:rsidR="00E760EB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–</w:t>
      </w:r>
      <w:r w:rsidRPr="00F270D8">
        <w:rPr>
          <w:rFonts w:ascii="Arial" w:hAnsi="Arial" w:cs="Arial"/>
          <w:spacing w:val="1"/>
          <w:sz w:val="20"/>
          <w:szCs w:val="20"/>
        </w:rPr>
        <w:t xml:space="preserve"> Toutes dispositions antérieures contraires sont </w:t>
      </w:r>
      <w:r w:rsidRPr="00F270D8">
        <w:rPr>
          <w:rFonts w:ascii="Arial" w:hAnsi="Arial" w:cs="Arial"/>
          <w:spacing w:val="9"/>
          <w:sz w:val="20"/>
          <w:szCs w:val="20"/>
        </w:rPr>
        <w:t>abrogées et notamment le sous paragraphe neuvième d</w:t>
      </w:r>
      <w:r w:rsidR="00CD4D8B" w:rsidRPr="00F270D8">
        <w:rPr>
          <w:rFonts w:ascii="Arial" w:hAnsi="Arial" w:cs="Arial"/>
          <w:spacing w:val="9"/>
          <w:sz w:val="20"/>
          <w:szCs w:val="20"/>
        </w:rPr>
        <w:t xml:space="preserve">e </w:t>
      </w:r>
      <w:r w:rsidRPr="00F270D8">
        <w:rPr>
          <w:rFonts w:ascii="Arial" w:hAnsi="Arial" w:cs="Arial"/>
          <w:spacing w:val="5"/>
          <w:sz w:val="20"/>
          <w:szCs w:val="20"/>
        </w:rPr>
        <w:t xml:space="preserve">l'article 11 du décret n° 91-543 du 1er avril 1991 tel que </w:t>
      </w:r>
      <w:r w:rsidRPr="00F270D8">
        <w:rPr>
          <w:rFonts w:ascii="Arial" w:hAnsi="Arial" w:cs="Arial"/>
          <w:spacing w:val="11"/>
          <w:sz w:val="20"/>
          <w:szCs w:val="20"/>
        </w:rPr>
        <w:t>modifié par le décret n° 91-1763 du 23 novembre 19</w:t>
      </w:r>
      <w:r w:rsidR="00CD4D8B" w:rsidRPr="00F270D8">
        <w:rPr>
          <w:rFonts w:ascii="Arial" w:hAnsi="Arial" w:cs="Arial"/>
          <w:spacing w:val="11"/>
          <w:sz w:val="20"/>
          <w:szCs w:val="20"/>
        </w:rPr>
        <w:t xml:space="preserve">91 </w:t>
      </w:r>
      <w:r w:rsidRPr="00F270D8">
        <w:rPr>
          <w:rFonts w:ascii="Arial" w:hAnsi="Arial" w:cs="Arial"/>
          <w:spacing w:val="12"/>
          <w:sz w:val="20"/>
          <w:szCs w:val="20"/>
        </w:rPr>
        <w:t xml:space="preserve">susvisés chargeant la direction générale des affaires </w:t>
      </w:r>
      <w:r w:rsidRPr="00F270D8">
        <w:rPr>
          <w:rFonts w:ascii="Arial" w:hAnsi="Arial" w:cs="Arial"/>
          <w:spacing w:val="1"/>
          <w:sz w:val="20"/>
          <w:szCs w:val="20"/>
        </w:rPr>
        <w:t xml:space="preserve">régionales d'assurer l'organisation, le déroulement et le suivi </w:t>
      </w:r>
      <w:r w:rsidRPr="00F270D8">
        <w:rPr>
          <w:rFonts w:ascii="Arial" w:hAnsi="Arial" w:cs="Arial"/>
          <w:spacing w:val="8"/>
          <w:sz w:val="20"/>
          <w:szCs w:val="20"/>
        </w:rPr>
        <w:t xml:space="preserve">des opérations électorales, ainsi que les deux derniers </w:t>
      </w:r>
      <w:r w:rsidRPr="00F270D8">
        <w:rPr>
          <w:rFonts w:ascii="Arial" w:hAnsi="Arial" w:cs="Arial"/>
          <w:spacing w:val="5"/>
          <w:sz w:val="20"/>
          <w:szCs w:val="20"/>
        </w:rPr>
        <w:t xml:space="preserve">paragraphes de l'article 17 du même décret chargeant la direction générale des études juridiques et du contentieux, </w:t>
      </w:r>
      <w:r w:rsidRPr="00F270D8">
        <w:rPr>
          <w:rFonts w:ascii="Arial" w:hAnsi="Arial" w:cs="Arial"/>
          <w:spacing w:val="4"/>
          <w:sz w:val="20"/>
          <w:szCs w:val="20"/>
        </w:rPr>
        <w:t>de la documentation et des archives.</w:t>
      </w:r>
    </w:p>
    <w:p w:rsidR="00C9496B" w:rsidRPr="00E760EB" w:rsidRDefault="00C9496B" w:rsidP="006B0ED7">
      <w:pPr>
        <w:spacing w:before="100" w:beforeAutospacing="1"/>
        <w:ind w:left="283"/>
        <w:jc w:val="both"/>
        <w:rPr>
          <w:rFonts w:ascii="Arial" w:hAnsi="Arial" w:cs="Arial"/>
          <w:sz w:val="20"/>
          <w:szCs w:val="20"/>
        </w:rPr>
      </w:pPr>
      <w:r w:rsidRPr="00F270D8">
        <w:rPr>
          <w:rFonts w:ascii="Arial" w:hAnsi="Arial" w:cs="Arial"/>
          <w:b/>
          <w:bCs/>
          <w:i/>
          <w:iCs/>
          <w:sz w:val="20"/>
          <w:szCs w:val="20"/>
        </w:rPr>
        <w:t xml:space="preserve">Art. 6. </w:t>
      </w:r>
      <w:r w:rsidR="00E760EB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F270D8">
        <w:rPr>
          <w:rFonts w:ascii="Arial" w:hAnsi="Arial" w:cs="Arial"/>
          <w:sz w:val="20"/>
          <w:szCs w:val="20"/>
        </w:rPr>
        <w:t xml:space="preserve"> Les ministres de </w:t>
      </w:r>
      <w:r w:rsidRPr="002676C7">
        <w:rPr>
          <w:rFonts w:ascii="Arial" w:hAnsi="Arial" w:cs="Arial"/>
          <w:sz w:val="20"/>
          <w:szCs w:val="20"/>
        </w:rPr>
        <w:t xml:space="preserve">l'intérieur et des finances sont </w:t>
      </w:r>
      <w:r w:rsidRPr="002676C7">
        <w:rPr>
          <w:rFonts w:ascii="Arial" w:hAnsi="Arial" w:cs="Arial"/>
          <w:spacing w:val="-3"/>
          <w:sz w:val="20"/>
          <w:szCs w:val="20"/>
        </w:rPr>
        <w:t xml:space="preserve">chargés, chacun en ce qui le concerne, de l'exécution du présent </w:t>
      </w:r>
      <w:r w:rsidRPr="002676C7">
        <w:rPr>
          <w:rFonts w:ascii="Arial" w:hAnsi="Arial" w:cs="Arial"/>
          <w:spacing w:val="1"/>
          <w:sz w:val="20"/>
          <w:szCs w:val="20"/>
        </w:rPr>
        <w:t xml:space="preserve">décret qui sera publié au Journal Officiel de la République </w:t>
      </w:r>
      <w:r w:rsidRPr="002676C7">
        <w:rPr>
          <w:rFonts w:ascii="Arial" w:hAnsi="Arial" w:cs="Arial"/>
          <w:spacing w:val="-4"/>
          <w:sz w:val="20"/>
          <w:szCs w:val="20"/>
        </w:rPr>
        <w:t>Tunisienne.</w:t>
      </w:r>
    </w:p>
    <w:p w:rsidR="00C9496B" w:rsidRPr="00F270D8" w:rsidRDefault="006B0ED7" w:rsidP="006B0ED7">
      <w:pPr>
        <w:spacing w:before="100" w:beforeAutospacing="1"/>
        <w:ind w:left="283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Tunis, le 1</w:t>
      </w:r>
      <w:r w:rsidRPr="006B0ED7">
        <w:rPr>
          <w:rFonts w:ascii="Arial" w:hAnsi="Arial" w:cs="Arial"/>
          <w:b/>
          <w:bCs/>
          <w:spacing w:val="-4"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C9496B" w:rsidRPr="00F270D8">
        <w:rPr>
          <w:rFonts w:ascii="Arial" w:hAnsi="Arial" w:cs="Arial"/>
          <w:b/>
          <w:bCs/>
          <w:spacing w:val="-4"/>
          <w:sz w:val="20"/>
          <w:szCs w:val="20"/>
        </w:rPr>
        <w:t>juillet 1996.</w:t>
      </w:r>
    </w:p>
    <w:sectPr w:rsidR="00C9496B" w:rsidRPr="00F270D8" w:rsidSect="00F270D8">
      <w:type w:val="continuous"/>
      <w:pgSz w:w="11918" w:h="16854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4F"/>
    <w:multiLevelType w:val="hybridMultilevel"/>
    <w:tmpl w:val="FF589B8A"/>
    <w:lvl w:ilvl="0" w:tplc="9A66E0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F3815"/>
    <w:multiLevelType w:val="singleLevel"/>
    <w:tmpl w:val="64DA98E4"/>
    <w:lvl w:ilvl="0">
      <w:start w:val="1"/>
      <w:numFmt w:val="decimal"/>
      <w:lvlText w:val="%1)"/>
      <w:lvlJc w:val="left"/>
      <w:pPr>
        <w:tabs>
          <w:tab w:val="num" w:pos="288"/>
        </w:tabs>
        <w:ind w:firstLine="288"/>
      </w:pPr>
      <w:rPr>
        <w:rFonts w:ascii="Arial" w:eastAsiaTheme="minorEastAsia" w:hAnsi="Arial" w:cs="Arial"/>
        <w:snapToGrid/>
        <w:spacing w:val="3"/>
        <w:sz w:val="19"/>
        <w:szCs w:val="19"/>
      </w:rPr>
    </w:lvl>
  </w:abstractNum>
  <w:abstractNum w:abstractNumId="2">
    <w:nsid w:val="0432C1CE"/>
    <w:multiLevelType w:val="multilevel"/>
    <w:tmpl w:val="C596A9FC"/>
    <w:lvl w:ilvl="0">
      <w:start w:val="1"/>
      <w:numFmt w:val="lowerLetter"/>
      <w:lvlText w:val="%1)"/>
      <w:lvlJc w:val="left"/>
      <w:pPr>
        <w:tabs>
          <w:tab w:val="num" w:pos="216"/>
        </w:tabs>
        <w:ind w:left="288"/>
      </w:pPr>
      <w:rPr>
        <w:rFonts w:cs="Times New Roman"/>
        <w:snapToGrid/>
        <w:spacing w:val="1"/>
        <w:sz w:val="19"/>
        <w:szCs w:val="19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82576"/>
    <w:multiLevelType w:val="hybridMultilevel"/>
    <w:tmpl w:val="D8ACD29A"/>
    <w:lvl w:ilvl="0" w:tplc="B3D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D1935"/>
    <w:multiLevelType w:val="hybridMultilevel"/>
    <w:tmpl w:val="330EE7E4"/>
    <w:lvl w:ilvl="0" w:tplc="AA90C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175E6"/>
    <w:multiLevelType w:val="multilevel"/>
    <w:tmpl w:val="9CA629E6"/>
    <w:lvl w:ilvl="0">
      <w:start w:val="1"/>
      <w:numFmt w:val="lowerLetter"/>
      <w:lvlText w:val="%1)"/>
      <w:lvlJc w:val="left"/>
      <w:pPr>
        <w:tabs>
          <w:tab w:val="num" w:pos="360"/>
        </w:tabs>
        <w:ind w:firstLine="288"/>
      </w:pPr>
      <w:rPr>
        <w:rFonts w:cs="Times New Roman"/>
        <w:snapToGrid/>
        <w:spacing w:val="4"/>
        <w:sz w:val="19"/>
        <w:szCs w:val="19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sz w:val="20"/>
        <w:szCs w:val="22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hint="default"/>
        <w:sz w:val="19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30B782"/>
    <w:multiLevelType w:val="singleLevel"/>
    <w:tmpl w:val="66411978"/>
    <w:lvl w:ilvl="0">
      <w:start w:val="4"/>
      <w:numFmt w:val="decimal"/>
      <w:lvlText w:val="%1)"/>
      <w:lvlJc w:val="left"/>
      <w:pPr>
        <w:tabs>
          <w:tab w:val="num" w:pos="216"/>
        </w:tabs>
        <w:ind w:left="288"/>
      </w:pPr>
      <w:rPr>
        <w:rFonts w:cs="Times New Roman"/>
        <w:snapToGrid/>
        <w:sz w:val="19"/>
        <w:szCs w:val="19"/>
      </w:rPr>
    </w:lvl>
  </w:abstractNum>
  <w:abstractNum w:abstractNumId="7">
    <w:nsid w:val="06699F2E"/>
    <w:multiLevelType w:val="singleLevel"/>
    <w:tmpl w:val="05906A20"/>
    <w:lvl w:ilvl="0">
      <w:start w:val="1"/>
      <w:numFmt w:val="lowerLetter"/>
      <w:lvlText w:val="%1)"/>
      <w:lvlJc w:val="left"/>
      <w:pPr>
        <w:tabs>
          <w:tab w:val="num" w:pos="216"/>
        </w:tabs>
        <w:ind w:left="288"/>
      </w:pPr>
      <w:rPr>
        <w:rFonts w:cs="Times New Roman"/>
        <w:snapToGrid/>
        <w:sz w:val="19"/>
        <w:szCs w:val="19"/>
      </w:rPr>
    </w:lvl>
  </w:abstractNum>
  <w:abstractNum w:abstractNumId="8">
    <w:nsid w:val="09E37D6B"/>
    <w:multiLevelType w:val="hybridMultilevel"/>
    <w:tmpl w:val="7802696A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0A1F7DAB"/>
    <w:multiLevelType w:val="hybridMultilevel"/>
    <w:tmpl w:val="D23AAD20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85698"/>
    <w:multiLevelType w:val="hybridMultilevel"/>
    <w:tmpl w:val="6B029E76"/>
    <w:lvl w:ilvl="0" w:tplc="9A3206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D25272"/>
    <w:multiLevelType w:val="hybridMultilevel"/>
    <w:tmpl w:val="8F461004"/>
    <w:lvl w:ilvl="0" w:tplc="A4D8609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D7426"/>
    <w:multiLevelType w:val="hybridMultilevel"/>
    <w:tmpl w:val="719E1CF8"/>
    <w:lvl w:ilvl="0" w:tplc="A5BE0C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F0953"/>
    <w:multiLevelType w:val="hybridMultilevel"/>
    <w:tmpl w:val="B66E331E"/>
    <w:lvl w:ilvl="0" w:tplc="B3D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51FE5"/>
    <w:multiLevelType w:val="hybridMultilevel"/>
    <w:tmpl w:val="97168B38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E5012"/>
    <w:multiLevelType w:val="hybridMultilevel"/>
    <w:tmpl w:val="C3344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B67F3A"/>
    <w:multiLevelType w:val="hybridMultilevel"/>
    <w:tmpl w:val="F13C3FF0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B3F05"/>
    <w:multiLevelType w:val="hybridMultilevel"/>
    <w:tmpl w:val="CCF80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C423E"/>
    <w:multiLevelType w:val="hybridMultilevel"/>
    <w:tmpl w:val="FDC40F86"/>
    <w:lvl w:ilvl="0" w:tplc="B3D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A77B6"/>
    <w:multiLevelType w:val="hybridMultilevel"/>
    <w:tmpl w:val="B87CDD88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22D17"/>
    <w:multiLevelType w:val="hybridMultilevel"/>
    <w:tmpl w:val="21F8AD88"/>
    <w:lvl w:ilvl="0" w:tplc="A5BE0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B7626B"/>
    <w:multiLevelType w:val="hybridMultilevel"/>
    <w:tmpl w:val="C3AC2496"/>
    <w:lvl w:ilvl="0" w:tplc="A5BE0C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26096"/>
    <w:multiLevelType w:val="hybridMultilevel"/>
    <w:tmpl w:val="C0ECBF06"/>
    <w:lvl w:ilvl="0" w:tplc="CA8027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23495"/>
    <w:multiLevelType w:val="hybridMultilevel"/>
    <w:tmpl w:val="99D2BD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9C0073"/>
    <w:multiLevelType w:val="hybridMultilevel"/>
    <w:tmpl w:val="BC440AAC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21D60"/>
    <w:multiLevelType w:val="hybridMultilevel"/>
    <w:tmpl w:val="1FFC853A"/>
    <w:lvl w:ilvl="0" w:tplc="7EFAA4F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369C2A46"/>
    <w:multiLevelType w:val="hybridMultilevel"/>
    <w:tmpl w:val="172AE4EA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25404A"/>
    <w:multiLevelType w:val="hybridMultilevel"/>
    <w:tmpl w:val="1F626DE4"/>
    <w:lvl w:ilvl="0" w:tplc="B3D8E3B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39E42F1D"/>
    <w:multiLevelType w:val="hybridMultilevel"/>
    <w:tmpl w:val="7EBA0CEA"/>
    <w:lvl w:ilvl="0" w:tplc="46E2B3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7A366B"/>
    <w:multiLevelType w:val="hybridMultilevel"/>
    <w:tmpl w:val="59A21388"/>
    <w:lvl w:ilvl="0" w:tplc="BF06EB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E3F48E1"/>
    <w:multiLevelType w:val="hybridMultilevel"/>
    <w:tmpl w:val="EF9613FA"/>
    <w:lvl w:ilvl="0" w:tplc="23C0D63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FE16D99"/>
    <w:multiLevelType w:val="hybridMultilevel"/>
    <w:tmpl w:val="C86A2610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AE6B18"/>
    <w:multiLevelType w:val="hybridMultilevel"/>
    <w:tmpl w:val="2C96F06C"/>
    <w:lvl w:ilvl="0" w:tplc="E618A6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870149"/>
    <w:multiLevelType w:val="hybridMultilevel"/>
    <w:tmpl w:val="E84C2F08"/>
    <w:lvl w:ilvl="0" w:tplc="A5BE0C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6947B3"/>
    <w:multiLevelType w:val="hybridMultilevel"/>
    <w:tmpl w:val="BA12C6CC"/>
    <w:lvl w:ilvl="0" w:tplc="38A0B28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45D7449"/>
    <w:multiLevelType w:val="hybridMultilevel"/>
    <w:tmpl w:val="F084B808"/>
    <w:lvl w:ilvl="0" w:tplc="7EFAA4F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452031FA"/>
    <w:multiLevelType w:val="hybridMultilevel"/>
    <w:tmpl w:val="FFFAB7D2"/>
    <w:lvl w:ilvl="0" w:tplc="6AD043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3F4AF7"/>
    <w:multiLevelType w:val="hybridMultilevel"/>
    <w:tmpl w:val="461CF5C0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853178"/>
    <w:multiLevelType w:val="hybridMultilevel"/>
    <w:tmpl w:val="0A20C190"/>
    <w:lvl w:ilvl="0" w:tplc="2D06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FA12B5"/>
    <w:multiLevelType w:val="hybridMultilevel"/>
    <w:tmpl w:val="C6682D6A"/>
    <w:lvl w:ilvl="0" w:tplc="934E8D9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B693B5B"/>
    <w:multiLevelType w:val="hybridMultilevel"/>
    <w:tmpl w:val="A1A848A4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6E6E90"/>
    <w:multiLevelType w:val="hybridMultilevel"/>
    <w:tmpl w:val="8F3EE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E71A4B"/>
    <w:multiLevelType w:val="hybridMultilevel"/>
    <w:tmpl w:val="B0A66F22"/>
    <w:lvl w:ilvl="0" w:tplc="F4C834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21D7BF8"/>
    <w:multiLevelType w:val="hybridMultilevel"/>
    <w:tmpl w:val="760E7C16"/>
    <w:lvl w:ilvl="0" w:tplc="B3D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0D7127"/>
    <w:multiLevelType w:val="hybridMultilevel"/>
    <w:tmpl w:val="5B9C05CE"/>
    <w:lvl w:ilvl="0" w:tplc="1C20642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>
    <w:nsid w:val="56164037"/>
    <w:multiLevelType w:val="hybridMultilevel"/>
    <w:tmpl w:val="8AF8EEEC"/>
    <w:lvl w:ilvl="0" w:tplc="87AC3604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91077A2"/>
    <w:multiLevelType w:val="hybridMultilevel"/>
    <w:tmpl w:val="A648836C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483387"/>
    <w:multiLevelType w:val="hybridMultilevel"/>
    <w:tmpl w:val="3604AA6E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6A5A3A"/>
    <w:multiLevelType w:val="hybridMultilevel"/>
    <w:tmpl w:val="525053D6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8161AD"/>
    <w:multiLevelType w:val="hybridMultilevel"/>
    <w:tmpl w:val="0C462CC6"/>
    <w:lvl w:ilvl="0" w:tplc="A5BE0C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892E34"/>
    <w:multiLevelType w:val="hybridMultilevel"/>
    <w:tmpl w:val="5C905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6797F"/>
    <w:multiLevelType w:val="hybridMultilevel"/>
    <w:tmpl w:val="F1F25B9A"/>
    <w:lvl w:ilvl="0" w:tplc="A5BE0C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5FE23BEE"/>
    <w:multiLevelType w:val="hybridMultilevel"/>
    <w:tmpl w:val="EB9425F0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B2548E"/>
    <w:multiLevelType w:val="hybridMultilevel"/>
    <w:tmpl w:val="3D381B3C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070269"/>
    <w:multiLevelType w:val="hybridMultilevel"/>
    <w:tmpl w:val="2D1AAC22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3571CA"/>
    <w:multiLevelType w:val="hybridMultilevel"/>
    <w:tmpl w:val="2F22AE4C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985BEA"/>
    <w:multiLevelType w:val="hybridMultilevel"/>
    <w:tmpl w:val="FA70340C"/>
    <w:lvl w:ilvl="0" w:tplc="2F6CC150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2B3BE4"/>
    <w:multiLevelType w:val="hybridMultilevel"/>
    <w:tmpl w:val="B6069066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FC6A66"/>
    <w:multiLevelType w:val="hybridMultilevel"/>
    <w:tmpl w:val="5330D0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5A12CC8"/>
    <w:multiLevelType w:val="hybridMultilevel"/>
    <w:tmpl w:val="10D04E22"/>
    <w:lvl w:ilvl="0" w:tplc="C130E960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0">
    <w:nsid w:val="66A80197"/>
    <w:multiLevelType w:val="hybridMultilevel"/>
    <w:tmpl w:val="6E98520A"/>
    <w:lvl w:ilvl="0" w:tplc="B3D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6B59E8"/>
    <w:multiLevelType w:val="hybridMultilevel"/>
    <w:tmpl w:val="7E7E1D12"/>
    <w:lvl w:ilvl="0" w:tplc="95DEDC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B2F445D"/>
    <w:multiLevelType w:val="hybridMultilevel"/>
    <w:tmpl w:val="D69C95E6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5074D0"/>
    <w:multiLevelType w:val="hybridMultilevel"/>
    <w:tmpl w:val="2230DA78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7E3804"/>
    <w:multiLevelType w:val="hybridMultilevel"/>
    <w:tmpl w:val="3440F806"/>
    <w:lvl w:ilvl="0" w:tplc="AE1A96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E9C31D9"/>
    <w:multiLevelType w:val="hybridMultilevel"/>
    <w:tmpl w:val="BB6A48F0"/>
    <w:lvl w:ilvl="0" w:tplc="7EF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3D19A3"/>
    <w:multiLevelType w:val="hybridMultilevel"/>
    <w:tmpl w:val="4D701618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983958"/>
    <w:multiLevelType w:val="hybridMultilevel"/>
    <w:tmpl w:val="F3C2F4D4"/>
    <w:lvl w:ilvl="0" w:tplc="2416B0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4F36E38"/>
    <w:multiLevelType w:val="hybridMultilevel"/>
    <w:tmpl w:val="8C1EF456"/>
    <w:lvl w:ilvl="0" w:tplc="46C2EF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61A0EEA"/>
    <w:multiLevelType w:val="hybridMultilevel"/>
    <w:tmpl w:val="BF1077C0"/>
    <w:lvl w:ilvl="0" w:tplc="B3D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7764E5"/>
    <w:multiLevelType w:val="hybridMultilevel"/>
    <w:tmpl w:val="F2229686"/>
    <w:lvl w:ilvl="0" w:tplc="A5BE0C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F4159B"/>
    <w:multiLevelType w:val="hybridMultilevel"/>
    <w:tmpl w:val="04D837E0"/>
    <w:lvl w:ilvl="0" w:tplc="A5B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1045E2"/>
    <w:multiLevelType w:val="hybridMultilevel"/>
    <w:tmpl w:val="6A745980"/>
    <w:lvl w:ilvl="0" w:tplc="18BE778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83C7355"/>
    <w:multiLevelType w:val="hybridMultilevel"/>
    <w:tmpl w:val="996C6C78"/>
    <w:lvl w:ilvl="0" w:tplc="B3D8E3B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4">
    <w:nsid w:val="79B611B2"/>
    <w:multiLevelType w:val="hybridMultilevel"/>
    <w:tmpl w:val="301E6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214238"/>
    <w:multiLevelType w:val="hybridMultilevel"/>
    <w:tmpl w:val="37BEEB3E"/>
    <w:lvl w:ilvl="0" w:tplc="B3D8E3B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firstLine="288"/>
        </w:pPr>
        <w:rPr>
          <w:rFonts w:cs="Times New Roman"/>
          <w:snapToGrid/>
          <w:spacing w:val="4"/>
          <w:sz w:val="19"/>
          <w:szCs w:val="19"/>
        </w:rPr>
      </w:lvl>
    </w:lvlOverride>
  </w:num>
  <w:num w:numId="4">
    <w:abstractNumId w:val="5"/>
  </w:num>
  <w:num w:numId="5">
    <w:abstractNumId w:val="5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firstLine="288"/>
        </w:pPr>
        <w:rPr>
          <w:rFonts w:cs="Times New Roman"/>
          <w:snapToGrid/>
          <w:sz w:val="19"/>
          <w:szCs w:val="19"/>
        </w:rPr>
      </w:lvl>
    </w:lvlOverride>
  </w:num>
  <w:num w:numId="6">
    <w:abstractNumId w:val="1"/>
  </w:num>
  <w:num w:numId="7">
    <w:abstractNumId w:val="1"/>
    <w:lvlOverride w:ilvl="0">
      <w:lvl w:ilvl="0">
        <w:numFmt w:val="decimal"/>
        <w:lvlText w:val="%1)"/>
        <w:lvlJc w:val="left"/>
        <w:pPr>
          <w:tabs>
            <w:tab w:val="num" w:pos="216"/>
          </w:tabs>
          <w:ind w:firstLine="288"/>
        </w:pPr>
        <w:rPr>
          <w:rFonts w:cs="Times New Roman"/>
          <w:snapToGrid/>
          <w:spacing w:val="2"/>
          <w:sz w:val="19"/>
          <w:szCs w:val="19"/>
        </w:rPr>
      </w:lvl>
    </w:lvlOverride>
  </w:num>
  <w:num w:numId="8">
    <w:abstractNumId w:val="7"/>
  </w:num>
  <w:num w:numId="9">
    <w:abstractNumId w:val="3"/>
  </w:num>
  <w:num w:numId="10">
    <w:abstractNumId w:val="60"/>
  </w:num>
  <w:num w:numId="11">
    <w:abstractNumId w:val="30"/>
  </w:num>
  <w:num w:numId="12">
    <w:abstractNumId w:val="18"/>
  </w:num>
  <w:num w:numId="13">
    <w:abstractNumId w:val="50"/>
  </w:num>
  <w:num w:numId="14">
    <w:abstractNumId w:val="17"/>
  </w:num>
  <w:num w:numId="15">
    <w:abstractNumId w:val="41"/>
  </w:num>
  <w:num w:numId="16">
    <w:abstractNumId w:val="74"/>
  </w:num>
  <w:num w:numId="17">
    <w:abstractNumId w:val="8"/>
  </w:num>
  <w:num w:numId="18">
    <w:abstractNumId w:val="15"/>
  </w:num>
  <w:num w:numId="19">
    <w:abstractNumId w:val="58"/>
  </w:num>
  <w:num w:numId="20">
    <w:abstractNumId w:val="69"/>
  </w:num>
  <w:num w:numId="21">
    <w:abstractNumId w:val="27"/>
  </w:num>
  <w:num w:numId="22">
    <w:abstractNumId w:val="73"/>
  </w:num>
  <w:num w:numId="23">
    <w:abstractNumId w:val="64"/>
  </w:num>
  <w:num w:numId="24">
    <w:abstractNumId w:val="43"/>
  </w:num>
  <w:num w:numId="25">
    <w:abstractNumId w:val="13"/>
  </w:num>
  <w:num w:numId="26">
    <w:abstractNumId w:val="68"/>
  </w:num>
  <w:num w:numId="27">
    <w:abstractNumId w:val="42"/>
  </w:num>
  <w:num w:numId="28">
    <w:abstractNumId w:val="75"/>
  </w:num>
  <w:num w:numId="29">
    <w:abstractNumId w:val="65"/>
  </w:num>
  <w:num w:numId="30">
    <w:abstractNumId w:val="39"/>
  </w:num>
  <w:num w:numId="31">
    <w:abstractNumId w:val="62"/>
  </w:num>
  <w:num w:numId="32">
    <w:abstractNumId w:val="47"/>
  </w:num>
  <w:num w:numId="33">
    <w:abstractNumId w:val="61"/>
  </w:num>
  <w:num w:numId="34">
    <w:abstractNumId w:val="35"/>
  </w:num>
  <w:num w:numId="35">
    <w:abstractNumId w:val="48"/>
  </w:num>
  <w:num w:numId="36">
    <w:abstractNumId w:val="37"/>
  </w:num>
  <w:num w:numId="37">
    <w:abstractNumId w:val="0"/>
  </w:num>
  <w:num w:numId="38">
    <w:abstractNumId w:val="34"/>
  </w:num>
  <w:num w:numId="39">
    <w:abstractNumId w:val="52"/>
  </w:num>
  <w:num w:numId="40">
    <w:abstractNumId w:val="40"/>
  </w:num>
  <w:num w:numId="41">
    <w:abstractNumId w:val="67"/>
  </w:num>
  <w:num w:numId="42">
    <w:abstractNumId w:val="19"/>
  </w:num>
  <w:num w:numId="43">
    <w:abstractNumId w:val="25"/>
  </w:num>
  <w:num w:numId="44">
    <w:abstractNumId w:val="36"/>
  </w:num>
  <w:num w:numId="45">
    <w:abstractNumId w:val="53"/>
  </w:num>
  <w:num w:numId="46">
    <w:abstractNumId w:val="9"/>
  </w:num>
  <w:num w:numId="47">
    <w:abstractNumId w:val="45"/>
  </w:num>
  <w:num w:numId="48">
    <w:abstractNumId w:val="59"/>
  </w:num>
  <w:num w:numId="49">
    <w:abstractNumId w:val="44"/>
  </w:num>
  <w:num w:numId="50">
    <w:abstractNumId w:val="22"/>
  </w:num>
  <w:num w:numId="51">
    <w:abstractNumId w:val="38"/>
  </w:num>
  <w:num w:numId="52">
    <w:abstractNumId w:val="51"/>
  </w:num>
  <w:num w:numId="53">
    <w:abstractNumId w:val="10"/>
  </w:num>
  <w:num w:numId="54">
    <w:abstractNumId w:val="70"/>
  </w:num>
  <w:num w:numId="55">
    <w:abstractNumId w:val="33"/>
  </w:num>
  <w:num w:numId="56">
    <w:abstractNumId w:val="32"/>
  </w:num>
  <w:num w:numId="57">
    <w:abstractNumId w:val="12"/>
  </w:num>
  <w:num w:numId="58">
    <w:abstractNumId w:val="21"/>
  </w:num>
  <w:num w:numId="59">
    <w:abstractNumId w:val="49"/>
  </w:num>
  <w:num w:numId="60">
    <w:abstractNumId w:val="20"/>
  </w:num>
  <w:num w:numId="61">
    <w:abstractNumId w:val="72"/>
  </w:num>
  <w:num w:numId="62">
    <w:abstractNumId w:val="31"/>
  </w:num>
  <w:num w:numId="63">
    <w:abstractNumId w:val="71"/>
  </w:num>
  <w:num w:numId="64">
    <w:abstractNumId w:val="63"/>
  </w:num>
  <w:num w:numId="65">
    <w:abstractNumId w:val="29"/>
  </w:num>
  <w:num w:numId="66">
    <w:abstractNumId w:val="24"/>
  </w:num>
  <w:num w:numId="67">
    <w:abstractNumId w:val="14"/>
  </w:num>
  <w:num w:numId="68">
    <w:abstractNumId w:val="11"/>
  </w:num>
  <w:num w:numId="69">
    <w:abstractNumId w:val="54"/>
  </w:num>
  <w:num w:numId="70">
    <w:abstractNumId w:val="16"/>
  </w:num>
  <w:num w:numId="71">
    <w:abstractNumId w:val="56"/>
  </w:num>
  <w:num w:numId="72">
    <w:abstractNumId w:val="4"/>
  </w:num>
  <w:num w:numId="73">
    <w:abstractNumId w:val="55"/>
  </w:num>
  <w:num w:numId="74">
    <w:abstractNumId w:val="57"/>
  </w:num>
  <w:num w:numId="75">
    <w:abstractNumId w:val="28"/>
  </w:num>
  <w:num w:numId="76">
    <w:abstractNumId w:val="23"/>
  </w:num>
  <w:num w:numId="77">
    <w:abstractNumId w:val="26"/>
  </w:num>
  <w:num w:numId="78">
    <w:abstractNumId w:val="46"/>
  </w:num>
  <w:num w:numId="79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B"/>
    <w:rsid w:val="00006E76"/>
    <w:rsid w:val="00020408"/>
    <w:rsid w:val="0004320F"/>
    <w:rsid w:val="002676C7"/>
    <w:rsid w:val="00494B84"/>
    <w:rsid w:val="004B02BD"/>
    <w:rsid w:val="00585C58"/>
    <w:rsid w:val="005C68F0"/>
    <w:rsid w:val="005F4E6A"/>
    <w:rsid w:val="00617EE9"/>
    <w:rsid w:val="00646353"/>
    <w:rsid w:val="00660979"/>
    <w:rsid w:val="006B0ED7"/>
    <w:rsid w:val="00721BEC"/>
    <w:rsid w:val="007B7E6E"/>
    <w:rsid w:val="008102C7"/>
    <w:rsid w:val="00866BA8"/>
    <w:rsid w:val="00920A7B"/>
    <w:rsid w:val="0095406E"/>
    <w:rsid w:val="00AB1E54"/>
    <w:rsid w:val="00B96E38"/>
    <w:rsid w:val="00BC4A37"/>
    <w:rsid w:val="00C34D19"/>
    <w:rsid w:val="00C9496B"/>
    <w:rsid w:val="00CC55B6"/>
    <w:rsid w:val="00CD074E"/>
    <w:rsid w:val="00CD4D8B"/>
    <w:rsid w:val="00E40B18"/>
    <w:rsid w:val="00E51516"/>
    <w:rsid w:val="00E760EB"/>
    <w:rsid w:val="00ED0E25"/>
    <w:rsid w:val="00F270D8"/>
    <w:rsid w:val="00F63EBE"/>
    <w:rsid w:val="00F73544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72"/>
      <w:ind w:right="72" w:firstLine="288"/>
    </w:pPr>
    <w:rPr>
      <w:rFonts w:ascii="Bookman Old Style" w:hAnsi="Bookman Old Style" w:cs="Bookman Old Style"/>
      <w:sz w:val="6"/>
      <w:szCs w:val="6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72" w:line="184" w:lineRule="auto"/>
      <w:ind w:left="288"/>
    </w:pPr>
    <w:rPr>
      <w:rFonts w:ascii="Bookman Old Style" w:hAnsi="Bookman Old Style" w:cs="Bookman Old Style"/>
      <w:sz w:val="6"/>
      <w:szCs w:val="6"/>
    </w:rPr>
  </w:style>
  <w:style w:type="character" w:customStyle="1" w:styleId="CharacterStyle1">
    <w:name w:val="Character Style 1"/>
    <w:uiPriority w:val="99"/>
    <w:rPr>
      <w:rFonts w:ascii="Bookman Old Style" w:hAnsi="Bookman Old Style"/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72"/>
      <w:ind w:right="72" w:firstLine="288"/>
    </w:pPr>
    <w:rPr>
      <w:rFonts w:ascii="Bookman Old Style" w:hAnsi="Bookman Old Style" w:cs="Bookman Old Style"/>
      <w:sz w:val="6"/>
      <w:szCs w:val="6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72" w:line="184" w:lineRule="auto"/>
      <w:ind w:left="288"/>
    </w:pPr>
    <w:rPr>
      <w:rFonts w:ascii="Bookman Old Style" w:hAnsi="Bookman Old Style" w:cs="Bookman Old Style"/>
      <w:sz w:val="6"/>
      <w:szCs w:val="6"/>
    </w:rPr>
  </w:style>
  <w:style w:type="character" w:customStyle="1" w:styleId="CharacterStyle1">
    <w:name w:val="Character Style 1"/>
    <w:uiPriority w:val="99"/>
    <w:rPr>
      <w:rFonts w:ascii="Bookman Old Style" w:hAnsi="Bookman Old Style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B85E-0C1B-4C12-8F8D-B74B4C46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2873</Words>
  <Characters>15188</Characters>
  <Application>Microsoft Office Word</Application>
  <DocSecurity>0</DocSecurity>
  <Lines>126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Assist.Wided</dc:creator>
  <cp:lastModifiedBy>Assist.Wided</cp:lastModifiedBy>
  <cp:revision>4</cp:revision>
  <dcterms:created xsi:type="dcterms:W3CDTF">2012-04-17T08:16:00Z</dcterms:created>
  <dcterms:modified xsi:type="dcterms:W3CDTF">2012-04-17T08:56:00Z</dcterms:modified>
</cp:coreProperties>
</file>