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4" w:rsidRDefault="002D658C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b/>
          <w:bCs/>
          <w:spacing w:val="-5"/>
        </w:rPr>
      </w:pPr>
      <w:r w:rsidRPr="003D61C4">
        <w:rPr>
          <w:rFonts w:ascii="Arial" w:hAnsi="Arial" w:cs="Arial"/>
          <w:b/>
          <w:bCs/>
          <w:spacing w:val="-7"/>
        </w:rPr>
        <w:t>Décret</w:t>
      </w:r>
      <w:r w:rsidR="00331923" w:rsidRPr="003D61C4">
        <w:rPr>
          <w:rFonts w:ascii="Arial" w:hAnsi="Arial" w:cs="Arial"/>
          <w:b/>
          <w:bCs/>
          <w:spacing w:val="-7"/>
        </w:rPr>
        <w:t xml:space="preserve"> n° 92-2209 du 21 </w:t>
      </w:r>
      <w:r w:rsidRPr="003D61C4">
        <w:rPr>
          <w:rFonts w:ascii="Arial" w:hAnsi="Arial" w:cs="Arial"/>
          <w:b/>
          <w:bCs/>
          <w:spacing w:val="-7"/>
        </w:rPr>
        <w:t>décembre</w:t>
      </w:r>
      <w:r w:rsidR="00331923" w:rsidRPr="003D61C4">
        <w:rPr>
          <w:rFonts w:ascii="Arial" w:hAnsi="Arial" w:cs="Arial"/>
          <w:b/>
          <w:bCs/>
          <w:spacing w:val="-7"/>
        </w:rPr>
        <w:t xml:space="preserve"> 1992, </w:t>
      </w:r>
      <w:r w:rsidRPr="003D61C4">
        <w:rPr>
          <w:rFonts w:ascii="Arial" w:hAnsi="Arial" w:cs="Arial"/>
          <w:b/>
          <w:bCs/>
          <w:spacing w:val="-7"/>
        </w:rPr>
        <w:t>complétant</w:t>
      </w:r>
      <w:r w:rsidR="00331923" w:rsidRPr="003D61C4">
        <w:rPr>
          <w:rFonts w:ascii="Arial" w:hAnsi="Arial" w:cs="Arial"/>
          <w:b/>
          <w:bCs/>
          <w:spacing w:val="-7"/>
        </w:rPr>
        <w:t xml:space="preserve"> le </w:t>
      </w:r>
      <w:r w:rsidRPr="003D61C4">
        <w:rPr>
          <w:rFonts w:ascii="Arial" w:hAnsi="Arial" w:cs="Arial"/>
          <w:b/>
          <w:bCs/>
          <w:spacing w:val="-3"/>
        </w:rPr>
        <w:t>décret n° 91-543 du 1</w:t>
      </w:r>
      <w:r w:rsidRPr="003D61C4">
        <w:rPr>
          <w:rFonts w:ascii="Arial" w:hAnsi="Arial" w:cs="Arial"/>
          <w:b/>
          <w:bCs/>
          <w:spacing w:val="-3"/>
          <w:vertAlign w:val="superscript"/>
        </w:rPr>
        <w:t>er</w:t>
      </w:r>
      <w:r w:rsidR="00331923" w:rsidRPr="003D61C4">
        <w:rPr>
          <w:rFonts w:ascii="Arial" w:hAnsi="Arial" w:cs="Arial"/>
          <w:b/>
          <w:bCs/>
          <w:spacing w:val="-3"/>
        </w:rPr>
        <w:t xml:space="preserve"> avril 1991 portant </w:t>
      </w:r>
      <w:r w:rsidRPr="003D61C4">
        <w:rPr>
          <w:rFonts w:ascii="Arial" w:hAnsi="Arial" w:cs="Arial"/>
          <w:b/>
          <w:bCs/>
          <w:spacing w:val="-3"/>
        </w:rPr>
        <w:t>organisation</w:t>
      </w:r>
      <w:r w:rsidR="00331923" w:rsidRPr="003D61C4">
        <w:rPr>
          <w:rFonts w:ascii="Arial" w:hAnsi="Arial" w:cs="Arial"/>
          <w:b/>
          <w:bCs/>
          <w:spacing w:val="-3"/>
        </w:rPr>
        <w:t xml:space="preserve"> </w:t>
      </w:r>
      <w:r w:rsidR="00331923" w:rsidRPr="003D61C4">
        <w:rPr>
          <w:rFonts w:ascii="Arial" w:hAnsi="Arial" w:cs="Arial"/>
          <w:b/>
          <w:bCs/>
          <w:spacing w:val="-5"/>
        </w:rPr>
        <w:t xml:space="preserve">du </w:t>
      </w:r>
      <w:r w:rsidRPr="003D61C4">
        <w:rPr>
          <w:rFonts w:ascii="Arial" w:hAnsi="Arial" w:cs="Arial"/>
          <w:b/>
          <w:bCs/>
          <w:spacing w:val="-5"/>
        </w:rPr>
        <w:t>ministère</w:t>
      </w:r>
      <w:r w:rsidR="00331923" w:rsidRPr="003D61C4">
        <w:rPr>
          <w:rFonts w:ascii="Arial" w:hAnsi="Arial" w:cs="Arial"/>
          <w:b/>
          <w:bCs/>
          <w:spacing w:val="-5"/>
        </w:rPr>
        <w:t xml:space="preserve"> de l'</w:t>
      </w:r>
      <w:r w:rsidRPr="003D61C4">
        <w:rPr>
          <w:rFonts w:ascii="Arial" w:hAnsi="Arial" w:cs="Arial"/>
          <w:b/>
          <w:bCs/>
          <w:spacing w:val="-5"/>
        </w:rPr>
        <w:t>intérieur</w:t>
      </w:r>
    </w:p>
    <w:p w:rsidR="00331923" w:rsidRPr="00DB034A" w:rsidRDefault="00331923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DB034A">
        <w:rPr>
          <w:rFonts w:ascii="Arial" w:hAnsi="Arial" w:cs="Arial"/>
          <w:spacing w:val="-3"/>
          <w:sz w:val="20"/>
          <w:szCs w:val="20"/>
        </w:rPr>
        <w:t xml:space="preserve">Le </w:t>
      </w:r>
      <w:r w:rsidR="002D658C" w:rsidRPr="00DB034A">
        <w:rPr>
          <w:rFonts w:ascii="Arial" w:hAnsi="Arial" w:cs="Arial"/>
          <w:spacing w:val="-3"/>
          <w:sz w:val="20"/>
          <w:szCs w:val="20"/>
        </w:rPr>
        <w:t>Président</w:t>
      </w:r>
      <w:r w:rsidRPr="00DB034A">
        <w:rPr>
          <w:rFonts w:ascii="Arial" w:hAnsi="Arial" w:cs="Arial"/>
          <w:spacing w:val="-3"/>
          <w:sz w:val="20"/>
          <w:szCs w:val="20"/>
        </w:rPr>
        <w:t xml:space="preserve"> de la </w:t>
      </w:r>
      <w:r w:rsidR="002D658C" w:rsidRPr="00DB034A">
        <w:rPr>
          <w:rFonts w:ascii="Arial" w:hAnsi="Arial" w:cs="Arial"/>
          <w:spacing w:val="-3"/>
          <w:sz w:val="20"/>
          <w:szCs w:val="20"/>
        </w:rPr>
        <w:t>République</w:t>
      </w:r>
      <w:r w:rsidRPr="00DB034A">
        <w:rPr>
          <w:rFonts w:ascii="Arial" w:hAnsi="Arial" w:cs="Arial"/>
          <w:spacing w:val="-3"/>
          <w:sz w:val="20"/>
          <w:szCs w:val="20"/>
        </w:rPr>
        <w:t>;</w:t>
      </w:r>
    </w:p>
    <w:p w:rsidR="00331923" w:rsidRPr="00DB034A" w:rsidRDefault="00331923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DB034A">
        <w:rPr>
          <w:rFonts w:ascii="Arial" w:hAnsi="Arial" w:cs="Arial"/>
          <w:spacing w:val="-3"/>
          <w:sz w:val="20"/>
          <w:szCs w:val="20"/>
        </w:rPr>
        <w:t>Sur proposition du ministre d'Etat, ministre de l'</w:t>
      </w:r>
      <w:r w:rsidR="002D658C" w:rsidRPr="00DB034A">
        <w:rPr>
          <w:rFonts w:ascii="Arial" w:hAnsi="Arial" w:cs="Arial"/>
          <w:spacing w:val="-3"/>
          <w:sz w:val="20"/>
          <w:szCs w:val="20"/>
        </w:rPr>
        <w:t>intérieur</w:t>
      </w:r>
      <w:r w:rsidRPr="00DB034A">
        <w:rPr>
          <w:rFonts w:ascii="Arial" w:hAnsi="Arial" w:cs="Arial"/>
          <w:spacing w:val="-3"/>
          <w:sz w:val="20"/>
          <w:szCs w:val="20"/>
        </w:rPr>
        <w:t>;</w:t>
      </w:r>
    </w:p>
    <w:p w:rsidR="00331923" w:rsidRPr="00DB034A" w:rsidRDefault="002D658C" w:rsidP="00DB034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Fonts w:ascii="Arial" w:hAnsi="Arial" w:cs="Arial"/>
          <w:spacing w:val="-3"/>
        </w:rPr>
      </w:pPr>
      <w:r w:rsidRPr="00DB034A">
        <w:rPr>
          <w:rFonts w:ascii="Arial" w:hAnsi="Arial" w:cs="Arial"/>
          <w:spacing w:val="-3"/>
        </w:rPr>
        <w:t xml:space="preserve">Vu le décret </w:t>
      </w:r>
      <w:r w:rsidR="00331923" w:rsidRPr="00DB034A">
        <w:rPr>
          <w:rFonts w:ascii="Arial" w:hAnsi="Arial" w:cs="Arial"/>
          <w:spacing w:val="-3"/>
        </w:rPr>
        <w:t xml:space="preserve">n° 75-342 du 30 mai 1975 fixant les attributions du </w:t>
      </w:r>
      <w:r w:rsidRPr="00DB034A">
        <w:rPr>
          <w:rFonts w:ascii="Arial" w:hAnsi="Arial" w:cs="Arial"/>
          <w:spacing w:val="-3"/>
        </w:rPr>
        <w:t>ministère</w:t>
      </w:r>
      <w:r w:rsidR="00331923" w:rsidRPr="00DB034A">
        <w:rPr>
          <w:rFonts w:ascii="Arial" w:hAnsi="Arial" w:cs="Arial"/>
          <w:spacing w:val="-3"/>
        </w:rPr>
        <w:t xml:space="preserve"> de l'</w:t>
      </w:r>
      <w:r w:rsidRPr="00DB034A">
        <w:rPr>
          <w:rFonts w:ascii="Arial" w:hAnsi="Arial" w:cs="Arial"/>
          <w:spacing w:val="-3"/>
        </w:rPr>
        <w:t>intérieur</w:t>
      </w:r>
      <w:r w:rsidR="00331923" w:rsidRPr="00DB034A">
        <w:rPr>
          <w:rFonts w:ascii="Arial" w:hAnsi="Arial" w:cs="Arial"/>
          <w:spacing w:val="-3"/>
        </w:rPr>
        <w:t>;</w:t>
      </w:r>
    </w:p>
    <w:p w:rsidR="00331923" w:rsidRPr="00DB034A" w:rsidRDefault="00331923" w:rsidP="00DB034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Fonts w:ascii="Arial" w:hAnsi="Arial" w:cs="Arial"/>
          <w:spacing w:val="-3"/>
        </w:rPr>
      </w:pPr>
      <w:r w:rsidRPr="00DB034A">
        <w:rPr>
          <w:rFonts w:ascii="Arial" w:hAnsi="Arial" w:cs="Arial"/>
          <w:spacing w:val="-3"/>
        </w:rPr>
        <w:t xml:space="preserve">Vu le </w:t>
      </w:r>
      <w:r w:rsidR="002D658C" w:rsidRPr="00DB034A">
        <w:rPr>
          <w:rFonts w:ascii="Arial" w:hAnsi="Arial" w:cs="Arial"/>
          <w:spacing w:val="-3"/>
        </w:rPr>
        <w:t xml:space="preserve">décret n° 91-543 du 1er </w:t>
      </w:r>
      <w:r w:rsidRPr="00DB034A">
        <w:rPr>
          <w:rFonts w:ascii="Arial" w:hAnsi="Arial" w:cs="Arial"/>
          <w:spacing w:val="-3"/>
        </w:rPr>
        <w:t xml:space="preserve">avril 1991 portant organisation du </w:t>
      </w:r>
      <w:r w:rsidR="002D658C" w:rsidRPr="00DB034A">
        <w:rPr>
          <w:rFonts w:ascii="Arial" w:hAnsi="Arial" w:cs="Arial"/>
          <w:spacing w:val="-3"/>
        </w:rPr>
        <w:t>ministère</w:t>
      </w:r>
      <w:r w:rsidRPr="00DB034A">
        <w:rPr>
          <w:rFonts w:ascii="Arial" w:hAnsi="Arial" w:cs="Arial"/>
          <w:spacing w:val="-3"/>
        </w:rPr>
        <w:t xml:space="preserve"> de l'</w:t>
      </w:r>
      <w:r w:rsidR="002D658C" w:rsidRPr="00DB034A">
        <w:rPr>
          <w:rFonts w:ascii="Arial" w:hAnsi="Arial" w:cs="Arial"/>
          <w:spacing w:val="-3"/>
        </w:rPr>
        <w:t>intérieur</w:t>
      </w:r>
      <w:r w:rsidRPr="00DB034A">
        <w:rPr>
          <w:rFonts w:ascii="Arial" w:hAnsi="Arial" w:cs="Arial"/>
          <w:spacing w:val="-3"/>
        </w:rPr>
        <w:t xml:space="preserve">, ensemble les textes qui font modifie ou </w:t>
      </w:r>
      <w:r w:rsidR="002D658C" w:rsidRPr="00DB034A">
        <w:rPr>
          <w:rFonts w:ascii="Arial" w:hAnsi="Arial" w:cs="Arial"/>
          <w:spacing w:val="-3"/>
        </w:rPr>
        <w:t>complété</w:t>
      </w:r>
      <w:r w:rsidRPr="00DB034A">
        <w:rPr>
          <w:rFonts w:ascii="Arial" w:hAnsi="Arial" w:cs="Arial"/>
          <w:spacing w:val="-3"/>
        </w:rPr>
        <w:t xml:space="preserve"> et notamment son article 3;</w:t>
      </w:r>
    </w:p>
    <w:p w:rsidR="00AC4825" w:rsidRPr="00DB034A" w:rsidRDefault="00331923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DB034A">
        <w:rPr>
          <w:rFonts w:ascii="Arial" w:hAnsi="Arial" w:cs="Arial"/>
          <w:spacing w:val="-3"/>
          <w:sz w:val="20"/>
          <w:szCs w:val="20"/>
        </w:rPr>
        <w:t>Vu l'avis du ministre des finances;</w:t>
      </w:r>
    </w:p>
    <w:p w:rsidR="00AC4825" w:rsidRPr="00DB034A" w:rsidRDefault="00331923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DB034A">
        <w:rPr>
          <w:rFonts w:ascii="Arial" w:hAnsi="Arial" w:cs="Arial"/>
          <w:spacing w:val="-3"/>
          <w:sz w:val="20"/>
          <w:szCs w:val="20"/>
        </w:rPr>
        <w:t xml:space="preserve"> Vu l'avis du tribunal administratif;</w:t>
      </w:r>
    </w:p>
    <w:p w:rsidR="00331923" w:rsidRPr="00DB034A" w:rsidRDefault="002D658C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DB034A">
        <w:rPr>
          <w:rFonts w:ascii="Arial" w:hAnsi="Arial" w:cs="Arial"/>
          <w:spacing w:val="-3"/>
          <w:sz w:val="20"/>
          <w:szCs w:val="20"/>
        </w:rPr>
        <w:t>Décrète</w:t>
      </w:r>
      <w:r w:rsidR="00331923" w:rsidRPr="00DB034A">
        <w:rPr>
          <w:rFonts w:ascii="Arial" w:hAnsi="Arial" w:cs="Arial"/>
          <w:spacing w:val="-3"/>
          <w:sz w:val="20"/>
          <w:szCs w:val="20"/>
        </w:rPr>
        <w:t xml:space="preserve"> :</w:t>
      </w:r>
    </w:p>
    <w:p w:rsidR="003D61C4" w:rsidRDefault="00AC4825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spacing w:val="-3"/>
          <w:sz w:val="20"/>
          <w:szCs w:val="20"/>
        </w:rPr>
      </w:pPr>
      <w:r w:rsidRPr="003D61C4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Art</w:t>
      </w:r>
      <w:r w:rsidR="003D61C4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icle Premier – </w:t>
      </w:r>
      <w:r w:rsidR="00331923" w:rsidRPr="003D61C4">
        <w:rPr>
          <w:rFonts w:ascii="Arial" w:hAnsi="Arial" w:cs="Arial"/>
          <w:spacing w:val="-2"/>
          <w:sz w:val="20"/>
          <w:szCs w:val="20"/>
        </w:rPr>
        <w:t xml:space="preserve">L'article 19 du </w:t>
      </w:r>
      <w:r w:rsidR="002D658C" w:rsidRPr="003D61C4">
        <w:rPr>
          <w:rFonts w:ascii="Arial" w:hAnsi="Arial" w:cs="Arial"/>
          <w:spacing w:val="-2"/>
          <w:sz w:val="20"/>
          <w:szCs w:val="20"/>
        </w:rPr>
        <w:t>décret n° 91-543 du 1</w:t>
      </w:r>
      <w:r w:rsidR="002D658C" w:rsidRPr="003D61C4">
        <w:rPr>
          <w:rFonts w:ascii="Arial" w:hAnsi="Arial" w:cs="Arial"/>
          <w:spacing w:val="-2"/>
          <w:sz w:val="20"/>
          <w:szCs w:val="20"/>
          <w:vertAlign w:val="superscript"/>
        </w:rPr>
        <w:t>er</w:t>
      </w:r>
      <w:r w:rsidR="002D658C" w:rsidRPr="003D61C4">
        <w:rPr>
          <w:rFonts w:ascii="Arial" w:hAnsi="Arial" w:cs="Arial"/>
          <w:spacing w:val="-2"/>
          <w:sz w:val="20"/>
          <w:szCs w:val="20"/>
        </w:rPr>
        <w:t xml:space="preserve"> </w:t>
      </w:r>
      <w:r w:rsidR="00331923" w:rsidRPr="003D61C4">
        <w:rPr>
          <w:rFonts w:ascii="Arial" w:hAnsi="Arial" w:cs="Arial"/>
          <w:spacing w:val="-2"/>
          <w:sz w:val="20"/>
          <w:szCs w:val="20"/>
        </w:rPr>
        <w:t xml:space="preserve">avril </w:t>
      </w:r>
      <w:r w:rsidR="00331923" w:rsidRPr="003D61C4">
        <w:rPr>
          <w:rFonts w:ascii="Arial" w:hAnsi="Arial" w:cs="Arial"/>
          <w:spacing w:val="-3"/>
          <w:sz w:val="20"/>
          <w:szCs w:val="20"/>
        </w:rPr>
        <w:t xml:space="preserve">1991 </w:t>
      </w:r>
      <w:r w:rsidR="002D658C" w:rsidRPr="003D61C4">
        <w:rPr>
          <w:rFonts w:ascii="Arial" w:hAnsi="Arial" w:cs="Arial"/>
          <w:spacing w:val="-3"/>
          <w:sz w:val="20"/>
          <w:szCs w:val="20"/>
        </w:rPr>
        <w:t>susvisé</w:t>
      </w:r>
      <w:r w:rsidR="00331923" w:rsidRPr="003D61C4">
        <w:rPr>
          <w:rFonts w:ascii="Arial" w:hAnsi="Arial" w:cs="Arial"/>
          <w:spacing w:val="-3"/>
          <w:sz w:val="20"/>
          <w:szCs w:val="20"/>
        </w:rPr>
        <w:t xml:space="preserve"> est </w:t>
      </w:r>
      <w:r w:rsidR="002D658C" w:rsidRPr="003D61C4">
        <w:rPr>
          <w:rFonts w:ascii="Arial" w:hAnsi="Arial" w:cs="Arial"/>
          <w:spacing w:val="-3"/>
          <w:sz w:val="20"/>
          <w:szCs w:val="20"/>
        </w:rPr>
        <w:t>complété</w:t>
      </w:r>
      <w:r w:rsidR="003D61C4">
        <w:rPr>
          <w:rFonts w:ascii="Arial" w:hAnsi="Arial" w:cs="Arial"/>
          <w:spacing w:val="-3"/>
          <w:sz w:val="20"/>
          <w:szCs w:val="20"/>
        </w:rPr>
        <w:t xml:space="preserve"> par le paragraphe suivant :</w:t>
      </w:r>
    </w:p>
    <w:p w:rsidR="003D61C4" w:rsidRPr="003D61C4" w:rsidRDefault="00331923" w:rsidP="00DB034A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100" w:beforeAutospacing="1" w:line="276" w:lineRule="auto"/>
        <w:ind w:left="1494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</w:rPr>
      </w:pPr>
      <w:r w:rsidRPr="003D61C4">
        <w:rPr>
          <w:rFonts w:ascii="Arial" w:hAnsi="Arial" w:cs="Arial"/>
          <w:spacing w:val="-4"/>
          <w:sz w:val="20"/>
          <w:szCs w:val="20"/>
        </w:rPr>
        <w:t>L'observatoire national des accidents de la circulation.</w:t>
      </w:r>
    </w:p>
    <w:p w:rsidR="00331923" w:rsidRPr="003D61C4" w:rsidRDefault="003D61C4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Style w:val="CharacterStyle1"/>
          <w:rFonts w:ascii="Arial" w:hAnsi="Arial" w:cs="Arial"/>
          <w:b/>
          <w:bCs/>
          <w:i/>
          <w:iCs/>
          <w:szCs w:val="20"/>
        </w:rPr>
      </w:pPr>
      <w:r>
        <w:rPr>
          <w:rStyle w:val="CharacterStyle1"/>
          <w:rFonts w:ascii="Arial" w:hAnsi="Arial" w:cs="Arial"/>
          <w:b/>
          <w:bCs/>
          <w:i/>
          <w:iCs/>
          <w:szCs w:val="20"/>
        </w:rPr>
        <w:t xml:space="preserve">Art. 2 – </w:t>
      </w:r>
      <w:r w:rsidR="002D658C" w:rsidRPr="003D61C4">
        <w:rPr>
          <w:rStyle w:val="CharacterStyle1"/>
          <w:rFonts w:ascii="Arial" w:hAnsi="Arial" w:cs="Arial"/>
          <w:szCs w:val="20"/>
        </w:rPr>
        <w:t>II est ajouté au décret n° 91-543 du 1</w:t>
      </w:r>
      <w:r w:rsidR="002D658C" w:rsidRPr="003D61C4">
        <w:rPr>
          <w:rStyle w:val="CharacterStyle1"/>
          <w:rFonts w:ascii="Arial" w:hAnsi="Arial" w:cs="Arial"/>
          <w:szCs w:val="20"/>
          <w:vertAlign w:val="superscript"/>
        </w:rPr>
        <w:t>er</w:t>
      </w:r>
      <w:r w:rsidR="002D658C" w:rsidRPr="003D61C4">
        <w:rPr>
          <w:rStyle w:val="CharacterStyle1"/>
          <w:rFonts w:ascii="Arial" w:hAnsi="Arial" w:cs="Arial"/>
          <w:szCs w:val="20"/>
        </w:rPr>
        <w:t xml:space="preserve"> </w:t>
      </w:r>
      <w:r w:rsidR="00331923" w:rsidRPr="003D61C4">
        <w:rPr>
          <w:rStyle w:val="CharacterStyle1"/>
          <w:rFonts w:ascii="Arial" w:hAnsi="Arial" w:cs="Arial"/>
          <w:szCs w:val="20"/>
        </w:rPr>
        <w:t xml:space="preserve">avril 1991 </w:t>
      </w:r>
      <w:r w:rsidR="002D658C" w:rsidRPr="003D61C4">
        <w:rPr>
          <w:rStyle w:val="CharacterStyle1"/>
          <w:rFonts w:ascii="Arial" w:hAnsi="Arial" w:cs="Arial"/>
          <w:spacing w:val="-2"/>
          <w:szCs w:val="20"/>
        </w:rPr>
        <w:t>susvisé</w:t>
      </w:r>
      <w:r w:rsidR="00AC4825" w:rsidRPr="003D61C4">
        <w:rPr>
          <w:rStyle w:val="CharacterStyle1"/>
          <w:rFonts w:ascii="Arial" w:hAnsi="Arial" w:cs="Arial"/>
          <w:spacing w:val="-2"/>
          <w:szCs w:val="20"/>
        </w:rPr>
        <w:t xml:space="preserve"> et sous le titre </w:t>
      </w:r>
      <w:r w:rsidR="00AC4825" w:rsidRPr="003D61C4">
        <w:rPr>
          <w:rStyle w:val="CharacterStyle1"/>
          <w:rFonts w:ascii="Arial" w:hAnsi="Arial" w:cs="Arial"/>
          <w:b/>
          <w:bCs/>
          <w:spacing w:val="-2"/>
          <w:szCs w:val="20"/>
        </w:rPr>
        <w:t>«</w:t>
      </w:r>
      <w:r w:rsidR="00AC4825" w:rsidRPr="003D61C4">
        <w:rPr>
          <w:rStyle w:val="CharacterStyle1"/>
          <w:rFonts w:ascii="Arial" w:hAnsi="Arial" w:cs="Arial"/>
          <w:spacing w:val="-2"/>
          <w:szCs w:val="20"/>
        </w:rPr>
        <w:t> </w:t>
      </w:r>
      <w:r w:rsidR="00331923" w:rsidRPr="003D61C4">
        <w:rPr>
          <w:rStyle w:val="CharacterStyle1"/>
          <w:rFonts w:ascii="Arial" w:hAnsi="Arial" w:cs="Arial"/>
          <w:spacing w:val="-2"/>
          <w:szCs w:val="20"/>
        </w:rPr>
        <w:t xml:space="preserve"> </w:t>
      </w:r>
      <w:r>
        <w:rPr>
          <w:rStyle w:val="CharacterStyle1"/>
          <w:rFonts w:ascii="Arial" w:hAnsi="Arial" w:cs="Arial"/>
          <w:b/>
          <w:bCs/>
          <w:i/>
          <w:iCs/>
          <w:spacing w:val="-2"/>
          <w:szCs w:val="20"/>
        </w:rPr>
        <w:t>section 5 - L</w:t>
      </w:r>
      <w:r w:rsidR="00331923" w:rsidRPr="003D61C4">
        <w:rPr>
          <w:rStyle w:val="CharacterStyle1"/>
          <w:rFonts w:ascii="Arial" w:hAnsi="Arial" w:cs="Arial"/>
          <w:b/>
          <w:bCs/>
          <w:i/>
          <w:iCs/>
          <w:spacing w:val="-2"/>
          <w:szCs w:val="20"/>
        </w:rPr>
        <w:t xml:space="preserve">'observatoire national des </w:t>
      </w:r>
      <w:r w:rsidR="00331923" w:rsidRPr="003D61C4">
        <w:rPr>
          <w:rStyle w:val="CharacterStyle1"/>
          <w:rFonts w:ascii="Arial" w:hAnsi="Arial" w:cs="Arial"/>
          <w:b/>
          <w:bCs/>
          <w:i/>
          <w:iCs/>
          <w:spacing w:val="-3"/>
          <w:szCs w:val="20"/>
        </w:rPr>
        <w:t>accidents de la circulation</w:t>
      </w:r>
      <w:r w:rsidR="00AC4825" w:rsidRPr="003D61C4">
        <w:rPr>
          <w:rStyle w:val="CharacterStyle1"/>
          <w:rFonts w:ascii="Arial" w:hAnsi="Arial" w:cs="Arial"/>
          <w:b/>
          <w:bCs/>
          <w:i/>
          <w:iCs/>
          <w:spacing w:val="-3"/>
          <w:szCs w:val="20"/>
        </w:rPr>
        <w:t> »</w:t>
      </w:r>
      <w:r w:rsidR="00331923" w:rsidRPr="003D61C4">
        <w:rPr>
          <w:rStyle w:val="CharacterStyle1"/>
          <w:rFonts w:ascii="Arial" w:hAnsi="Arial" w:cs="Arial"/>
          <w:spacing w:val="-3"/>
          <w:szCs w:val="20"/>
        </w:rPr>
        <w:t xml:space="preserve">, un article 27 bis ainsi </w:t>
      </w:r>
      <w:r w:rsidR="002D658C" w:rsidRPr="003D61C4">
        <w:rPr>
          <w:rStyle w:val="CharacterStyle1"/>
          <w:rFonts w:ascii="Arial" w:hAnsi="Arial" w:cs="Arial"/>
          <w:spacing w:val="-3"/>
          <w:szCs w:val="20"/>
        </w:rPr>
        <w:t>conçu</w:t>
      </w:r>
      <w:r w:rsidR="00331923" w:rsidRPr="003D61C4">
        <w:rPr>
          <w:rStyle w:val="CharacterStyle1"/>
          <w:rFonts w:ascii="Arial" w:hAnsi="Arial" w:cs="Arial"/>
          <w:spacing w:val="-3"/>
          <w:szCs w:val="20"/>
        </w:rPr>
        <w:t xml:space="preserve"> :</w:t>
      </w:r>
    </w:p>
    <w:p w:rsidR="00331923" w:rsidRPr="003D61C4" w:rsidRDefault="00331923" w:rsidP="00DB034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Style w:val="CharacterStyle1"/>
          <w:rFonts w:ascii="Arial" w:hAnsi="Arial" w:cs="Arial"/>
          <w:spacing w:val="1"/>
        </w:rPr>
      </w:pPr>
      <w:r w:rsidRPr="003D61C4">
        <w:rPr>
          <w:rStyle w:val="CharacterStyle1"/>
          <w:rFonts w:ascii="Arial" w:hAnsi="Arial" w:cs="Arial"/>
          <w:b/>
          <w:bCs/>
          <w:i/>
          <w:iCs/>
          <w:spacing w:val="1"/>
        </w:rPr>
        <w:t xml:space="preserve">Art. 27 bis. </w:t>
      </w:r>
      <w:r w:rsidR="003D61C4">
        <w:rPr>
          <w:rStyle w:val="CharacterStyle1"/>
          <w:rFonts w:ascii="Arial" w:hAnsi="Arial" w:cs="Arial"/>
          <w:b/>
          <w:bCs/>
          <w:i/>
          <w:iCs/>
          <w:spacing w:val="1"/>
        </w:rPr>
        <w:t>–</w:t>
      </w:r>
      <w:r w:rsidRPr="003D61C4">
        <w:rPr>
          <w:rStyle w:val="CharacterStyle1"/>
          <w:rFonts w:ascii="Arial" w:hAnsi="Arial" w:cs="Arial"/>
          <w:spacing w:val="1"/>
        </w:rPr>
        <w:t xml:space="preserve"> L'observatoire national des accidents de la </w:t>
      </w:r>
      <w:r w:rsidRPr="003D61C4">
        <w:rPr>
          <w:rStyle w:val="CharacterStyle1"/>
          <w:rFonts w:ascii="Arial" w:hAnsi="Arial" w:cs="Arial"/>
          <w:spacing w:val="-5"/>
        </w:rPr>
        <w:t>circulation est charge notamment</w:t>
      </w:r>
      <w:r w:rsidR="003D249A" w:rsidRPr="003D61C4">
        <w:rPr>
          <w:rStyle w:val="CharacterStyle1"/>
          <w:rFonts w:ascii="Arial" w:hAnsi="Arial" w:cs="Arial"/>
          <w:spacing w:val="-5"/>
        </w:rPr>
        <w:t> :</w:t>
      </w:r>
    </w:p>
    <w:p w:rsidR="003D61C4" w:rsidRPr="00DB034A" w:rsidRDefault="002D658C" w:rsidP="00DB034A">
      <w:pPr>
        <w:pStyle w:val="Style2"/>
        <w:numPr>
          <w:ilvl w:val="0"/>
          <w:numId w:val="1"/>
        </w:numPr>
        <w:kinsoku w:val="0"/>
        <w:autoSpaceDE/>
        <w:autoSpaceDN/>
        <w:spacing w:before="100" w:beforeAutospacing="1" w:line="276" w:lineRule="auto"/>
        <w:ind w:left="1494"/>
        <w:rPr>
          <w:rFonts w:ascii="Arial" w:hAnsi="Arial" w:cs="Arial"/>
          <w:spacing w:val="-3"/>
        </w:rPr>
      </w:pPr>
      <w:r w:rsidRPr="003D61C4">
        <w:rPr>
          <w:rStyle w:val="CharacterStyle1"/>
          <w:rFonts w:ascii="Arial" w:hAnsi="Arial" w:cs="Arial"/>
          <w:spacing w:val="-4"/>
        </w:rPr>
        <w:t xml:space="preserve">De </w:t>
      </w:r>
      <w:r w:rsidRPr="00DB034A">
        <w:rPr>
          <w:rFonts w:ascii="Arial" w:hAnsi="Arial" w:cs="Arial"/>
          <w:spacing w:val="-3"/>
        </w:rPr>
        <w:t>collecte</w:t>
      </w:r>
      <w:r w:rsidR="00331923" w:rsidRPr="00DB034A">
        <w:rPr>
          <w:rFonts w:ascii="Arial" w:hAnsi="Arial" w:cs="Arial"/>
          <w:spacing w:val="-3"/>
        </w:rPr>
        <w:t xml:space="preserve">r et d'exploiter les </w:t>
      </w:r>
      <w:r w:rsidRPr="00DB034A">
        <w:rPr>
          <w:rFonts w:ascii="Arial" w:hAnsi="Arial" w:cs="Arial"/>
          <w:spacing w:val="-3"/>
        </w:rPr>
        <w:t>données</w:t>
      </w:r>
      <w:r w:rsidR="00331923" w:rsidRPr="00DB034A">
        <w:rPr>
          <w:rFonts w:ascii="Arial" w:hAnsi="Arial" w:cs="Arial"/>
          <w:spacing w:val="-3"/>
        </w:rPr>
        <w:t xml:space="preserve"> et les informati</w:t>
      </w:r>
      <w:r w:rsidRPr="00DB034A">
        <w:rPr>
          <w:rFonts w:ascii="Arial" w:hAnsi="Arial" w:cs="Arial"/>
          <w:spacing w:val="-3"/>
        </w:rPr>
        <w:t>ons relatives aux accidents de l</w:t>
      </w:r>
      <w:r w:rsidR="00331923" w:rsidRPr="00DB034A">
        <w:rPr>
          <w:rFonts w:ascii="Arial" w:hAnsi="Arial" w:cs="Arial"/>
          <w:spacing w:val="-3"/>
        </w:rPr>
        <w:t>a circulation</w:t>
      </w:r>
      <w:r w:rsidRPr="00DB034A">
        <w:rPr>
          <w:rFonts w:ascii="Arial" w:hAnsi="Arial" w:cs="Arial"/>
          <w:spacing w:val="-3"/>
        </w:rPr>
        <w:t xml:space="preserve"> et de route et de l</w:t>
      </w:r>
      <w:r w:rsidR="00331923" w:rsidRPr="00DB034A">
        <w:rPr>
          <w:rFonts w:ascii="Arial" w:hAnsi="Arial" w:cs="Arial"/>
          <w:spacing w:val="-3"/>
        </w:rPr>
        <w:t xml:space="preserve">'analyse des causes de ces accidents, et de </w:t>
      </w:r>
      <w:r w:rsidRPr="00DB034A">
        <w:rPr>
          <w:rFonts w:ascii="Arial" w:hAnsi="Arial" w:cs="Arial"/>
          <w:spacing w:val="-3"/>
        </w:rPr>
        <w:t>présenter</w:t>
      </w:r>
      <w:r w:rsidR="00331923" w:rsidRPr="00DB034A">
        <w:rPr>
          <w:rFonts w:ascii="Arial" w:hAnsi="Arial" w:cs="Arial"/>
          <w:spacing w:val="-3"/>
        </w:rPr>
        <w:t xml:space="preserve"> les proportions </w:t>
      </w:r>
      <w:r w:rsidRPr="00DB034A">
        <w:rPr>
          <w:rFonts w:ascii="Arial" w:hAnsi="Arial" w:cs="Arial"/>
          <w:spacing w:val="-3"/>
        </w:rPr>
        <w:t>préventives</w:t>
      </w:r>
      <w:r w:rsidR="00331923" w:rsidRPr="00DB034A">
        <w:rPr>
          <w:rFonts w:ascii="Arial" w:hAnsi="Arial" w:cs="Arial"/>
          <w:spacing w:val="-3"/>
        </w:rPr>
        <w:t xml:space="preserve"> </w:t>
      </w:r>
      <w:r w:rsidRPr="00DB034A">
        <w:rPr>
          <w:rFonts w:ascii="Arial" w:hAnsi="Arial" w:cs="Arial"/>
          <w:spacing w:val="-3"/>
        </w:rPr>
        <w:t>appropriées</w:t>
      </w:r>
      <w:r w:rsidR="00331923" w:rsidRPr="00DB034A">
        <w:rPr>
          <w:rFonts w:ascii="Arial" w:hAnsi="Arial" w:cs="Arial"/>
          <w:spacing w:val="-3"/>
        </w:rPr>
        <w:t>.</w:t>
      </w:r>
    </w:p>
    <w:p w:rsidR="00331923" w:rsidRPr="003D61C4" w:rsidRDefault="00331923" w:rsidP="00DB034A">
      <w:pPr>
        <w:pStyle w:val="Style2"/>
        <w:numPr>
          <w:ilvl w:val="0"/>
          <w:numId w:val="1"/>
        </w:numPr>
        <w:kinsoku w:val="0"/>
        <w:autoSpaceDE/>
        <w:autoSpaceDN/>
        <w:spacing w:before="100" w:beforeAutospacing="1" w:line="276" w:lineRule="auto"/>
        <w:ind w:left="1494"/>
        <w:rPr>
          <w:rStyle w:val="CharacterStyle1"/>
          <w:rFonts w:ascii="Arial" w:hAnsi="Arial" w:cs="Arial"/>
          <w:spacing w:val="-6"/>
        </w:rPr>
      </w:pPr>
      <w:r w:rsidRPr="003D61C4">
        <w:rPr>
          <w:rStyle w:val="CharacterStyle1"/>
          <w:rFonts w:ascii="Arial" w:hAnsi="Arial" w:cs="Arial"/>
          <w:spacing w:val="-1"/>
        </w:rPr>
        <w:t xml:space="preserve">D'assurer la coordination entre les </w:t>
      </w:r>
      <w:r w:rsidR="002D658C" w:rsidRPr="003D61C4">
        <w:rPr>
          <w:rStyle w:val="CharacterStyle1"/>
          <w:rFonts w:ascii="Arial" w:hAnsi="Arial" w:cs="Arial"/>
          <w:spacing w:val="-1"/>
        </w:rPr>
        <w:t>différentes</w:t>
      </w:r>
      <w:r w:rsidRPr="003D61C4">
        <w:rPr>
          <w:rStyle w:val="CharacterStyle1"/>
          <w:rFonts w:ascii="Arial" w:hAnsi="Arial" w:cs="Arial"/>
          <w:spacing w:val="-1"/>
        </w:rPr>
        <w:t xml:space="preserve"> instances </w:t>
      </w:r>
      <w:r w:rsidRPr="003D61C4">
        <w:rPr>
          <w:rStyle w:val="CharacterStyle1"/>
          <w:rFonts w:ascii="Arial" w:hAnsi="Arial" w:cs="Arial"/>
          <w:spacing w:val="-5"/>
        </w:rPr>
        <w:t xml:space="preserve">administratives et associatives </w:t>
      </w:r>
      <w:r w:rsidR="002D658C" w:rsidRPr="003D61C4">
        <w:rPr>
          <w:rStyle w:val="CharacterStyle1"/>
          <w:rFonts w:ascii="Arial" w:hAnsi="Arial" w:cs="Arial"/>
          <w:spacing w:val="-5"/>
        </w:rPr>
        <w:t>concernées</w:t>
      </w:r>
      <w:r w:rsidRPr="003D61C4">
        <w:rPr>
          <w:rStyle w:val="CharacterStyle1"/>
          <w:rFonts w:ascii="Arial" w:hAnsi="Arial" w:cs="Arial"/>
          <w:spacing w:val="-5"/>
        </w:rPr>
        <w:t xml:space="preserve"> par la </w:t>
      </w:r>
      <w:r w:rsidR="002D658C" w:rsidRPr="003D61C4">
        <w:rPr>
          <w:rStyle w:val="CharacterStyle1"/>
          <w:rFonts w:ascii="Arial" w:hAnsi="Arial" w:cs="Arial"/>
          <w:spacing w:val="-5"/>
        </w:rPr>
        <w:t>prévention</w:t>
      </w:r>
      <w:r w:rsidRPr="003D61C4">
        <w:rPr>
          <w:rStyle w:val="CharacterStyle1"/>
          <w:rFonts w:ascii="Arial" w:hAnsi="Arial" w:cs="Arial"/>
          <w:spacing w:val="-5"/>
        </w:rPr>
        <w:t xml:space="preserve"> des </w:t>
      </w:r>
      <w:r w:rsidRPr="003D61C4">
        <w:rPr>
          <w:rStyle w:val="CharacterStyle1"/>
          <w:rFonts w:ascii="Arial" w:hAnsi="Arial" w:cs="Arial"/>
          <w:spacing w:val="-2"/>
        </w:rPr>
        <w:t xml:space="preserve">accidents de la route en vue de renforcer les conditions de la </w:t>
      </w:r>
      <w:r w:rsidRPr="003D61C4">
        <w:rPr>
          <w:rStyle w:val="CharacterStyle1"/>
          <w:rFonts w:ascii="Arial" w:hAnsi="Arial" w:cs="Arial"/>
          <w:spacing w:val="-9"/>
        </w:rPr>
        <w:t xml:space="preserve">protection des usagers de la route, de perfectionner les programmes </w:t>
      </w:r>
      <w:r w:rsidRPr="003D61C4">
        <w:rPr>
          <w:rStyle w:val="CharacterStyle1"/>
          <w:rFonts w:ascii="Arial" w:hAnsi="Arial" w:cs="Arial"/>
          <w:spacing w:val="-3"/>
        </w:rPr>
        <w:t>d'</w:t>
      </w:r>
      <w:r w:rsidR="002D658C" w:rsidRPr="003D61C4">
        <w:rPr>
          <w:rStyle w:val="CharacterStyle1"/>
          <w:rFonts w:ascii="Arial" w:hAnsi="Arial" w:cs="Arial"/>
          <w:spacing w:val="-3"/>
        </w:rPr>
        <w:t>éducation</w:t>
      </w:r>
      <w:r w:rsidRPr="003D61C4">
        <w:rPr>
          <w:rStyle w:val="CharacterStyle1"/>
          <w:rFonts w:ascii="Arial" w:hAnsi="Arial" w:cs="Arial"/>
          <w:spacing w:val="-3"/>
        </w:rPr>
        <w:t xml:space="preserve"> et de sensibilisation, et d'</w:t>
      </w:r>
      <w:r w:rsidR="002D658C" w:rsidRPr="003D61C4">
        <w:rPr>
          <w:rStyle w:val="CharacterStyle1"/>
          <w:rFonts w:ascii="Arial" w:hAnsi="Arial" w:cs="Arial"/>
          <w:spacing w:val="-3"/>
        </w:rPr>
        <w:t>améliorer</w:t>
      </w:r>
      <w:r w:rsidRPr="003D61C4">
        <w:rPr>
          <w:rStyle w:val="CharacterStyle1"/>
          <w:rFonts w:ascii="Arial" w:hAnsi="Arial" w:cs="Arial"/>
          <w:spacing w:val="-3"/>
        </w:rPr>
        <w:t xml:space="preserve"> les </w:t>
      </w:r>
      <w:r w:rsidR="002D658C" w:rsidRPr="003D61C4">
        <w:rPr>
          <w:rStyle w:val="CharacterStyle1"/>
          <w:rFonts w:ascii="Arial" w:hAnsi="Arial" w:cs="Arial"/>
          <w:spacing w:val="-3"/>
        </w:rPr>
        <w:t>méthodes</w:t>
      </w:r>
      <w:r w:rsidRPr="003D61C4">
        <w:rPr>
          <w:rStyle w:val="CharacterStyle1"/>
          <w:rFonts w:ascii="Arial" w:hAnsi="Arial" w:cs="Arial"/>
          <w:spacing w:val="-3"/>
        </w:rPr>
        <w:t xml:space="preserve"> et </w:t>
      </w:r>
      <w:r w:rsidRPr="003D61C4">
        <w:rPr>
          <w:rStyle w:val="CharacterStyle1"/>
          <w:rFonts w:ascii="Arial" w:hAnsi="Arial" w:cs="Arial"/>
          <w:spacing w:val="-5"/>
        </w:rPr>
        <w:t>moyens d'intervention et de secours sur les routes.</w:t>
      </w:r>
    </w:p>
    <w:p w:rsidR="00331923" w:rsidRPr="003D61C4" w:rsidRDefault="00331923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spacing w:val="-4"/>
          <w:sz w:val="20"/>
          <w:szCs w:val="20"/>
        </w:rPr>
      </w:pPr>
      <w:r w:rsidRPr="003D61C4">
        <w:rPr>
          <w:rFonts w:ascii="Arial" w:hAnsi="Arial" w:cs="Arial"/>
          <w:spacing w:val="4"/>
          <w:sz w:val="20"/>
          <w:szCs w:val="20"/>
        </w:rPr>
        <w:t xml:space="preserve">L'observatoire national des accidents de la circulation </w:t>
      </w:r>
      <w:r w:rsidRPr="003D61C4">
        <w:rPr>
          <w:rFonts w:ascii="Arial" w:hAnsi="Arial" w:cs="Arial"/>
          <w:spacing w:val="-4"/>
          <w:sz w:val="20"/>
          <w:szCs w:val="20"/>
        </w:rPr>
        <w:t>comprend les deux sous-directions suivantes</w:t>
      </w:r>
      <w:r w:rsidR="003D249A" w:rsidRPr="003D61C4">
        <w:rPr>
          <w:rFonts w:ascii="Arial" w:hAnsi="Arial" w:cs="Arial"/>
          <w:spacing w:val="-4"/>
          <w:sz w:val="20"/>
          <w:szCs w:val="20"/>
        </w:rPr>
        <w:t> :</w:t>
      </w:r>
    </w:p>
    <w:p w:rsidR="003D249A" w:rsidRPr="003D61C4" w:rsidRDefault="00331923" w:rsidP="00DB034A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00" w:beforeAutospacing="1" w:line="276" w:lineRule="auto"/>
        <w:ind w:left="1494"/>
        <w:jc w:val="both"/>
        <w:rPr>
          <w:rFonts w:ascii="Arial" w:hAnsi="Arial" w:cs="Arial"/>
          <w:spacing w:val="-3"/>
          <w:sz w:val="20"/>
          <w:szCs w:val="20"/>
        </w:rPr>
      </w:pPr>
      <w:r w:rsidRPr="003D61C4">
        <w:rPr>
          <w:rFonts w:ascii="Arial" w:hAnsi="Arial" w:cs="Arial"/>
          <w:spacing w:val="-4"/>
          <w:sz w:val="20"/>
          <w:szCs w:val="20"/>
        </w:rPr>
        <w:t>La</w:t>
      </w:r>
      <w:r w:rsidRPr="003D61C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D61C4">
        <w:rPr>
          <w:rFonts w:ascii="Arial" w:hAnsi="Arial" w:cs="Arial"/>
          <w:spacing w:val="-4"/>
          <w:sz w:val="20"/>
          <w:szCs w:val="20"/>
        </w:rPr>
        <w:t xml:space="preserve">sous-direction des </w:t>
      </w:r>
      <w:r w:rsidR="002D658C" w:rsidRPr="003D61C4">
        <w:rPr>
          <w:rFonts w:ascii="Arial" w:hAnsi="Arial" w:cs="Arial"/>
          <w:spacing w:val="-4"/>
          <w:sz w:val="20"/>
          <w:szCs w:val="20"/>
        </w:rPr>
        <w:t>études</w:t>
      </w:r>
      <w:r w:rsidRPr="003D61C4">
        <w:rPr>
          <w:rFonts w:ascii="Arial" w:hAnsi="Arial" w:cs="Arial"/>
          <w:spacing w:val="-4"/>
          <w:sz w:val="20"/>
          <w:szCs w:val="20"/>
        </w:rPr>
        <w:t xml:space="preserve"> et des analyses qui comporte</w:t>
      </w:r>
      <w:r w:rsidR="003D249A" w:rsidRPr="003D61C4">
        <w:rPr>
          <w:rFonts w:ascii="Arial" w:hAnsi="Arial" w:cs="Arial"/>
          <w:spacing w:val="-4"/>
          <w:sz w:val="20"/>
          <w:szCs w:val="20"/>
        </w:rPr>
        <w:t> :</w:t>
      </w:r>
    </w:p>
    <w:p w:rsidR="003D61C4" w:rsidRDefault="003D61C4" w:rsidP="00DB034A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line="276" w:lineRule="auto"/>
        <w:ind w:left="177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Le service des statistiques,</w:t>
      </w:r>
    </w:p>
    <w:p w:rsidR="003D249A" w:rsidRPr="003D61C4" w:rsidRDefault="00331923" w:rsidP="00DB034A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line="276" w:lineRule="auto"/>
        <w:ind w:left="1777"/>
        <w:jc w:val="both"/>
        <w:rPr>
          <w:rFonts w:ascii="Arial" w:hAnsi="Arial" w:cs="Arial"/>
          <w:spacing w:val="-3"/>
          <w:sz w:val="20"/>
          <w:szCs w:val="20"/>
        </w:rPr>
      </w:pPr>
      <w:r w:rsidRPr="003D61C4">
        <w:rPr>
          <w:rFonts w:ascii="Arial" w:hAnsi="Arial" w:cs="Arial"/>
          <w:spacing w:val="-3"/>
          <w:sz w:val="20"/>
          <w:szCs w:val="20"/>
        </w:rPr>
        <w:t xml:space="preserve">Le service des </w:t>
      </w:r>
      <w:r w:rsidR="002D658C" w:rsidRPr="003D61C4">
        <w:rPr>
          <w:rFonts w:ascii="Arial" w:hAnsi="Arial" w:cs="Arial"/>
          <w:spacing w:val="-3"/>
          <w:sz w:val="20"/>
          <w:szCs w:val="20"/>
        </w:rPr>
        <w:t>études</w:t>
      </w:r>
      <w:r w:rsidRPr="003D61C4">
        <w:rPr>
          <w:rFonts w:ascii="Arial" w:hAnsi="Arial" w:cs="Arial"/>
          <w:spacing w:val="-3"/>
          <w:sz w:val="20"/>
          <w:szCs w:val="20"/>
        </w:rPr>
        <w:t xml:space="preserve"> et des analyses.</w:t>
      </w:r>
    </w:p>
    <w:p w:rsidR="003D249A" w:rsidRPr="003D61C4" w:rsidRDefault="00331923" w:rsidP="00DB034A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00" w:beforeAutospacing="1" w:line="276" w:lineRule="auto"/>
        <w:ind w:left="1494"/>
        <w:jc w:val="both"/>
        <w:rPr>
          <w:rFonts w:ascii="Arial" w:hAnsi="Arial" w:cs="Arial"/>
          <w:spacing w:val="-4"/>
          <w:sz w:val="20"/>
          <w:szCs w:val="20"/>
        </w:rPr>
      </w:pPr>
      <w:r w:rsidRPr="003D61C4">
        <w:rPr>
          <w:rFonts w:ascii="Arial" w:hAnsi="Arial" w:cs="Arial"/>
          <w:spacing w:val="-4"/>
          <w:sz w:val="20"/>
          <w:szCs w:val="20"/>
        </w:rPr>
        <w:t xml:space="preserve">La sous-direction de la </w:t>
      </w:r>
      <w:r w:rsidR="002D658C" w:rsidRPr="003D61C4">
        <w:rPr>
          <w:rFonts w:ascii="Arial" w:hAnsi="Arial" w:cs="Arial"/>
          <w:spacing w:val="-4"/>
          <w:sz w:val="20"/>
          <w:szCs w:val="20"/>
        </w:rPr>
        <w:t>prévention</w:t>
      </w:r>
      <w:r w:rsidRPr="003D61C4">
        <w:rPr>
          <w:rFonts w:ascii="Arial" w:hAnsi="Arial" w:cs="Arial"/>
          <w:spacing w:val="-4"/>
          <w:sz w:val="20"/>
          <w:szCs w:val="20"/>
        </w:rPr>
        <w:t xml:space="preserve"> de l'information et de la formation qui comporte :</w:t>
      </w:r>
    </w:p>
    <w:p w:rsidR="003D249A" w:rsidRPr="003D61C4" w:rsidRDefault="00331923" w:rsidP="00DB034A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line="276" w:lineRule="auto"/>
        <w:ind w:left="1777"/>
        <w:jc w:val="both"/>
        <w:rPr>
          <w:rFonts w:ascii="Arial" w:hAnsi="Arial" w:cs="Arial"/>
          <w:spacing w:val="-3"/>
          <w:sz w:val="20"/>
          <w:szCs w:val="20"/>
        </w:rPr>
      </w:pPr>
      <w:r w:rsidRPr="003D61C4">
        <w:rPr>
          <w:rFonts w:ascii="Arial" w:hAnsi="Arial" w:cs="Arial"/>
          <w:spacing w:val="-3"/>
          <w:sz w:val="20"/>
          <w:szCs w:val="20"/>
        </w:rPr>
        <w:t>Le service de la programmation, de la coordination et du suivi.</w:t>
      </w:r>
    </w:p>
    <w:p w:rsidR="003D249A" w:rsidRPr="003D61C4" w:rsidRDefault="00331923" w:rsidP="00DB034A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line="276" w:lineRule="auto"/>
        <w:ind w:left="1777"/>
        <w:jc w:val="both"/>
        <w:rPr>
          <w:rFonts w:ascii="Arial" w:hAnsi="Arial" w:cs="Arial"/>
          <w:spacing w:val="-3"/>
          <w:sz w:val="20"/>
          <w:szCs w:val="20"/>
        </w:rPr>
      </w:pPr>
      <w:r w:rsidRPr="003D61C4">
        <w:rPr>
          <w:rFonts w:ascii="Arial" w:hAnsi="Arial" w:cs="Arial"/>
          <w:spacing w:val="-3"/>
          <w:sz w:val="20"/>
          <w:szCs w:val="20"/>
        </w:rPr>
        <w:t xml:space="preserve">Le service de la </w:t>
      </w:r>
      <w:r w:rsidR="002D658C" w:rsidRPr="003D61C4">
        <w:rPr>
          <w:rFonts w:ascii="Arial" w:hAnsi="Arial" w:cs="Arial"/>
          <w:spacing w:val="-3"/>
          <w:sz w:val="20"/>
          <w:szCs w:val="20"/>
        </w:rPr>
        <w:t>prévention</w:t>
      </w:r>
      <w:r w:rsidRPr="003D61C4">
        <w:rPr>
          <w:rFonts w:ascii="Arial" w:hAnsi="Arial" w:cs="Arial"/>
          <w:spacing w:val="-3"/>
          <w:sz w:val="20"/>
          <w:szCs w:val="20"/>
        </w:rPr>
        <w:t xml:space="preserve"> et de l'information.</w:t>
      </w:r>
    </w:p>
    <w:p w:rsidR="00331923" w:rsidRPr="003D61C4" w:rsidRDefault="00331923" w:rsidP="00DB034A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line="276" w:lineRule="auto"/>
        <w:ind w:left="1777"/>
        <w:jc w:val="both"/>
        <w:rPr>
          <w:rFonts w:ascii="Arial" w:hAnsi="Arial" w:cs="Arial"/>
          <w:sz w:val="20"/>
          <w:szCs w:val="20"/>
        </w:rPr>
      </w:pPr>
      <w:r w:rsidRPr="003D61C4">
        <w:rPr>
          <w:rFonts w:ascii="Arial" w:hAnsi="Arial" w:cs="Arial"/>
          <w:spacing w:val="-3"/>
          <w:sz w:val="20"/>
          <w:szCs w:val="20"/>
        </w:rPr>
        <w:t xml:space="preserve">Le service de la formation, de la </w:t>
      </w:r>
      <w:r w:rsidR="002D658C" w:rsidRPr="003D61C4">
        <w:rPr>
          <w:rFonts w:ascii="Arial" w:hAnsi="Arial" w:cs="Arial"/>
          <w:spacing w:val="-3"/>
          <w:sz w:val="20"/>
          <w:szCs w:val="20"/>
        </w:rPr>
        <w:t>pédagogie</w:t>
      </w:r>
      <w:r w:rsidRPr="003D61C4">
        <w:rPr>
          <w:rFonts w:ascii="Arial" w:hAnsi="Arial" w:cs="Arial"/>
          <w:spacing w:val="-3"/>
          <w:sz w:val="20"/>
          <w:szCs w:val="20"/>
        </w:rPr>
        <w:t xml:space="preserve"> et des moyens audio-visuels.</w:t>
      </w:r>
    </w:p>
    <w:p w:rsidR="00331923" w:rsidRPr="00DB034A" w:rsidRDefault="00331923" w:rsidP="00DB034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Style w:val="CharacterStyle1"/>
          <w:rFonts w:ascii="Arial" w:hAnsi="Arial" w:cs="Arial"/>
        </w:rPr>
      </w:pPr>
      <w:r w:rsidRPr="003D61C4">
        <w:rPr>
          <w:rStyle w:val="CharacterStyle1"/>
          <w:rFonts w:ascii="Arial" w:hAnsi="Arial" w:cs="Arial"/>
        </w:rPr>
        <w:t xml:space="preserve">Le directeur de l'observatoire national des accidents de la </w:t>
      </w:r>
      <w:r w:rsidRPr="003D61C4">
        <w:rPr>
          <w:rStyle w:val="CharacterStyle1"/>
          <w:rFonts w:ascii="Arial" w:hAnsi="Arial" w:cs="Arial"/>
          <w:spacing w:val="-2"/>
        </w:rPr>
        <w:t xml:space="preserve">circulation </w:t>
      </w:r>
      <w:r w:rsidR="002D658C" w:rsidRPr="003D61C4">
        <w:rPr>
          <w:rStyle w:val="CharacterStyle1"/>
          <w:rFonts w:ascii="Arial" w:hAnsi="Arial" w:cs="Arial"/>
          <w:spacing w:val="-2"/>
        </w:rPr>
        <w:t>a</w:t>
      </w:r>
      <w:r w:rsidRPr="003D61C4">
        <w:rPr>
          <w:rStyle w:val="CharacterStyle1"/>
          <w:rFonts w:ascii="Arial" w:hAnsi="Arial" w:cs="Arial"/>
          <w:spacing w:val="-2"/>
        </w:rPr>
        <w:t xml:space="preserve"> rang et </w:t>
      </w:r>
      <w:r w:rsidR="002D658C" w:rsidRPr="003D61C4">
        <w:rPr>
          <w:rStyle w:val="CharacterStyle1"/>
          <w:rFonts w:ascii="Arial" w:hAnsi="Arial" w:cs="Arial"/>
          <w:spacing w:val="-2"/>
        </w:rPr>
        <w:t>prérogatives</w:t>
      </w:r>
      <w:r w:rsidRPr="003D61C4">
        <w:rPr>
          <w:rStyle w:val="CharacterStyle1"/>
          <w:rFonts w:ascii="Arial" w:hAnsi="Arial" w:cs="Arial"/>
          <w:spacing w:val="-2"/>
        </w:rPr>
        <w:t xml:space="preserve"> de directeur </w:t>
      </w:r>
      <w:r w:rsidRPr="00DB034A">
        <w:rPr>
          <w:rStyle w:val="CharacterStyle1"/>
          <w:rFonts w:ascii="Arial" w:hAnsi="Arial" w:cs="Arial"/>
        </w:rPr>
        <w:t xml:space="preserve">d'administration centrale et </w:t>
      </w:r>
      <w:r w:rsidR="002D658C" w:rsidRPr="00DB034A">
        <w:rPr>
          <w:rStyle w:val="CharacterStyle1"/>
          <w:rFonts w:ascii="Arial" w:hAnsi="Arial" w:cs="Arial"/>
        </w:rPr>
        <w:t>bénéficie</w:t>
      </w:r>
      <w:r w:rsidRPr="00DB034A">
        <w:rPr>
          <w:rStyle w:val="CharacterStyle1"/>
          <w:rFonts w:ascii="Arial" w:hAnsi="Arial" w:cs="Arial"/>
        </w:rPr>
        <w:t xml:space="preserve"> des </w:t>
      </w:r>
      <w:r w:rsidR="002D658C" w:rsidRPr="00DB034A">
        <w:rPr>
          <w:rStyle w:val="CharacterStyle1"/>
          <w:rFonts w:ascii="Arial" w:hAnsi="Arial" w:cs="Arial"/>
        </w:rPr>
        <w:t>indemnités et avantages accordé</w:t>
      </w:r>
      <w:r w:rsidRPr="00DB034A">
        <w:rPr>
          <w:rStyle w:val="CharacterStyle1"/>
          <w:rFonts w:ascii="Arial" w:hAnsi="Arial" w:cs="Arial"/>
        </w:rPr>
        <w:t xml:space="preserve">s </w:t>
      </w:r>
      <w:r w:rsidR="002D658C" w:rsidRPr="00DB034A">
        <w:rPr>
          <w:rStyle w:val="CharacterStyle1"/>
          <w:rFonts w:ascii="Arial" w:hAnsi="Arial" w:cs="Arial"/>
        </w:rPr>
        <w:t>à</w:t>
      </w:r>
      <w:r w:rsidRPr="00DB034A">
        <w:rPr>
          <w:rStyle w:val="CharacterStyle1"/>
          <w:rFonts w:ascii="Arial" w:hAnsi="Arial" w:cs="Arial"/>
        </w:rPr>
        <w:t xml:space="preserve"> ce dernier.</w:t>
      </w:r>
    </w:p>
    <w:p w:rsidR="00331923" w:rsidRPr="00DB034A" w:rsidRDefault="00331923" w:rsidP="00DB034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Style w:val="CharacterStyle1"/>
          <w:rFonts w:ascii="Arial" w:hAnsi="Arial" w:cs="Arial"/>
        </w:rPr>
      </w:pPr>
      <w:r w:rsidRPr="00DB034A">
        <w:rPr>
          <w:rStyle w:val="CharacterStyle1"/>
          <w:rFonts w:ascii="Arial" w:hAnsi="Arial" w:cs="Arial"/>
        </w:rPr>
        <w:lastRenderedPageBreak/>
        <w:t xml:space="preserve">L'observatoire national des accidents de la circulation comporte en outre tine commission consultative </w:t>
      </w:r>
      <w:r w:rsidR="002D658C" w:rsidRPr="00DB034A">
        <w:rPr>
          <w:rStyle w:val="CharacterStyle1"/>
          <w:rFonts w:ascii="Arial" w:hAnsi="Arial" w:cs="Arial"/>
        </w:rPr>
        <w:t>présidée</w:t>
      </w:r>
      <w:r w:rsidRPr="00DB034A">
        <w:rPr>
          <w:rStyle w:val="CharacterStyle1"/>
          <w:rFonts w:ascii="Arial" w:hAnsi="Arial" w:cs="Arial"/>
        </w:rPr>
        <w:t xml:space="preserve"> par le directeur de l'observatoire national des accidents de la circulation, et </w:t>
      </w:r>
      <w:r w:rsidR="002D658C" w:rsidRPr="00DB034A">
        <w:rPr>
          <w:rStyle w:val="CharacterStyle1"/>
          <w:rFonts w:ascii="Arial" w:hAnsi="Arial" w:cs="Arial"/>
        </w:rPr>
        <w:t>chargée</w:t>
      </w:r>
      <w:r w:rsidRPr="00DB034A">
        <w:rPr>
          <w:rStyle w:val="CharacterStyle1"/>
          <w:rFonts w:ascii="Arial" w:hAnsi="Arial" w:cs="Arial"/>
        </w:rPr>
        <w:t xml:space="preserve"> de </w:t>
      </w:r>
      <w:r w:rsidR="002D658C" w:rsidRPr="00DB034A">
        <w:rPr>
          <w:rStyle w:val="CharacterStyle1"/>
          <w:rFonts w:ascii="Arial" w:hAnsi="Arial" w:cs="Arial"/>
        </w:rPr>
        <w:t>l</w:t>
      </w:r>
      <w:r w:rsidRPr="00DB034A">
        <w:rPr>
          <w:rStyle w:val="CharacterStyle1"/>
          <w:rFonts w:ascii="Arial" w:hAnsi="Arial" w:cs="Arial"/>
        </w:rPr>
        <w:t>'</w:t>
      </w:r>
      <w:r w:rsidR="002D658C" w:rsidRPr="00DB034A">
        <w:rPr>
          <w:rStyle w:val="CharacterStyle1"/>
          <w:rFonts w:ascii="Arial" w:hAnsi="Arial" w:cs="Arial"/>
        </w:rPr>
        <w:t>étude</w:t>
      </w:r>
      <w:r w:rsidRPr="00DB034A">
        <w:rPr>
          <w:rStyle w:val="CharacterStyle1"/>
          <w:rFonts w:ascii="Arial" w:hAnsi="Arial" w:cs="Arial"/>
        </w:rPr>
        <w:t xml:space="preserve"> des questions d'ordre national qui lui sont soumises, et se rapportant aux accidents de la circulation, ainsi que de la </w:t>
      </w:r>
      <w:r w:rsidR="002D658C" w:rsidRPr="00DB034A">
        <w:rPr>
          <w:rStyle w:val="CharacterStyle1"/>
          <w:rFonts w:ascii="Arial" w:hAnsi="Arial" w:cs="Arial"/>
        </w:rPr>
        <w:t>préparation</w:t>
      </w:r>
      <w:r w:rsidRPr="00DB034A">
        <w:rPr>
          <w:rStyle w:val="CharacterStyle1"/>
          <w:rFonts w:ascii="Arial" w:hAnsi="Arial" w:cs="Arial"/>
        </w:rPr>
        <w:t xml:space="preserve"> des </w:t>
      </w:r>
      <w:r w:rsidR="002D658C" w:rsidRPr="00DB034A">
        <w:rPr>
          <w:rStyle w:val="CharacterStyle1"/>
          <w:rFonts w:ascii="Arial" w:hAnsi="Arial" w:cs="Arial"/>
        </w:rPr>
        <w:t>données</w:t>
      </w:r>
      <w:r w:rsidRPr="00DB034A">
        <w:rPr>
          <w:rStyle w:val="CharacterStyle1"/>
          <w:rFonts w:ascii="Arial" w:hAnsi="Arial" w:cs="Arial"/>
        </w:rPr>
        <w:t xml:space="preserve"> </w:t>
      </w:r>
      <w:r w:rsidR="002D658C" w:rsidRPr="00DB034A">
        <w:rPr>
          <w:rStyle w:val="CharacterStyle1"/>
          <w:rFonts w:ascii="Arial" w:hAnsi="Arial" w:cs="Arial"/>
        </w:rPr>
        <w:t>nécessaires</w:t>
      </w:r>
      <w:r w:rsidRPr="00DB034A">
        <w:rPr>
          <w:rStyle w:val="CharacterStyle1"/>
          <w:rFonts w:ascii="Arial" w:hAnsi="Arial" w:cs="Arial"/>
        </w:rPr>
        <w:t xml:space="preserve"> aux </w:t>
      </w:r>
      <w:r w:rsidR="002D658C" w:rsidRPr="00DB034A">
        <w:rPr>
          <w:rStyle w:val="CharacterStyle1"/>
          <w:rFonts w:ascii="Arial" w:hAnsi="Arial" w:cs="Arial"/>
        </w:rPr>
        <w:t>décisions</w:t>
      </w:r>
      <w:r w:rsidRPr="00DB034A">
        <w:rPr>
          <w:rStyle w:val="CharacterStyle1"/>
          <w:rFonts w:ascii="Arial" w:hAnsi="Arial" w:cs="Arial"/>
        </w:rPr>
        <w:t xml:space="preserve"> </w:t>
      </w:r>
      <w:r w:rsidR="002D658C" w:rsidRPr="00DB034A">
        <w:rPr>
          <w:rStyle w:val="CharacterStyle1"/>
          <w:rFonts w:ascii="Arial" w:hAnsi="Arial" w:cs="Arial"/>
        </w:rPr>
        <w:t>à</w:t>
      </w:r>
      <w:r w:rsidRPr="00DB034A">
        <w:rPr>
          <w:rStyle w:val="CharacterStyle1"/>
          <w:rFonts w:ascii="Arial" w:hAnsi="Arial" w:cs="Arial"/>
        </w:rPr>
        <w:t xml:space="preserve"> prendre.</w:t>
      </w:r>
    </w:p>
    <w:p w:rsidR="00331923" w:rsidRPr="00DB034A" w:rsidRDefault="00331923" w:rsidP="00DB034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Style w:val="CharacterStyle1"/>
          <w:rFonts w:ascii="Arial" w:hAnsi="Arial" w:cs="Arial"/>
        </w:rPr>
      </w:pPr>
      <w:r w:rsidRPr="00DB034A">
        <w:rPr>
          <w:rStyle w:val="CharacterStyle1"/>
          <w:rFonts w:ascii="Arial" w:hAnsi="Arial" w:cs="Arial"/>
        </w:rPr>
        <w:t xml:space="preserve">Cette commission est </w:t>
      </w:r>
      <w:r w:rsidR="002D658C" w:rsidRPr="00DB034A">
        <w:rPr>
          <w:rStyle w:val="CharacterStyle1"/>
          <w:rFonts w:ascii="Arial" w:hAnsi="Arial" w:cs="Arial"/>
        </w:rPr>
        <w:t>composée</w:t>
      </w:r>
      <w:r w:rsidRPr="00DB034A">
        <w:rPr>
          <w:rStyle w:val="CharacterStyle1"/>
          <w:rFonts w:ascii="Arial" w:hAnsi="Arial" w:cs="Arial"/>
        </w:rPr>
        <w:t xml:space="preserve"> de </w:t>
      </w:r>
      <w:r w:rsidR="002D658C" w:rsidRPr="00DB034A">
        <w:rPr>
          <w:rStyle w:val="CharacterStyle1"/>
          <w:rFonts w:ascii="Arial" w:hAnsi="Arial" w:cs="Arial"/>
        </w:rPr>
        <w:t>représentants</w:t>
      </w:r>
      <w:r w:rsidRPr="00DB034A">
        <w:rPr>
          <w:rStyle w:val="CharacterStyle1"/>
          <w:rFonts w:ascii="Arial" w:hAnsi="Arial" w:cs="Arial"/>
        </w:rPr>
        <w:t xml:space="preserve"> des </w:t>
      </w:r>
      <w:r w:rsidR="002D658C" w:rsidRPr="00DB034A">
        <w:rPr>
          <w:rStyle w:val="CharacterStyle1"/>
          <w:rFonts w:ascii="Arial" w:hAnsi="Arial" w:cs="Arial"/>
        </w:rPr>
        <w:t>ministères</w:t>
      </w:r>
      <w:r w:rsidRPr="00DB034A">
        <w:rPr>
          <w:rStyle w:val="CharacterStyle1"/>
          <w:rFonts w:ascii="Arial" w:hAnsi="Arial" w:cs="Arial"/>
        </w:rPr>
        <w:t xml:space="preserve"> </w:t>
      </w:r>
      <w:r w:rsidR="002D658C" w:rsidRPr="00DB034A">
        <w:rPr>
          <w:rStyle w:val="CharacterStyle1"/>
          <w:rFonts w:ascii="Arial" w:hAnsi="Arial" w:cs="Arial"/>
        </w:rPr>
        <w:t>et des organismes concerné</w:t>
      </w:r>
      <w:r w:rsidRPr="00DB034A">
        <w:rPr>
          <w:rStyle w:val="CharacterStyle1"/>
          <w:rFonts w:ascii="Arial" w:hAnsi="Arial" w:cs="Arial"/>
        </w:rPr>
        <w:t xml:space="preserve">s, </w:t>
      </w:r>
      <w:r w:rsidR="002D658C" w:rsidRPr="00DB034A">
        <w:rPr>
          <w:rStyle w:val="CharacterStyle1"/>
          <w:rFonts w:ascii="Arial" w:hAnsi="Arial" w:cs="Arial"/>
        </w:rPr>
        <w:t>désignés</w:t>
      </w:r>
      <w:r w:rsidRPr="00DB034A">
        <w:rPr>
          <w:rStyle w:val="CharacterStyle1"/>
          <w:rFonts w:ascii="Arial" w:hAnsi="Arial" w:cs="Arial"/>
        </w:rPr>
        <w:t xml:space="preserve">, compte tenu de leur </w:t>
      </w:r>
      <w:r w:rsidR="002D658C" w:rsidRPr="00DB034A">
        <w:rPr>
          <w:rStyle w:val="CharacterStyle1"/>
          <w:rFonts w:ascii="Arial" w:hAnsi="Arial" w:cs="Arial"/>
        </w:rPr>
        <w:t>expérience</w:t>
      </w:r>
      <w:r w:rsidRPr="00DB034A">
        <w:rPr>
          <w:rStyle w:val="CharacterStyle1"/>
          <w:rFonts w:ascii="Arial" w:hAnsi="Arial" w:cs="Arial"/>
        </w:rPr>
        <w:t xml:space="preserve"> et leurs </w:t>
      </w:r>
      <w:r w:rsidR="002D658C" w:rsidRPr="00DB034A">
        <w:rPr>
          <w:rStyle w:val="CharacterStyle1"/>
          <w:rFonts w:ascii="Arial" w:hAnsi="Arial" w:cs="Arial"/>
        </w:rPr>
        <w:t>compétences</w:t>
      </w:r>
      <w:r w:rsidRPr="00DB034A">
        <w:rPr>
          <w:rStyle w:val="CharacterStyle1"/>
          <w:rFonts w:ascii="Arial" w:hAnsi="Arial" w:cs="Arial"/>
        </w:rPr>
        <w:t xml:space="preserve"> </w:t>
      </w:r>
      <w:r w:rsidR="002D658C" w:rsidRPr="00DB034A">
        <w:rPr>
          <w:rStyle w:val="CharacterStyle1"/>
          <w:rFonts w:ascii="Arial" w:hAnsi="Arial" w:cs="Arial"/>
        </w:rPr>
        <w:t>particulières dans le domaine de l</w:t>
      </w:r>
      <w:r w:rsidRPr="00DB034A">
        <w:rPr>
          <w:rStyle w:val="CharacterStyle1"/>
          <w:rFonts w:ascii="Arial" w:hAnsi="Arial" w:cs="Arial"/>
        </w:rPr>
        <w:t xml:space="preserve">a </w:t>
      </w:r>
      <w:r w:rsidR="002D658C" w:rsidRPr="00DB034A">
        <w:rPr>
          <w:rStyle w:val="CharacterStyle1"/>
          <w:rFonts w:ascii="Arial" w:hAnsi="Arial" w:cs="Arial"/>
        </w:rPr>
        <w:t>sécurité</w:t>
      </w:r>
      <w:r w:rsidRPr="00DB034A">
        <w:rPr>
          <w:rStyle w:val="CharacterStyle1"/>
          <w:rFonts w:ascii="Arial" w:hAnsi="Arial" w:cs="Arial"/>
        </w:rPr>
        <w:t xml:space="preserve"> </w:t>
      </w:r>
      <w:r w:rsidR="003D249A" w:rsidRPr="00DB034A">
        <w:rPr>
          <w:rStyle w:val="CharacterStyle1"/>
          <w:rFonts w:ascii="Arial" w:hAnsi="Arial" w:cs="Arial"/>
        </w:rPr>
        <w:t>routière</w:t>
      </w:r>
      <w:r w:rsidRPr="00DB034A">
        <w:rPr>
          <w:rStyle w:val="CharacterStyle1"/>
          <w:rFonts w:ascii="Arial" w:hAnsi="Arial" w:cs="Arial"/>
        </w:rPr>
        <w:t xml:space="preserve">, par </w:t>
      </w:r>
      <w:r w:rsidR="003D249A" w:rsidRPr="00DB034A">
        <w:rPr>
          <w:rStyle w:val="CharacterStyle1"/>
          <w:rFonts w:ascii="Arial" w:hAnsi="Arial" w:cs="Arial"/>
        </w:rPr>
        <w:t>arrêté</w:t>
      </w:r>
      <w:r w:rsidRPr="00DB034A">
        <w:rPr>
          <w:rStyle w:val="CharacterStyle1"/>
          <w:rFonts w:ascii="Arial" w:hAnsi="Arial" w:cs="Arial"/>
        </w:rPr>
        <w:t xml:space="preserve"> du ministre de l'</w:t>
      </w:r>
      <w:r w:rsidR="003D249A" w:rsidRPr="00DB034A">
        <w:rPr>
          <w:rStyle w:val="CharacterStyle1"/>
          <w:rFonts w:ascii="Arial" w:hAnsi="Arial" w:cs="Arial"/>
        </w:rPr>
        <w:t>intérieur</w:t>
      </w:r>
      <w:r w:rsidRPr="00DB034A">
        <w:rPr>
          <w:rStyle w:val="CharacterStyle1"/>
          <w:rFonts w:ascii="Arial" w:hAnsi="Arial" w:cs="Arial"/>
        </w:rPr>
        <w:t xml:space="preserve"> sur proposition </w:t>
      </w:r>
      <w:r w:rsidR="003D249A" w:rsidRPr="00DB034A">
        <w:rPr>
          <w:rStyle w:val="CharacterStyle1"/>
          <w:rFonts w:ascii="Arial" w:hAnsi="Arial" w:cs="Arial"/>
        </w:rPr>
        <w:t>des ministères</w:t>
      </w:r>
      <w:r w:rsidRPr="00DB034A">
        <w:rPr>
          <w:rStyle w:val="CharacterStyle1"/>
          <w:rFonts w:ascii="Arial" w:hAnsi="Arial" w:cs="Arial"/>
        </w:rPr>
        <w:t xml:space="preserve"> et des organismes </w:t>
      </w:r>
      <w:r w:rsidR="003D249A" w:rsidRPr="00DB034A">
        <w:rPr>
          <w:rStyle w:val="CharacterStyle1"/>
          <w:rFonts w:ascii="Arial" w:hAnsi="Arial" w:cs="Arial"/>
        </w:rPr>
        <w:t>intéressés</w:t>
      </w:r>
      <w:r w:rsidRPr="00DB034A">
        <w:rPr>
          <w:rStyle w:val="CharacterStyle1"/>
          <w:rFonts w:ascii="Arial" w:hAnsi="Arial" w:cs="Arial"/>
        </w:rPr>
        <w:t>.</w:t>
      </w:r>
    </w:p>
    <w:p w:rsidR="00331923" w:rsidRPr="00DB034A" w:rsidRDefault="00331923" w:rsidP="00DB034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Style w:val="CharacterStyle1"/>
          <w:rFonts w:ascii="Arial" w:hAnsi="Arial" w:cs="Arial"/>
        </w:rPr>
      </w:pPr>
      <w:r w:rsidRPr="00DB034A">
        <w:rPr>
          <w:rStyle w:val="CharacterStyle1"/>
          <w:rFonts w:ascii="Arial" w:hAnsi="Arial" w:cs="Arial"/>
        </w:rPr>
        <w:t xml:space="preserve">La commission consultative se </w:t>
      </w:r>
      <w:r w:rsidR="003D249A" w:rsidRPr="00DB034A">
        <w:rPr>
          <w:rStyle w:val="CharacterStyle1"/>
          <w:rFonts w:ascii="Arial" w:hAnsi="Arial" w:cs="Arial"/>
        </w:rPr>
        <w:t>réunit</w:t>
      </w:r>
      <w:r w:rsidRPr="00DB034A">
        <w:rPr>
          <w:rStyle w:val="CharacterStyle1"/>
          <w:rFonts w:ascii="Arial" w:hAnsi="Arial" w:cs="Arial"/>
        </w:rPr>
        <w:t xml:space="preserve"> sur convocation de son </w:t>
      </w:r>
      <w:r w:rsidR="003D249A" w:rsidRPr="00DB034A">
        <w:rPr>
          <w:rStyle w:val="CharacterStyle1"/>
          <w:rFonts w:ascii="Arial" w:hAnsi="Arial" w:cs="Arial"/>
        </w:rPr>
        <w:t>président</w:t>
      </w:r>
      <w:r w:rsidRPr="00DB034A">
        <w:rPr>
          <w:rStyle w:val="CharacterStyle1"/>
          <w:rFonts w:ascii="Arial" w:hAnsi="Arial" w:cs="Arial"/>
        </w:rPr>
        <w:t xml:space="preserve"> une fois au moi</w:t>
      </w:r>
      <w:r w:rsidR="003D249A" w:rsidRPr="00DB034A">
        <w:rPr>
          <w:rStyle w:val="CharacterStyle1"/>
          <w:rFonts w:ascii="Arial" w:hAnsi="Arial" w:cs="Arial"/>
        </w:rPr>
        <w:t>n</w:t>
      </w:r>
      <w:r w:rsidRPr="00DB034A">
        <w:rPr>
          <w:rStyle w:val="CharacterStyle1"/>
          <w:rFonts w:ascii="Arial" w:hAnsi="Arial" w:cs="Arial"/>
        </w:rPr>
        <w:t xml:space="preserve">s par mois, et chaque fois que </w:t>
      </w:r>
      <w:r w:rsidR="003D249A" w:rsidRPr="00DB034A">
        <w:rPr>
          <w:rStyle w:val="CharacterStyle1"/>
          <w:rFonts w:ascii="Arial" w:hAnsi="Arial" w:cs="Arial"/>
        </w:rPr>
        <w:t>nécessaire</w:t>
      </w:r>
      <w:r w:rsidRPr="00DB034A">
        <w:rPr>
          <w:rStyle w:val="CharacterStyle1"/>
          <w:rFonts w:ascii="Arial" w:hAnsi="Arial" w:cs="Arial"/>
        </w:rPr>
        <w:t>.</w:t>
      </w:r>
    </w:p>
    <w:p w:rsidR="00331923" w:rsidRPr="00DB034A" w:rsidRDefault="00DB034A" w:rsidP="00034A9A">
      <w:pPr>
        <w:pStyle w:val="Style2"/>
        <w:kinsoku w:val="0"/>
        <w:autoSpaceDE/>
        <w:autoSpaceDN/>
        <w:spacing w:before="100" w:beforeAutospacing="1" w:line="276" w:lineRule="auto"/>
        <w:ind w:left="283" w:firstLine="0"/>
        <w:rPr>
          <w:rStyle w:val="CharacterStyle1"/>
          <w:rFonts w:ascii="Arial" w:hAnsi="Arial" w:cs="Arial"/>
          <w:spacing w:val="-4"/>
        </w:rPr>
      </w:pPr>
      <w:r>
        <w:rPr>
          <w:rStyle w:val="CharacterStyle1"/>
          <w:rFonts w:ascii="Arial" w:hAnsi="Arial" w:cs="Arial"/>
          <w:b/>
          <w:bCs/>
          <w:i/>
          <w:iCs/>
          <w:spacing w:val="-4"/>
        </w:rPr>
        <w:t>Art. 3</w:t>
      </w:r>
      <w:r w:rsidR="00331923" w:rsidRPr="003D61C4">
        <w:rPr>
          <w:rStyle w:val="CharacterStyle1"/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Style w:val="CharacterStyle1"/>
          <w:rFonts w:ascii="Arial" w:hAnsi="Arial" w:cs="Arial"/>
          <w:b/>
          <w:bCs/>
          <w:i/>
          <w:iCs/>
          <w:spacing w:val="-4"/>
        </w:rPr>
        <w:t>–</w:t>
      </w:r>
      <w:r w:rsidR="00331923" w:rsidRPr="003D61C4">
        <w:rPr>
          <w:rStyle w:val="CharacterStyle1"/>
          <w:rFonts w:ascii="Arial" w:hAnsi="Arial" w:cs="Arial"/>
          <w:spacing w:val="-4"/>
        </w:rPr>
        <w:t xml:space="preserve"> </w:t>
      </w:r>
      <w:r w:rsidR="00331923" w:rsidRPr="00DB034A">
        <w:rPr>
          <w:rStyle w:val="CharacterStyle1"/>
          <w:rFonts w:ascii="Arial" w:hAnsi="Arial" w:cs="Arial"/>
        </w:rPr>
        <w:t>Le ministre d'Etat, ministre de l'</w:t>
      </w:r>
      <w:r w:rsidR="003D249A" w:rsidRPr="00DB034A">
        <w:rPr>
          <w:rStyle w:val="CharacterStyle1"/>
          <w:rFonts w:ascii="Arial" w:hAnsi="Arial" w:cs="Arial"/>
        </w:rPr>
        <w:t>intérieur</w:t>
      </w:r>
      <w:r w:rsidR="00331923" w:rsidRPr="00DB034A">
        <w:rPr>
          <w:rStyle w:val="CharacterStyle1"/>
          <w:rFonts w:ascii="Arial" w:hAnsi="Arial" w:cs="Arial"/>
        </w:rPr>
        <w:t xml:space="preserve"> et le ministre des finances sont charges chacun en </w:t>
      </w:r>
      <w:r w:rsidR="003D249A" w:rsidRPr="00DB034A">
        <w:rPr>
          <w:rStyle w:val="CharacterStyle1"/>
          <w:rFonts w:ascii="Arial" w:hAnsi="Arial" w:cs="Arial"/>
        </w:rPr>
        <w:t>ce</w:t>
      </w:r>
      <w:r w:rsidR="00331923" w:rsidRPr="00DB034A">
        <w:rPr>
          <w:rStyle w:val="CharacterStyle1"/>
          <w:rFonts w:ascii="Arial" w:hAnsi="Arial" w:cs="Arial"/>
        </w:rPr>
        <w:t xml:space="preserve"> </w:t>
      </w:r>
      <w:r w:rsidR="003D249A" w:rsidRPr="00DB034A">
        <w:rPr>
          <w:rStyle w:val="CharacterStyle1"/>
          <w:rFonts w:ascii="Arial" w:hAnsi="Arial" w:cs="Arial"/>
        </w:rPr>
        <w:t>qui le concern</w:t>
      </w:r>
      <w:r w:rsidR="00331923" w:rsidRPr="00DB034A">
        <w:rPr>
          <w:rStyle w:val="CharacterStyle1"/>
          <w:rFonts w:ascii="Arial" w:hAnsi="Arial" w:cs="Arial"/>
        </w:rPr>
        <w:t xml:space="preserve">e de </w:t>
      </w:r>
      <w:r w:rsidR="003D249A" w:rsidRPr="00DB034A">
        <w:rPr>
          <w:rStyle w:val="CharacterStyle1"/>
          <w:rFonts w:ascii="Arial" w:hAnsi="Arial" w:cs="Arial"/>
        </w:rPr>
        <w:t>l</w:t>
      </w:r>
      <w:r w:rsidR="00331923" w:rsidRPr="00DB034A">
        <w:rPr>
          <w:rStyle w:val="CharacterStyle1"/>
          <w:rFonts w:ascii="Arial" w:hAnsi="Arial" w:cs="Arial"/>
        </w:rPr>
        <w:t>'</w:t>
      </w:r>
      <w:r w:rsidR="003D249A" w:rsidRPr="00DB034A">
        <w:rPr>
          <w:rStyle w:val="CharacterStyle1"/>
          <w:rFonts w:ascii="Arial" w:hAnsi="Arial" w:cs="Arial"/>
        </w:rPr>
        <w:t>exécution</w:t>
      </w:r>
      <w:r w:rsidR="00331923" w:rsidRPr="00DB034A">
        <w:rPr>
          <w:rStyle w:val="CharacterStyle1"/>
          <w:rFonts w:ascii="Arial" w:hAnsi="Arial" w:cs="Arial"/>
        </w:rPr>
        <w:t xml:space="preserve"> du </w:t>
      </w:r>
      <w:r w:rsidR="003D249A" w:rsidRPr="00DB034A">
        <w:rPr>
          <w:rStyle w:val="CharacterStyle1"/>
          <w:rFonts w:ascii="Arial" w:hAnsi="Arial" w:cs="Arial"/>
        </w:rPr>
        <w:t>présent</w:t>
      </w:r>
      <w:r w:rsidR="00034A9A">
        <w:rPr>
          <w:rStyle w:val="CharacterStyle1"/>
          <w:rFonts w:ascii="Arial" w:hAnsi="Arial" w:cs="Arial"/>
        </w:rPr>
        <w:t xml:space="preserve"> décret qui sera publié</w:t>
      </w:r>
      <w:r w:rsidR="00331923" w:rsidRPr="00DB034A">
        <w:rPr>
          <w:rStyle w:val="CharacterStyle1"/>
          <w:rFonts w:ascii="Arial" w:hAnsi="Arial" w:cs="Arial"/>
        </w:rPr>
        <w:t xml:space="preserve"> au Journal Officiel de la </w:t>
      </w:r>
      <w:r w:rsidR="003D249A" w:rsidRPr="00DB034A">
        <w:rPr>
          <w:rStyle w:val="CharacterStyle1"/>
          <w:rFonts w:ascii="Arial" w:hAnsi="Arial" w:cs="Arial"/>
        </w:rPr>
        <w:t>République</w:t>
      </w:r>
      <w:r w:rsidR="00331923" w:rsidRPr="00DB034A">
        <w:rPr>
          <w:rStyle w:val="CharacterStyle1"/>
          <w:rFonts w:ascii="Arial" w:hAnsi="Arial" w:cs="Arial"/>
        </w:rPr>
        <w:t xml:space="preserve"> Tunisienne.</w:t>
      </w:r>
    </w:p>
    <w:p w:rsidR="00331923" w:rsidRPr="003D61C4" w:rsidRDefault="00331923" w:rsidP="00DB034A">
      <w:pPr>
        <w:pStyle w:val="Style1"/>
        <w:kinsoku w:val="0"/>
        <w:autoSpaceDE/>
        <w:autoSpaceDN/>
        <w:adjustRightInd/>
        <w:spacing w:before="100" w:beforeAutospacing="1" w:line="276" w:lineRule="auto"/>
        <w:ind w:left="283"/>
        <w:jc w:val="both"/>
        <w:rPr>
          <w:rFonts w:ascii="Arial" w:hAnsi="Arial" w:cs="Arial"/>
          <w:b/>
          <w:bCs/>
          <w:spacing w:val="-5"/>
          <w:sz w:val="20"/>
          <w:szCs w:val="20"/>
        </w:rPr>
      </w:pPr>
      <w:r w:rsidRPr="003D61C4">
        <w:rPr>
          <w:rFonts w:ascii="Arial" w:hAnsi="Arial" w:cs="Arial"/>
          <w:b/>
          <w:bCs/>
          <w:spacing w:val="-5"/>
          <w:sz w:val="20"/>
          <w:szCs w:val="20"/>
        </w:rPr>
        <w:t xml:space="preserve">Tunis, le 21 </w:t>
      </w:r>
      <w:r w:rsidR="003D249A" w:rsidRPr="003D61C4">
        <w:rPr>
          <w:rFonts w:ascii="Arial" w:hAnsi="Arial" w:cs="Arial"/>
          <w:b/>
          <w:bCs/>
          <w:spacing w:val="-5"/>
          <w:sz w:val="20"/>
          <w:szCs w:val="20"/>
        </w:rPr>
        <w:t>décembre</w:t>
      </w:r>
      <w:r w:rsidRPr="003D61C4">
        <w:rPr>
          <w:rFonts w:ascii="Arial" w:hAnsi="Arial" w:cs="Arial"/>
          <w:b/>
          <w:bCs/>
          <w:spacing w:val="-5"/>
          <w:sz w:val="20"/>
          <w:szCs w:val="20"/>
        </w:rPr>
        <w:t xml:space="preserve"> 1992.</w:t>
      </w:r>
      <w:bookmarkStart w:id="0" w:name="_GoBack"/>
      <w:bookmarkEnd w:id="0"/>
    </w:p>
    <w:sectPr w:rsidR="00331923" w:rsidRPr="003D61C4" w:rsidSect="003D61C4">
      <w:type w:val="continuous"/>
      <w:pgSz w:w="11918" w:h="16854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71"/>
    <w:multiLevelType w:val="hybridMultilevel"/>
    <w:tmpl w:val="61FA3344"/>
    <w:lvl w:ilvl="0" w:tplc="FE164C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E1C"/>
    <w:multiLevelType w:val="hybridMultilevel"/>
    <w:tmpl w:val="E9309A2A"/>
    <w:lvl w:ilvl="0" w:tplc="CCD0ED6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54EE4"/>
    <w:multiLevelType w:val="hybridMultilevel"/>
    <w:tmpl w:val="2596797A"/>
    <w:lvl w:ilvl="0" w:tplc="831C3CB4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6603"/>
    <w:multiLevelType w:val="hybridMultilevel"/>
    <w:tmpl w:val="A558BB2C"/>
    <w:lvl w:ilvl="0" w:tplc="B3D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676B0"/>
    <w:multiLevelType w:val="hybridMultilevel"/>
    <w:tmpl w:val="C41E6A22"/>
    <w:lvl w:ilvl="0" w:tplc="153012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8C"/>
    <w:rsid w:val="00034A9A"/>
    <w:rsid w:val="002D658C"/>
    <w:rsid w:val="00331923"/>
    <w:rsid w:val="003D249A"/>
    <w:rsid w:val="003D61C4"/>
    <w:rsid w:val="00901F57"/>
    <w:rsid w:val="00AC4825"/>
    <w:rsid w:val="00D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44"/>
      <w:ind w:firstLine="288"/>
      <w:jc w:val="both"/>
    </w:pPr>
    <w:rPr>
      <w:rFonts w:ascii="Garamond" w:hAnsi="Garamond" w:cs="Garamond"/>
      <w:sz w:val="20"/>
      <w:szCs w:val="20"/>
    </w:rPr>
  </w:style>
  <w:style w:type="character" w:customStyle="1" w:styleId="CharacterStyle1">
    <w:name w:val="Character Style 1"/>
    <w:uiPriority w:val="99"/>
    <w:rPr>
      <w:rFonts w:ascii="Garamond" w:hAnsi="Garamon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44"/>
      <w:ind w:firstLine="288"/>
      <w:jc w:val="both"/>
    </w:pPr>
    <w:rPr>
      <w:rFonts w:ascii="Garamond" w:hAnsi="Garamond" w:cs="Garamond"/>
      <w:sz w:val="20"/>
      <w:szCs w:val="20"/>
    </w:rPr>
  </w:style>
  <w:style w:type="character" w:customStyle="1" w:styleId="CharacterStyle1">
    <w:name w:val="Character Style 1"/>
    <w:uiPriority w:val="99"/>
    <w:rPr>
      <w:rFonts w:ascii="Garamond" w:hAnsi="Garamo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Assist.Wided</dc:creator>
  <cp:lastModifiedBy>Assist.Wided</cp:lastModifiedBy>
  <cp:revision>4</cp:revision>
  <dcterms:created xsi:type="dcterms:W3CDTF">2012-04-17T08:33:00Z</dcterms:created>
  <dcterms:modified xsi:type="dcterms:W3CDTF">2012-04-17T12:52:00Z</dcterms:modified>
</cp:coreProperties>
</file>