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C4E6E" w14:textId="77777777" w:rsidR="00E953A2" w:rsidRDefault="00E953A2"/>
    <w:p w14:paraId="4E51169E" w14:textId="6929080C" w:rsidR="003175F6" w:rsidRPr="003175F6" w:rsidRDefault="003175F6" w:rsidP="003175F6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175F6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Décret n° 90-</w:t>
      </w:r>
      <w:r w:rsidR="00054F1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1195 du 6 j</w:t>
      </w:r>
      <w:bookmarkStart w:id="0" w:name="_GoBack"/>
      <w:bookmarkEnd w:id="0"/>
      <w:r w:rsidRPr="003175F6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uillet 1990 relatif au conseil national de sécurité</w:t>
      </w:r>
    </w:p>
    <w:p w14:paraId="17DD847E" w14:textId="77777777" w:rsidR="003175F6" w:rsidRPr="003175F6" w:rsidRDefault="003175F6" w:rsidP="003175F6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175F6">
        <w:rPr>
          <w:rFonts w:ascii="Arial" w:eastAsia="Times New Roman" w:hAnsi="Arial" w:cs="Arial"/>
          <w:sz w:val="20"/>
          <w:szCs w:val="20"/>
          <w:lang w:eastAsia="de-DE"/>
        </w:rPr>
        <w:t>Le Président de la République,</w:t>
      </w:r>
    </w:p>
    <w:p w14:paraId="28308821" w14:textId="77777777" w:rsidR="003175F6" w:rsidRPr="003175F6" w:rsidRDefault="003175F6" w:rsidP="003175F6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175F6">
        <w:rPr>
          <w:rFonts w:ascii="Arial" w:eastAsia="Times New Roman" w:hAnsi="Arial" w:cs="Arial"/>
          <w:bCs/>
          <w:sz w:val="20"/>
          <w:szCs w:val="20"/>
          <w:lang w:eastAsia="de-DE"/>
        </w:rPr>
        <w:t>Vu la constitution et notamment son article 41,</w:t>
      </w:r>
    </w:p>
    <w:p w14:paraId="68E30FDC" w14:textId="77777777" w:rsidR="003175F6" w:rsidRPr="003175F6" w:rsidRDefault="003175F6" w:rsidP="003175F6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175F6">
        <w:rPr>
          <w:rFonts w:ascii="Arial" w:eastAsia="Times New Roman" w:hAnsi="Arial" w:cs="Arial"/>
          <w:bCs/>
          <w:sz w:val="20"/>
          <w:szCs w:val="20"/>
          <w:lang w:eastAsia="de-DE"/>
        </w:rPr>
        <w:t>Vu le décret n° 88-252 du 26 février 1988 relatif au conseil national de sécurité,</w:t>
      </w:r>
    </w:p>
    <w:p w14:paraId="69E45BC3" w14:textId="77777777" w:rsidR="003175F6" w:rsidRPr="003175F6" w:rsidRDefault="003175F6" w:rsidP="003175F6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175F6">
        <w:rPr>
          <w:rFonts w:ascii="Arial" w:eastAsia="Times New Roman" w:hAnsi="Arial" w:cs="Arial"/>
          <w:bCs/>
          <w:sz w:val="20"/>
          <w:szCs w:val="20"/>
          <w:lang w:eastAsia="de-DE"/>
        </w:rPr>
        <w:t>Vu l'avis du Premier ministre,</w:t>
      </w:r>
    </w:p>
    <w:p w14:paraId="78A136CE" w14:textId="77777777" w:rsidR="003175F6" w:rsidRPr="003175F6" w:rsidRDefault="003175F6" w:rsidP="003175F6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175F6">
        <w:rPr>
          <w:rFonts w:ascii="Arial" w:eastAsia="Times New Roman" w:hAnsi="Arial" w:cs="Arial"/>
          <w:bCs/>
          <w:sz w:val="20"/>
          <w:szCs w:val="20"/>
          <w:lang w:eastAsia="de-DE"/>
        </w:rPr>
        <w:t>Vu l'avis du tribunal administratif.</w:t>
      </w:r>
    </w:p>
    <w:p w14:paraId="5BC07D69" w14:textId="77777777" w:rsidR="003175F6" w:rsidRPr="003175F6" w:rsidRDefault="003175F6" w:rsidP="003175F6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175F6">
        <w:rPr>
          <w:rFonts w:ascii="Arial" w:eastAsia="Times New Roman" w:hAnsi="Arial" w:cs="Arial"/>
          <w:sz w:val="20"/>
          <w:szCs w:val="20"/>
          <w:lang w:eastAsia="de-DE"/>
        </w:rPr>
        <w:t>Décrète :</w:t>
      </w:r>
    </w:p>
    <w:p w14:paraId="029819A9" w14:textId="77777777" w:rsidR="003175F6" w:rsidRPr="003175F6" w:rsidRDefault="003175F6" w:rsidP="003175F6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3175F6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DE"/>
        </w:rPr>
        <w:t>Article premier –</w:t>
      </w:r>
      <w:r w:rsidRPr="003175F6">
        <w:rPr>
          <w:rFonts w:ascii="Arial" w:eastAsia="Times New Roman" w:hAnsi="Arial" w:cs="Arial"/>
          <w:sz w:val="20"/>
          <w:szCs w:val="20"/>
          <w:lang w:eastAsia="de-DE"/>
        </w:rPr>
        <w:t xml:space="preserve"> Il </w:t>
      </w:r>
      <w:r w:rsidRPr="003175F6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est créé an </w:t>
      </w:r>
      <w:r w:rsidRPr="003175F6">
        <w:rPr>
          <w:rFonts w:ascii="Arial" w:eastAsia="Times New Roman" w:hAnsi="Arial" w:cs="Arial"/>
          <w:sz w:val="20"/>
          <w:szCs w:val="20"/>
          <w:lang w:eastAsia="de-DE"/>
        </w:rPr>
        <w:t xml:space="preserve">conseil national de sécurité </w:t>
      </w:r>
      <w:r w:rsidRPr="003175F6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ayant pour </w:t>
      </w:r>
      <w:r w:rsidRPr="003175F6">
        <w:rPr>
          <w:rFonts w:ascii="Arial" w:eastAsia="Times New Roman" w:hAnsi="Arial" w:cs="Arial"/>
          <w:sz w:val="20"/>
          <w:szCs w:val="20"/>
          <w:lang w:eastAsia="de-DE"/>
        </w:rPr>
        <w:t xml:space="preserve">mission de collecter, d'étudier d'analyser et d'évaluer </w:t>
      </w:r>
      <w:r w:rsidRPr="003175F6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toutes les informations </w:t>
      </w:r>
      <w:r w:rsidRPr="003175F6">
        <w:rPr>
          <w:rFonts w:ascii="Arial" w:eastAsia="Times New Roman" w:hAnsi="Arial" w:cs="Arial"/>
          <w:sz w:val="20"/>
          <w:szCs w:val="20"/>
          <w:lang w:eastAsia="de-DE"/>
        </w:rPr>
        <w:t xml:space="preserve">et les données relatives à la sécurité </w:t>
      </w:r>
      <w:r w:rsidRPr="003175F6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nationale aux plans </w:t>
      </w:r>
      <w:r w:rsidRPr="003175F6">
        <w:rPr>
          <w:rFonts w:ascii="Arial" w:eastAsia="Times New Roman" w:hAnsi="Arial" w:cs="Arial"/>
          <w:sz w:val="20"/>
          <w:szCs w:val="20"/>
          <w:lang w:eastAsia="de-DE"/>
        </w:rPr>
        <w:t xml:space="preserve">de la politique intérieure et extérieure et de la </w:t>
      </w:r>
      <w:r w:rsidRPr="003175F6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politique de défense, dans </w:t>
      </w:r>
      <w:r w:rsidRPr="003175F6">
        <w:rPr>
          <w:rFonts w:ascii="Arial" w:eastAsia="Times New Roman" w:hAnsi="Arial" w:cs="Arial"/>
          <w:sz w:val="20"/>
          <w:szCs w:val="20"/>
          <w:lang w:eastAsia="de-DE"/>
        </w:rPr>
        <w:t xml:space="preserve">le but de sauvegarder la sécurité </w:t>
      </w:r>
      <w:r w:rsidRPr="003175F6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intérieure et extérieure de </w:t>
      </w:r>
      <w:r w:rsidRPr="003175F6">
        <w:rPr>
          <w:rFonts w:ascii="Arial" w:eastAsia="Times New Roman" w:hAnsi="Arial" w:cs="Arial"/>
          <w:sz w:val="20"/>
          <w:szCs w:val="20"/>
          <w:lang w:eastAsia="de-DE"/>
        </w:rPr>
        <w:t>l'Etat et d'en consolider les fonde</w:t>
      </w:r>
      <w:r w:rsidRPr="003175F6">
        <w:rPr>
          <w:rFonts w:ascii="Arial" w:eastAsia="Times New Roman" w:hAnsi="Arial" w:cs="Arial"/>
          <w:sz w:val="20"/>
          <w:szCs w:val="20"/>
          <w:lang w:eastAsia="de-DE"/>
        </w:rPr>
        <w:softHyphen/>
        <w:t>ments.</w:t>
      </w:r>
    </w:p>
    <w:p w14:paraId="201D2D2E" w14:textId="77777777" w:rsidR="003175F6" w:rsidRPr="003175F6" w:rsidRDefault="003175F6" w:rsidP="003175F6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3175F6">
        <w:rPr>
          <w:rFonts w:ascii="Arial" w:eastAsia="Times New Roman" w:hAnsi="Arial" w:cs="Arial"/>
          <w:b/>
          <w:i/>
          <w:iCs/>
          <w:sz w:val="20"/>
          <w:szCs w:val="20"/>
          <w:lang w:eastAsia="de-DE"/>
        </w:rPr>
        <w:t>Art. 2 –</w:t>
      </w:r>
      <w:r w:rsidRPr="003175F6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3175F6">
        <w:rPr>
          <w:rFonts w:ascii="Arial" w:eastAsia="Times New Roman" w:hAnsi="Arial" w:cs="Arial"/>
          <w:sz w:val="20"/>
          <w:szCs w:val="20"/>
          <w:lang w:eastAsia="de-DE"/>
        </w:rPr>
        <w:t xml:space="preserve">Le conseil national de sécurité délibère sur les </w:t>
      </w:r>
      <w:r w:rsidRPr="003175F6">
        <w:rPr>
          <w:rFonts w:ascii="Arial" w:eastAsia="Times New Roman" w:hAnsi="Arial" w:cs="Arial"/>
          <w:bCs/>
          <w:sz w:val="20"/>
          <w:szCs w:val="20"/>
          <w:lang w:eastAsia="de-DE"/>
        </w:rPr>
        <w:t>questions suivantes:</w:t>
      </w:r>
    </w:p>
    <w:p w14:paraId="1A5B0DD0" w14:textId="77777777" w:rsidR="003175F6" w:rsidRPr="003175F6" w:rsidRDefault="003175F6" w:rsidP="003175F6">
      <w:pPr>
        <w:widowControl w:val="0"/>
        <w:numPr>
          <w:ilvl w:val="0"/>
          <w:numId w:val="17"/>
        </w:numPr>
        <w:tabs>
          <w:tab w:val="left" w:pos="432"/>
        </w:tabs>
        <w:autoSpaceDE w:val="0"/>
        <w:autoSpaceDN w:val="0"/>
        <w:adjustRightInd w:val="0"/>
        <w:spacing w:before="100" w:beforeAutospacing="1" w:after="0" w:line="240" w:lineRule="auto"/>
        <w:ind w:left="1494"/>
        <w:jc w:val="both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3175F6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les </w:t>
      </w:r>
      <w:r w:rsidRPr="003175F6">
        <w:rPr>
          <w:rFonts w:ascii="Arial" w:eastAsia="Times New Roman" w:hAnsi="Arial" w:cs="Arial"/>
          <w:sz w:val="20"/>
          <w:szCs w:val="20"/>
          <w:lang w:eastAsia="de-DE"/>
        </w:rPr>
        <w:t xml:space="preserve">choix fondamentaux dans le domaine de la sécurité </w:t>
      </w:r>
      <w:r w:rsidRPr="003175F6">
        <w:rPr>
          <w:rFonts w:ascii="Arial" w:eastAsia="Times New Roman" w:hAnsi="Arial" w:cs="Arial"/>
          <w:bCs/>
          <w:sz w:val="20"/>
          <w:szCs w:val="20"/>
          <w:lang w:eastAsia="de-DE"/>
        </w:rPr>
        <w:t>nationale;</w:t>
      </w:r>
    </w:p>
    <w:p w14:paraId="322DB5B6" w14:textId="77777777" w:rsidR="003175F6" w:rsidRPr="003175F6" w:rsidRDefault="003175F6" w:rsidP="003175F6">
      <w:pPr>
        <w:widowControl w:val="0"/>
        <w:numPr>
          <w:ilvl w:val="0"/>
          <w:numId w:val="17"/>
        </w:numPr>
        <w:tabs>
          <w:tab w:val="left" w:pos="432"/>
        </w:tabs>
        <w:autoSpaceDE w:val="0"/>
        <w:autoSpaceDN w:val="0"/>
        <w:adjustRightInd w:val="0"/>
        <w:spacing w:before="100" w:beforeAutospacing="1" w:after="0" w:line="240" w:lineRule="auto"/>
        <w:ind w:left="1494"/>
        <w:jc w:val="both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3175F6">
        <w:rPr>
          <w:rFonts w:ascii="Arial" w:eastAsia="Times New Roman" w:hAnsi="Arial" w:cs="Arial"/>
          <w:bCs/>
          <w:sz w:val="20"/>
          <w:szCs w:val="20"/>
          <w:lang w:eastAsia="de-DE"/>
        </w:rPr>
        <w:t>le plan national de sécurité;</w:t>
      </w:r>
    </w:p>
    <w:p w14:paraId="1EA0D618" w14:textId="77777777" w:rsidR="003175F6" w:rsidRPr="003175F6" w:rsidRDefault="003175F6" w:rsidP="003175F6">
      <w:pPr>
        <w:widowControl w:val="0"/>
        <w:numPr>
          <w:ilvl w:val="0"/>
          <w:numId w:val="17"/>
        </w:numPr>
        <w:tabs>
          <w:tab w:val="left" w:pos="432"/>
        </w:tabs>
        <w:autoSpaceDE w:val="0"/>
        <w:autoSpaceDN w:val="0"/>
        <w:adjustRightInd w:val="0"/>
        <w:spacing w:before="100" w:beforeAutospacing="1" w:after="0" w:line="240" w:lineRule="auto"/>
        <w:ind w:left="1418" w:hanging="284"/>
        <w:jc w:val="both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3175F6">
        <w:rPr>
          <w:rFonts w:ascii="Arial" w:eastAsia="Times New Roman" w:hAnsi="Arial" w:cs="Arial"/>
          <w:bCs/>
          <w:sz w:val="20"/>
          <w:szCs w:val="20"/>
          <w:lang w:eastAsia="de-DE"/>
        </w:rPr>
        <w:t>les mesures nécessaires dans les domaines de la sécurité, de la défense et en matière de politique étrangère.</w:t>
      </w:r>
    </w:p>
    <w:p w14:paraId="1B421B6E" w14:textId="77777777" w:rsidR="003175F6" w:rsidRPr="003175F6" w:rsidRDefault="003175F6" w:rsidP="003175F6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3175F6">
        <w:rPr>
          <w:rFonts w:ascii="Arial" w:eastAsia="Times New Roman" w:hAnsi="Arial" w:cs="Arial"/>
          <w:bCs/>
          <w:sz w:val="20"/>
          <w:szCs w:val="20"/>
          <w:lang w:eastAsia="de-DE"/>
        </w:rPr>
        <w:t>En outre le conseil national de sécurité est chargé notamment :</w:t>
      </w:r>
    </w:p>
    <w:p w14:paraId="52231417" w14:textId="77777777" w:rsidR="003175F6" w:rsidRPr="003175F6" w:rsidRDefault="003175F6" w:rsidP="003175F6">
      <w:pPr>
        <w:widowControl w:val="0"/>
        <w:numPr>
          <w:ilvl w:val="0"/>
          <w:numId w:val="17"/>
        </w:numPr>
        <w:tabs>
          <w:tab w:val="left" w:pos="432"/>
        </w:tabs>
        <w:autoSpaceDE w:val="0"/>
        <w:autoSpaceDN w:val="0"/>
        <w:adjustRightInd w:val="0"/>
        <w:spacing w:before="100" w:beforeAutospacing="1" w:after="0" w:line="240" w:lineRule="auto"/>
        <w:ind w:left="1494"/>
        <w:jc w:val="both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3175F6">
        <w:rPr>
          <w:rFonts w:ascii="Arial" w:eastAsia="Times New Roman" w:hAnsi="Arial" w:cs="Arial"/>
          <w:bCs/>
          <w:sz w:val="20"/>
          <w:szCs w:val="20"/>
          <w:lang w:eastAsia="de-DE"/>
        </w:rPr>
        <w:t>d'évaluer les défis intérieurs et extérieurs;</w:t>
      </w:r>
    </w:p>
    <w:p w14:paraId="26C69AFC" w14:textId="77777777" w:rsidR="003175F6" w:rsidRPr="003175F6" w:rsidRDefault="003175F6" w:rsidP="003175F6">
      <w:pPr>
        <w:widowControl w:val="0"/>
        <w:numPr>
          <w:ilvl w:val="0"/>
          <w:numId w:val="17"/>
        </w:numPr>
        <w:tabs>
          <w:tab w:val="left" w:pos="432"/>
        </w:tabs>
        <w:autoSpaceDE w:val="0"/>
        <w:autoSpaceDN w:val="0"/>
        <w:adjustRightInd w:val="0"/>
        <w:spacing w:before="100" w:beforeAutospacing="1" w:after="0" w:line="240" w:lineRule="auto"/>
        <w:ind w:left="1494"/>
        <w:jc w:val="both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3175F6">
        <w:rPr>
          <w:rFonts w:ascii="Arial" w:eastAsia="Times New Roman" w:hAnsi="Arial" w:cs="Arial"/>
          <w:bCs/>
          <w:sz w:val="20"/>
          <w:szCs w:val="20"/>
          <w:lang w:eastAsia="de-DE"/>
        </w:rPr>
        <w:t>d'orienter les recherches dans le domaine des renseigne</w:t>
      </w:r>
      <w:r w:rsidRPr="003175F6">
        <w:rPr>
          <w:rFonts w:ascii="Arial" w:eastAsia="Times New Roman" w:hAnsi="Arial" w:cs="Arial"/>
          <w:bCs/>
          <w:sz w:val="20"/>
          <w:szCs w:val="20"/>
          <w:lang w:eastAsia="de-DE"/>
        </w:rPr>
        <w:softHyphen/>
        <w:t>ments ;</w:t>
      </w:r>
    </w:p>
    <w:p w14:paraId="2C348D37" w14:textId="77777777" w:rsidR="003175F6" w:rsidRPr="003175F6" w:rsidRDefault="003175F6" w:rsidP="003175F6">
      <w:pPr>
        <w:widowControl w:val="0"/>
        <w:numPr>
          <w:ilvl w:val="0"/>
          <w:numId w:val="17"/>
        </w:numPr>
        <w:tabs>
          <w:tab w:val="left" w:pos="432"/>
        </w:tabs>
        <w:autoSpaceDE w:val="0"/>
        <w:autoSpaceDN w:val="0"/>
        <w:adjustRightInd w:val="0"/>
        <w:spacing w:before="100" w:beforeAutospacing="1" w:after="0" w:line="240" w:lineRule="auto"/>
        <w:ind w:left="1494"/>
        <w:jc w:val="both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3175F6">
        <w:rPr>
          <w:rFonts w:ascii="Arial" w:eastAsia="Times New Roman" w:hAnsi="Arial" w:cs="Arial"/>
          <w:bCs/>
          <w:sz w:val="20"/>
          <w:szCs w:val="20"/>
          <w:lang w:eastAsia="de-DE"/>
        </w:rPr>
        <w:t>de coordonner les relations extérieures dans le domaine de la sécurité nationale.</w:t>
      </w:r>
    </w:p>
    <w:p w14:paraId="771A3E62" w14:textId="77777777" w:rsidR="003175F6" w:rsidRPr="003175F6" w:rsidRDefault="003175F6" w:rsidP="003175F6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3175F6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DE"/>
        </w:rPr>
        <w:t>Art. 3 –</w:t>
      </w:r>
      <w:r w:rsidRPr="003175F6">
        <w:rPr>
          <w:rFonts w:ascii="Arial" w:eastAsia="Times New Roman" w:hAnsi="Arial" w:cs="Arial"/>
          <w:sz w:val="20"/>
          <w:szCs w:val="20"/>
          <w:lang w:eastAsia="de-DE"/>
        </w:rPr>
        <w:t xml:space="preserve"> Le Président de la République préside le conseil national de sécurité qui se compose des membres ci-après :</w:t>
      </w:r>
    </w:p>
    <w:p w14:paraId="44D839C6" w14:textId="77777777" w:rsidR="003175F6" w:rsidRPr="003175F6" w:rsidRDefault="003175F6" w:rsidP="003175F6">
      <w:pPr>
        <w:widowControl w:val="0"/>
        <w:numPr>
          <w:ilvl w:val="0"/>
          <w:numId w:val="17"/>
        </w:numPr>
        <w:tabs>
          <w:tab w:val="left" w:pos="432"/>
        </w:tabs>
        <w:autoSpaceDE w:val="0"/>
        <w:autoSpaceDN w:val="0"/>
        <w:adjustRightInd w:val="0"/>
        <w:spacing w:before="100" w:beforeAutospacing="1" w:after="0" w:line="240" w:lineRule="auto"/>
        <w:ind w:left="1494"/>
        <w:jc w:val="both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3175F6">
        <w:rPr>
          <w:rFonts w:ascii="Arial" w:eastAsia="Times New Roman" w:hAnsi="Arial" w:cs="Arial"/>
          <w:bCs/>
          <w:sz w:val="20"/>
          <w:szCs w:val="20"/>
          <w:lang w:eastAsia="de-DE"/>
        </w:rPr>
        <w:t>Le Premier ministre;</w:t>
      </w:r>
    </w:p>
    <w:p w14:paraId="362D4AA8" w14:textId="77777777" w:rsidR="003175F6" w:rsidRPr="003175F6" w:rsidRDefault="003175F6" w:rsidP="003175F6">
      <w:pPr>
        <w:widowControl w:val="0"/>
        <w:numPr>
          <w:ilvl w:val="0"/>
          <w:numId w:val="17"/>
        </w:numPr>
        <w:tabs>
          <w:tab w:val="left" w:pos="432"/>
        </w:tabs>
        <w:autoSpaceDE w:val="0"/>
        <w:autoSpaceDN w:val="0"/>
        <w:adjustRightInd w:val="0"/>
        <w:spacing w:before="100" w:beforeAutospacing="1" w:after="0" w:line="240" w:lineRule="auto"/>
        <w:ind w:left="1494"/>
        <w:jc w:val="both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3175F6">
        <w:rPr>
          <w:rFonts w:ascii="Arial" w:eastAsia="Times New Roman" w:hAnsi="Arial" w:cs="Arial"/>
          <w:bCs/>
          <w:sz w:val="20"/>
          <w:szCs w:val="20"/>
          <w:lang w:eastAsia="de-DE"/>
        </w:rPr>
        <w:t>Le ministre des affaires étrangères;</w:t>
      </w:r>
    </w:p>
    <w:p w14:paraId="0295CDD3" w14:textId="77777777" w:rsidR="003175F6" w:rsidRPr="003175F6" w:rsidRDefault="003175F6" w:rsidP="003175F6">
      <w:pPr>
        <w:widowControl w:val="0"/>
        <w:numPr>
          <w:ilvl w:val="0"/>
          <w:numId w:val="17"/>
        </w:numPr>
        <w:tabs>
          <w:tab w:val="left" w:pos="432"/>
        </w:tabs>
        <w:autoSpaceDE w:val="0"/>
        <w:autoSpaceDN w:val="0"/>
        <w:adjustRightInd w:val="0"/>
        <w:spacing w:before="100" w:beforeAutospacing="1" w:after="0" w:line="240" w:lineRule="auto"/>
        <w:ind w:left="1494"/>
        <w:jc w:val="both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3175F6">
        <w:rPr>
          <w:rFonts w:ascii="Arial" w:eastAsia="Times New Roman" w:hAnsi="Arial" w:cs="Arial"/>
          <w:bCs/>
          <w:sz w:val="20"/>
          <w:szCs w:val="20"/>
          <w:lang w:eastAsia="de-DE"/>
        </w:rPr>
        <w:t>Le ministre de la défense nationale;</w:t>
      </w:r>
    </w:p>
    <w:p w14:paraId="4805D35F" w14:textId="77777777" w:rsidR="003175F6" w:rsidRPr="003175F6" w:rsidRDefault="003175F6" w:rsidP="003175F6">
      <w:pPr>
        <w:widowControl w:val="0"/>
        <w:numPr>
          <w:ilvl w:val="0"/>
          <w:numId w:val="17"/>
        </w:numPr>
        <w:tabs>
          <w:tab w:val="left" w:pos="432"/>
        </w:tabs>
        <w:autoSpaceDE w:val="0"/>
        <w:autoSpaceDN w:val="0"/>
        <w:adjustRightInd w:val="0"/>
        <w:spacing w:before="100" w:beforeAutospacing="1" w:after="0" w:line="240" w:lineRule="auto"/>
        <w:ind w:left="1494"/>
        <w:jc w:val="both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3175F6">
        <w:rPr>
          <w:rFonts w:ascii="Arial" w:eastAsia="Times New Roman" w:hAnsi="Arial" w:cs="Arial"/>
          <w:bCs/>
          <w:sz w:val="20"/>
          <w:szCs w:val="20"/>
          <w:lang w:eastAsia="de-DE"/>
        </w:rPr>
        <w:t>Le ministre de l'intérieur;</w:t>
      </w:r>
    </w:p>
    <w:p w14:paraId="228AB470" w14:textId="77777777" w:rsidR="003175F6" w:rsidRPr="003175F6" w:rsidRDefault="003175F6" w:rsidP="003175F6">
      <w:pPr>
        <w:widowControl w:val="0"/>
        <w:numPr>
          <w:ilvl w:val="0"/>
          <w:numId w:val="17"/>
        </w:numPr>
        <w:tabs>
          <w:tab w:val="left" w:pos="432"/>
        </w:tabs>
        <w:autoSpaceDE w:val="0"/>
        <w:autoSpaceDN w:val="0"/>
        <w:adjustRightInd w:val="0"/>
        <w:spacing w:before="100" w:beforeAutospacing="1" w:after="0" w:line="240" w:lineRule="auto"/>
        <w:ind w:left="1494"/>
        <w:jc w:val="both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3175F6">
        <w:rPr>
          <w:rFonts w:ascii="Arial" w:eastAsia="Times New Roman" w:hAnsi="Arial" w:cs="Arial"/>
          <w:bCs/>
          <w:sz w:val="20"/>
          <w:szCs w:val="20"/>
          <w:lang w:eastAsia="de-DE"/>
        </w:rPr>
        <w:t>le secrétaire d'Etat chargé de la sûreté nationale;</w:t>
      </w:r>
    </w:p>
    <w:p w14:paraId="3E38FDC3" w14:textId="68960A90" w:rsidR="003175F6" w:rsidRPr="003175F6" w:rsidRDefault="003175F6" w:rsidP="003175F6">
      <w:pPr>
        <w:widowControl w:val="0"/>
        <w:numPr>
          <w:ilvl w:val="0"/>
          <w:numId w:val="17"/>
        </w:numPr>
        <w:tabs>
          <w:tab w:val="left" w:pos="432"/>
        </w:tabs>
        <w:autoSpaceDE w:val="0"/>
        <w:autoSpaceDN w:val="0"/>
        <w:adjustRightInd w:val="0"/>
        <w:spacing w:before="100" w:beforeAutospacing="1" w:after="0" w:line="240" w:lineRule="auto"/>
        <w:ind w:left="1494"/>
        <w:jc w:val="both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3175F6">
        <w:rPr>
          <w:rFonts w:ascii="Arial" w:eastAsia="Times New Roman" w:hAnsi="Arial" w:cs="Arial"/>
          <w:bCs/>
          <w:sz w:val="20"/>
          <w:szCs w:val="20"/>
          <w:lang w:eastAsia="de-DE"/>
        </w:rPr>
        <w:t>Le chef d'</w:t>
      </w:r>
      <w:r w:rsidRPr="003175F6">
        <w:rPr>
          <w:rFonts w:ascii="Arial" w:eastAsia="Times New Roman" w:hAnsi="Arial" w:cs="Arial"/>
          <w:bCs/>
          <w:sz w:val="20"/>
          <w:szCs w:val="20"/>
          <w:lang w:eastAsia="de-DE"/>
        </w:rPr>
        <w:t>Etat-major</w:t>
      </w:r>
      <w:r w:rsidRPr="003175F6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des armées auprès du ministre de la défense nationale;</w:t>
      </w:r>
    </w:p>
    <w:p w14:paraId="2B6BE9D9" w14:textId="77777777" w:rsidR="003175F6" w:rsidRPr="003175F6" w:rsidRDefault="003175F6" w:rsidP="003175F6">
      <w:pPr>
        <w:widowControl w:val="0"/>
        <w:numPr>
          <w:ilvl w:val="0"/>
          <w:numId w:val="17"/>
        </w:numPr>
        <w:tabs>
          <w:tab w:val="left" w:pos="432"/>
        </w:tabs>
        <w:autoSpaceDE w:val="0"/>
        <w:autoSpaceDN w:val="0"/>
        <w:adjustRightInd w:val="0"/>
        <w:spacing w:before="100" w:beforeAutospacing="1" w:after="0" w:line="240" w:lineRule="auto"/>
        <w:ind w:left="1494"/>
        <w:jc w:val="both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3175F6">
        <w:rPr>
          <w:rFonts w:ascii="Arial" w:eastAsia="Times New Roman" w:hAnsi="Arial" w:cs="Arial"/>
          <w:bCs/>
          <w:sz w:val="20"/>
          <w:szCs w:val="20"/>
          <w:lang w:eastAsia="de-DE"/>
        </w:rPr>
        <w:t>Le directeur général de la sécurité militaire.</w:t>
      </w:r>
    </w:p>
    <w:p w14:paraId="65F6F2A9" w14:textId="77777777" w:rsidR="003175F6" w:rsidRPr="003175F6" w:rsidRDefault="003175F6" w:rsidP="003175F6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3175F6">
        <w:rPr>
          <w:rFonts w:ascii="Arial" w:eastAsia="Times New Roman" w:hAnsi="Arial" w:cs="Arial"/>
          <w:sz w:val="20"/>
          <w:szCs w:val="20"/>
          <w:lang w:eastAsia="de-DE"/>
        </w:rPr>
        <w:t xml:space="preserve">Le Président de la République peut inviter toute personne dont </w:t>
      </w:r>
      <w:r w:rsidRPr="003175F6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la </w:t>
      </w:r>
      <w:r w:rsidRPr="003175F6">
        <w:rPr>
          <w:rFonts w:ascii="Arial" w:eastAsia="Times New Roman" w:hAnsi="Arial" w:cs="Arial"/>
          <w:sz w:val="20"/>
          <w:szCs w:val="20"/>
          <w:lang w:eastAsia="de-DE"/>
        </w:rPr>
        <w:t>participation aux travaux du conseil est utile.</w:t>
      </w:r>
    </w:p>
    <w:p w14:paraId="4DC82C83" w14:textId="77777777" w:rsidR="003175F6" w:rsidRPr="003175F6" w:rsidRDefault="003175F6" w:rsidP="003175F6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3175F6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DE"/>
        </w:rPr>
        <w:t>Art. 4 –</w:t>
      </w:r>
      <w:r w:rsidRPr="003175F6">
        <w:rPr>
          <w:rFonts w:ascii="Arial" w:eastAsia="Times New Roman" w:hAnsi="Arial" w:cs="Arial"/>
          <w:sz w:val="20"/>
          <w:szCs w:val="20"/>
          <w:lang w:eastAsia="de-DE"/>
        </w:rPr>
        <w:t xml:space="preserve"> Le conseil national de sécurité se réunit sur convocation du Président de la République toutes les fois que le besoin l'exige.</w:t>
      </w:r>
    </w:p>
    <w:p w14:paraId="136085BE" w14:textId="77777777" w:rsidR="003175F6" w:rsidRPr="003175F6" w:rsidRDefault="003175F6" w:rsidP="003175F6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3175F6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DE"/>
        </w:rPr>
        <w:t>Art. 5 –</w:t>
      </w:r>
      <w:r w:rsidRPr="003175F6">
        <w:rPr>
          <w:rFonts w:ascii="Arial" w:eastAsia="Times New Roman" w:hAnsi="Arial" w:cs="Arial"/>
          <w:sz w:val="20"/>
          <w:szCs w:val="20"/>
          <w:lang w:eastAsia="de-DE"/>
        </w:rPr>
        <w:t xml:space="preserve"> Le secrétariat permanent du conseil national de sécurité est chargé notamment :</w:t>
      </w:r>
    </w:p>
    <w:p w14:paraId="78F78FEE" w14:textId="77777777" w:rsidR="003175F6" w:rsidRPr="003175F6" w:rsidRDefault="003175F6" w:rsidP="003175F6">
      <w:pPr>
        <w:widowControl w:val="0"/>
        <w:numPr>
          <w:ilvl w:val="0"/>
          <w:numId w:val="17"/>
        </w:numPr>
        <w:tabs>
          <w:tab w:val="left" w:pos="432"/>
        </w:tabs>
        <w:autoSpaceDE w:val="0"/>
        <w:autoSpaceDN w:val="0"/>
        <w:adjustRightInd w:val="0"/>
        <w:spacing w:before="100" w:beforeAutospacing="1" w:after="0" w:line="240" w:lineRule="auto"/>
        <w:ind w:left="1494"/>
        <w:jc w:val="both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3175F6">
        <w:rPr>
          <w:rFonts w:ascii="Arial" w:eastAsia="Times New Roman" w:hAnsi="Arial" w:cs="Arial"/>
          <w:bCs/>
          <w:sz w:val="20"/>
          <w:szCs w:val="20"/>
          <w:lang w:eastAsia="de-DE"/>
        </w:rPr>
        <w:t>de préparer l'ordre du jour des réunions ;</w:t>
      </w:r>
    </w:p>
    <w:p w14:paraId="4C59895B" w14:textId="77777777" w:rsidR="003175F6" w:rsidRPr="003175F6" w:rsidRDefault="003175F6" w:rsidP="003175F6">
      <w:pPr>
        <w:widowControl w:val="0"/>
        <w:numPr>
          <w:ilvl w:val="0"/>
          <w:numId w:val="17"/>
        </w:numPr>
        <w:tabs>
          <w:tab w:val="left" w:pos="432"/>
        </w:tabs>
        <w:autoSpaceDE w:val="0"/>
        <w:autoSpaceDN w:val="0"/>
        <w:adjustRightInd w:val="0"/>
        <w:spacing w:before="100" w:beforeAutospacing="1" w:after="0" w:line="240" w:lineRule="auto"/>
        <w:ind w:left="1494"/>
        <w:jc w:val="both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3175F6">
        <w:rPr>
          <w:rFonts w:ascii="Arial" w:eastAsia="Times New Roman" w:hAnsi="Arial" w:cs="Arial"/>
          <w:bCs/>
          <w:sz w:val="20"/>
          <w:szCs w:val="20"/>
          <w:lang w:eastAsia="de-DE"/>
        </w:rPr>
        <w:lastRenderedPageBreak/>
        <w:t>d'inviter les membres aux réunions ;</w:t>
      </w:r>
    </w:p>
    <w:p w14:paraId="21F7577B" w14:textId="77777777" w:rsidR="003175F6" w:rsidRPr="003175F6" w:rsidRDefault="003175F6" w:rsidP="003175F6">
      <w:pPr>
        <w:widowControl w:val="0"/>
        <w:numPr>
          <w:ilvl w:val="0"/>
          <w:numId w:val="17"/>
        </w:numPr>
        <w:tabs>
          <w:tab w:val="left" w:pos="432"/>
        </w:tabs>
        <w:autoSpaceDE w:val="0"/>
        <w:autoSpaceDN w:val="0"/>
        <w:adjustRightInd w:val="0"/>
        <w:spacing w:before="100" w:beforeAutospacing="1" w:after="0" w:line="240" w:lineRule="auto"/>
        <w:ind w:left="1494"/>
        <w:jc w:val="both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3175F6">
        <w:rPr>
          <w:rFonts w:ascii="Arial" w:eastAsia="Times New Roman" w:hAnsi="Arial" w:cs="Arial"/>
          <w:bCs/>
          <w:sz w:val="20"/>
          <w:szCs w:val="20"/>
          <w:lang w:eastAsia="de-DE"/>
        </w:rPr>
        <w:t>d'établir les procès-verbaux des réunions ;</w:t>
      </w:r>
    </w:p>
    <w:p w14:paraId="28E3C0FB" w14:textId="77777777" w:rsidR="003175F6" w:rsidRPr="003175F6" w:rsidRDefault="003175F6" w:rsidP="003175F6">
      <w:pPr>
        <w:widowControl w:val="0"/>
        <w:numPr>
          <w:ilvl w:val="0"/>
          <w:numId w:val="17"/>
        </w:numPr>
        <w:tabs>
          <w:tab w:val="left" w:pos="432"/>
        </w:tabs>
        <w:autoSpaceDE w:val="0"/>
        <w:autoSpaceDN w:val="0"/>
        <w:adjustRightInd w:val="0"/>
        <w:spacing w:before="100" w:beforeAutospacing="1" w:after="0" w:line="240" w:lineRule="auto"/>
        <w:ind w:left="1418" w:hanging="284"/>
        <w:jc w:val="both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3175F6">
        <w:rPr>
          <w:rFonts w:ascii="Arial" w:eastAsia="Times New Roman" w:hAnsi="Arial" w:cs="Arial"/>
          <w:bCs/>
          <w:sz w:val="20"/>
          <w:szCs w:val="20"/>
          <w:lang w:eastAsia="de-DE"/>
        </w:rPr>
        <w:t>d'assurer le suivi des décisions prises par le président du conseil national de sécurité et lui en rendre    compte;</w:t>
      </w:r>
    </w:p>
    <w:p w14:paraId="446F38F9" w14:textId="77777777" w:rsidR="003175F6" w:rsidRPr="003175F6" w:rsidRDefault="003175F6" w:rsidP="003175F6">
      <w:pPr>
        <w:widowControl w:val="0"/>
        <w:numPr>
          <w:ilvl w:val="0"/>
          <w:numId w:val="17"/>
        </w:numPr>
        <w:tabs>
          <w:tab w:val="left" w:pos="432"/>
        </w:tabs>
        <w:autoSpaceDE w:val="0"/>
        <w:autoSpaceDN w:val="0"/>
        <w:adjustRightInd w:val="0"/>
        <w:spacing w:before="100" w:beforeAutospacing="1" w:after="0" w:line="240" w:lineRule="auto"/>
        <w:ind w:left="1494"/>
        <w:jc w:val="both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3175F6">
        <w:rPr>
          <w:rFonts w:ascii="Arial" w:eastAsia="Times New Roman" w:hAnsi="Arial" w:cs="Arial"/>
          <w:bCs/>
          <w:sz w:val="20"/>
          <w:szCs w:val="20"/>
          <w:lang w:eastAsia="de-DE"/>
        </w:rPr>
        <w:t>d'animer et suivre les travaux des comités d'études prévus à l'article 7 du présent décret.</w:t>
      </w:r>
    </w:p>
    <w:p w14:paraId="79E96F7C" w14:textId="77777777" w:rsidR="003175F6" w:rsidRPr="003175F6" w:rsidRDefault="003175F6" w:rsidP="003175F6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3175F6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DE"/>
        </w:rPr>
        <w:t>Art. 6 –</w:t>
      </w:r>
      <w:r w:rsidRPr="003175F6">
        <w:rPr>
          <w:rFonts w:ascii="Arial" w:eastAsia="Times New Roman" w:hAnsi="Arial" w:cs="Arial"/>
          <w:sz w:val="20"/>
          <w:szCs w:val="20"/>
          <w:lang w:eastAsia="de-DE"/>
        </w:rPr>
        <w:t xml:space="preserve"> Le secrétariat permanent du conseil national de sécurité est dirigé par un secrétaire permanent nommé par décret; il est assisté de trois secrétaires permanents adjoints relevant des ministères des affaires étrangères, de la défense nationale et de l'intérieur.</w:t>
      </w:r>
    </w:p>
    <w:p w14:paraId="0B66EFBF" w14:textId="77777777" w:rsidR="003175F6" w:rsidRPr="003175F6" w:rsidRDefault="003175F6" w:rsidP="003175F6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3175F6">
        <w:rPr>
          <w:rFonts w:ascii="Arial" w:eastAsia="Times New Roman" w:hAnsi="Arial" w:cs="Arial"/>
          <w:sz w:val="20"/>
          <w:szCs w:val="20"/>
          <w:lang w:eastAsia="de-DE"/>
        </w:rPr>
        <w:t>Le secrétaire permanent assiste aux réunions du conseil national de sécurité.</w:t>
      </w:r>
    </w:p>
    <w:p w14:paraId="07082411" w14:textId="77777777" w:rsidR="003175F6" w:rsidRPr="003175F6" w:rsidRDefault="003175F6" w:rsidP="003175F6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3175F6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DE"/>
        </w:rPr>
        <w:t xml:space="preserve">Art. 7 – </w:t>
      </w:r>
      <w:r w:rsidRPr="003175F6">
        <w:rPr>
          <w:rFonts w:ascii="Arial" w:eastAsia="Times New Roman" w:hAnsi="Arial" w:cs="Arial"/>
          <w:sz w:val="20"/>
          <w:szCs w:val="20"/>
          <w:lang w:eastAsia="de-DE"/>
        </w:rPr>
        <w:t>Pour assister le conseil national de sécurité, sont créés les comités d'études suivants :</w:t>
      </w:r>
    </w:p>
    <w:p w14:paraId="5E5C640F" w14:textId="77777777" w:rsidR="003175F6" w:rsidRPr="003175F6" w:rsidRDefault="003175F6" w:rsidP="003175F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line="240" w:lineRule="auto"/>
        <w:ind w:left="1494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3175F6">
        <w:rPr>
          <w:rFonts w:ascii="Arial" w:eastAsia="Times New Roman" w:hAnsi="Arial" w:cs="Arial"/>
          <w:sz w:val="20"/>
          <w:szCs w:val="20"/>
          <w:lang w:eastAsia="de-DE"/>
        </w:rPr>
        <w:t>Le comité des renseignements;</w:t>
      </w:r>
    </w:p>
    <w:p w14:paraId="19778305" w14:textId="77777777" w:rsidR="003175F6" w:rsidRPr="003175F6" w:rsidRDefault="003175F6" w:rsidP="003175F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line="240" w:lineRule="auto"/>
        <w:ind w:left="1494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3175F6">
        <w:rPr>
          <w:rFonts w:ascii="Arial" w:eastAsia="Times New Roman" w:hAnsi="Arial" w:cs="Arial"/>
          <w:sz w:val="20"/>
          <w:szCs w:val="20"/>
          <w:lang w:eastAsia="de-DE"/>
        </w:rPr>
        <w:t>Le comité de défense nationale;</w:t>
      </w:r>
    </w:p>
    <w:p w14:paraId="18EA1C0E" w14:textId="77777777" w:rsidR="003175F6" w:rsidRPr="003175F6" w:rsidRDefault="003175F6" w:rsidP="003175F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line="240" w:lineRule="auto"/>
        <w:ind w:left="1494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3175F6">
        <w:rPr>
          <w:rFonts w:ascii="Arial" w:eastAsia="Times New Roman" w:hAnsi="Arial" w:cs="Arial"/>
          <w:sz w:val="20"/>
          <w:szCs w:val="20"/>
          <w:lang w:eastAsia="de-DE"/>
        </w:rPr>
        <w:t xml:space="preserve">Le </w:t>
      </w:r>
      <w:r w:rsidRPr="003175F6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comité </w:t>
      </w:r>
      <w:r w:rsidRPr="003175F6">
        <w:rPr>
          <w:rFonts w:ascii="Arial" w:eastAsia="Times New Roman" w:hAnsi="Arial" w:cs="Arial"/>
          <w:sz w:val="20"/>
          <w:szCs w:val="20"/>
          <w:lang w:eastAsia="de-DE"/>
        </w:rPr>
        <w:t>de défense civile;</w:t>
      </w:r>
    </w:p>
    <w:p w14:paraId="6842F244" w14:textId="77777777" w:rsidR="003175F6" w:rsidRPr="003175F6" w:rsidRDefault="003175F6" w:rsidP="003175F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line="240" w:lineRule="auto"/>
        <w:ind w:left="1494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3175F6">
        <w:rPr>
          <w:rFonts w:ascii="Arial" w:eastAsia="Times New Roman" w:hAnsi="Arial" w:cs="Arial"/>
          <w:sz w:val="20"/>
          <w:szCs w:val="20"/>
          <w:lang w:eastAsia="de-DE"/>
        </w:rPr>
        <w:t>Le comité de sécurité alimentaire;</w:t>
      </w:r>
    </w:p>
    <w:p w14:paraId="6B5508D8" w14:textId="77777777" w:rsidR="003175F6" w:rsidRPr="003175F6" w:rsidRDefault="003175F6" w:rsidP="003175F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line="240" w:lineRule="auto"/>
        <w:ind w:left="1494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3175F6">
        <w:rPr>
          <w:rFonts w:ascii="Arial" w:eastAsia="Times New Roman" w:hAnsi="Arial" w:cs="Arial"/>
          <w:sz w:val="20"/>
          <w:szCs w:val="20"/>
          <w:lang w:eastAsia="de-DE"/>
        </w:rPr>
        <w:t>Le comité de sécurité des télécommunications;</w:t>
      </w:r>
    </w:p>
    <w:p w14:paraId="3841471F" w14:textId="77777777" w:rsidR="003175F6" w:rsidRPr="003175F6" w:rsidRDefault="003175F6" w:rsidP="003175F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line="240" w:lineRule="auto"/>
        <w:ind w:left="1494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3175F6">
        <w:rPr>
          <w:rFonts w:ascii="Arial" w:eastAsia="Times New Roman" w:hAnsi="Arial" w:cs="Arial"/>
          <w:sz w:val="20"/>
          <w:szCs w:val="20"/>
          <w:lang w:eastAsia="de-DE"/>
        </w:rPr>
        <w:t>Le comité de sécurité de l'infrastructure;</w:t>
      </w:r>
    </w:p>
    <w:p w14:paraId="3B524575" w14:textId="77777777" w:rsidR="003175F6" w:rsidRPr="003175F6" w:rsidRDefault="003175F6" w:rsidP="003175F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line="240" w:lineRule="auto"/>
        <w:ind w:left="1494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3175F6">
        <w:rPr>
          <w:rFonts w:ascii="Arial" w:eastAsia="Times New Roman" w:hAnsi="Arial" w:cs="Arial"/>
          <w:sz w:val="20"/>
          <w:szCs w:val="20"/>
          <w:lang w:eastAsia="de-DE"/>
        </w:rPr>
        <w:t>Le comité de sécurité énergétique.</w:t>
      </w:r>
    </w:p>
    <w:p w14:paraId="5E3F6122" w14:textId="77777777" w:rsidR="003175F6" w:rsidRPr="003175F6" w:rsidRDefault="003175F6" w:rsidP="003175F6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3175F6">
        <w:rPr>
          <w:rFonts w:ascii="Arial" w:eastAsia="Times New Roman" w:hAnsi="Arial" w:cs="Arial"/>
          <w:sz w:val="20"/>
          <w:szCs w:val="20"/>
          <w:lang w:eastAsia="de-DE"/>
        </w:rPr>
        <w:t>Ces comités sont chargés notamment d'étudier les questions d'intérêt national qui leur sont soumises et de préparer à l'attention du conseil national de sécurité les données nécessaires à la prise de décision.</w:t>
      </w:r>
    </w:p>
    <w:p w14:paraId="407E4811" w14:textId="77777777" w:rsidR="003175F6" w:rsidRPr="003175F6" w:rsidRDefault="003175F6" w:rsidP="003175F6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3175F6">
        <w:rPr>
          <w:rFonts w:ascii="Arial" w:eastAsia="Times New Roman" w:hAnsi="Arial" w:cs="Arial"/>
          <w:sz w:val="20"/>
          <w:szCs w:val="20"/>
          <w:lang w:eastAsia="de-DE"/>
        </w:rPr>
        <w:t>Il sera nommé, pour chaque comité, un rapporteur permanent faisant le lien entre le comité et le secrétariat permanent.</w:t>
      </w:r>
    </w:p>
    <w:p w14:paraId="479F9189" w14:textId="77777777" w:rsidR="003175F6" w:rsidRPr="003175F6" w:rsidRDefault="003175F6" w:rsidP="003175F6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3175F6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DE"/>
        </w:rPr>
        <w:t>Art. 8 –</w:t>
      </w:r>
      <w:r w:rsidRPr="003175F6">
        <w:rPr>
          <w:rFonts w:ascii="Arial" w:eastAsia="Times New Roman" w:hAnsi="Arial" w:cs="Arial"/>
          <w:sz w:val="20"/>
          <w:szCs w:val="20"/>
          <w:lang w:eastAsia="de-DE"/>
        </w:rPr>
        <w:t xml:space="preserve"> Les comités prévus à l'article 7 du présent décret sont composés de représentants des départements et organismes concernés, choisis en fonction de leur expérience, de leur compétence et de manière à refléter les secteurs les plus importants de l'activité nationale.</w:t>
      </w:r>
    </w:p>
    <w:p w14:paraId="4F9F1B0C" w14:textId="77777777" w:rsidR="003175F6" w:rsidRPr="003175F6" w:rsidRDefault="003175F6" w:rsidP="003175F6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3175F6">
        <w:rPr>
          <w:rFonts w:ascii="Arial" w:eastAsia="Times New Roman" w:hAnsi="Arial" w:cs="Arial"/>
          <w:sz w:val="20"/>
          <w:szCs w:val="20"/>
          <w:lang w:eastAsia="de-DE"/>
        </w:rPr>
        <w:t>Ces comités sont composés de représentants des ministères concernés comme suit :</w:t>
      </w:r>
    </w:p>
    <w:p w14:paraId="25DD72E1" w14:textId="77777777" w:rsidR="003175F6" w:rsidRPr="003175F6" w:rsidRDefault="003175F6" w:rsidP="003175F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00" w:beforeAutospacing="1" w:after="0" w:line="240" w:lineRule="auto"/>
        <w:ind w:left="1494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3175F6">
        <w:rPr>
          <w:rFonts w:ascii="Arial" w:eastAsia="Times New Roman" w:hAnsi="Arial" w:cs="Arial"/>
          <w:sz w:val="20"/>
          <w:szCs w:val="20"/>
          <w:lang w:eastAsia="de-DE"/>
        </w:rPr>
        <w:t>Le comité des renseignements:</w:t>
      </w:r>
    </w:p>
    <w:p w14:paraId="3B8CDB35" w14:textId="77777777" w:rsidR="003175F6" w:rsidRPr="003175F6" w:rsidRDefault="003175F6" w:rsidP="003175F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0" w:line="240" w:lineRule="auto"/>
        <w:ind w:left="1777"/>
        <w:jc w:val="both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3175F6">
        <w:rPr>
          <w:rFonts w:ascii="Arial" w:eastAsia="Times New Roman" w:hAnsi="Arial" w:cs="Arial"/>
          <w:bCs/>
          <w:sz w:val="20"/>
          <w:szCs w:val="20"/>
          <w:lang w:eastAsia="de-DE"/>
        </w:rPr>
        <w:t>Le ministère de l'intérieur, (présidence du comité);</w:t>
      </w:r>
    </w:p>
    <w:p w14:paraId="25C2664F" w14:textId="77777777" w:rsidR="003175F6" w:rsidRPr="003175F6" w:rsidRDefault="003175F6" w:rsidP="003175F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0" w:line="240" w:lineRule="auto"/>
        <w:ind w:left="1777"/>
        <w:jc w:val="both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3175F6">
        <w:rPr>
          <w:rFonts w:ascii="Arial" w:eastAsia="Times New Roman" w:hAnsi="Arial" w:cs="Arial"/>
          <w:bCs/>
          <w:sz w:val="20"/>
          <w:szCs w:val="20"/>
          <w:lang w:eastAsia="de-DE"/>
        </w:rPr>
        <w:t>Le ministère des affaires étrangères;</w:t>
      </w:r>
    </w:p>
    <w:p w14:paraId="2DDBA750" w14:textId="77777777" w:rsidR="003175F6" w:rsidRPr="003175F6" w:rsidRDefault="003175F6" w:rsidP="003175F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0" w:line="240" w:lineRule="auto"/>
        <w:ind w:left="1777"/>
        <w:jc w:val="both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3175F6">
        <w:rPr>
          <w:rFonts w:ascii="Arial" w:eastAsia="Times New Roman" w:hAnsi="Arial" w:cs="Arial"/>
          <w:bCs/>
          <w:sz w:val="20"/>
          <w:szCs w:val="20"/>
          <w:lang w:eastAsia="de-DE"/>
        </w:rPr>
        <w:t>Le ministère de la défense nationale.</w:t>
      </w:r>
    </w:p>
    <w:p w14:paraId="5EAE6DE5" w14:textId="77777777" w:rsidR="003175F6" w:rsidRPr="003175F6" w:rsidRDefault="003175F6" w:rsidP="003175F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00" w:beforeAutospacing="1" w:after="0" w:line="240" w:lineRule="auto"/>
        <w:ind w:left="1494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3175F6">
        <w:rPr>
          <w:rFonts w:ascii="Arial" w:eastAsia="Times New Roman" w:hAnsi="Arial" w:cs="Arial"/>
          <w:sz w:val="20"/>
          <w:szCs w:val="20"/>
          <w:lang w:eastAsia="de-DE"/>
        </w:rPr>
        <w:t>Le comité de défense nationale:</w:t>
      </w:r>
    </w:p>
    <w:p w14:paraId="64BACF1E" w14:textId="77777777" w:rsidR="003175F6" w:rsidRPr="003175F6" w:rsidRDefault="003175F6" w:rsidP="003175F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0" w:line="240" w:lineRule="auto"/>
        <w:ind w:left="1777"/>
        <w:jc w:val="both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3175F6">
        <w:rPr>
          <w:rFonts w:ascii="Arial" w:eastAsia="Times New Roman" w:hAnsi="Arial" w:cs="Arial"/>
          <w:bCs/>
          <w:sz w:val="20"/>
          <w:szCs w:val="20"/>
          <w:lang w:eastAsia="de-DE"/>
        </w:rPr>
        <w:t>Le ministère de la défense nationale; (présidence du comité) ;</w:t>
      </w:r>
    </w:p>
    <w:p w14:paraId="6DA8A56F" w14:textId="77777777" w:rsidR="003175F6" w:rsidRPr="003175F6" w:rsidRDefault="003175F6" w:rsidP="003175F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0" w:line="240" w:lineRule="auto"/>
        <w:ind w:left="1777"/>
        <w:jc w:val="both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3175F6">
        <w:rPr>
          <w:rFonts w:ascii="Arial" w:eastAsia="Times New Roman" w:hAnsi="Arial" w:cs="Arial"/>
          <w:bCs/>
          <w:sz w:val="20"/>
          <w:szCs w:val="20"/>
          <w:lang w:eastAsia="de-DE"/>
        </w:rPr>
        <w:t>Le ministère des affaires étrangères</w:t>
      </w:r>
    </w:p>
    <w:p w14:paraId="79DF96F8" w14:textId="77777777" w:rsidR="003175F6" w:rsidRPr="003175F6" w:rsidRDefault="003175F6" w:rsidP="003175F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0" w:line="240" w:lineRule="auto"/>
        <w:ind w:left="1777"/>
        <w:jc w:val="both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3175F6">
        <w:rPr>
          <w:rFonts w:ascii="Arial" w:eastAsia="Times New Roman" w:hAnsi="Arial" w:cs="Arial"/>
          <w:bCs/>
          <w:sz w:val="20"/>
          <w:szCs w:val="20"/>
          <w:lang w:eastAsia="de-DE"/>
        </w:rPr>
        <w:t>Le ministère de l'intérieur.</w:t>
      </w:r>
    </w:p>
    <w:p w14:paraId="11AFADD8" w14:textId="77777777" w:rsidR="003175F6" w:rsidRPr="003175F6" w:rsidRDefault="003175F6" w:rsidP="003175F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00" w:beforeAutospacing="1" w:after="0" w:line="240" w:lineRule="auto"/>
        <w:ind w:left="1494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3175F6">
        <w:rPr>
          <w:rFonts w:ascii="Arial" w:eastAsia="Times New Roman" w:hAnsi="Arial" w:cs="Arial"/>
          <w:sz w:val="20"/>
          <w:szCs w:val="20"/>
          <w:lang w:eastAsia="de-DE"/>
        </w:rPr>
        <w:t>Le comité de défense civile :</w:t>
      </w:r>
    </w:p>
    <w:p w14:paraId="1BACF3CA" w14:textId="77777777" w:rsidR="003175F6" w:rsidRPr="003175F6" w:rsidRDefault="003175F6" w:rsidP="003175F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0" w:line="240" w:lineRule="auto"/>
        <w:ind w:left="1777"/>
        <w:jc w:val="both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3175F6">
        <w:rPr>
          <w:rFonts w:ascii="Arial" w:eastAsia="Times New Roman" w:hAnsi="Arial" w:cs="Arial"/>
          <w:bCs/>
          <w:sz w:val="20"/>
          <w:szCs w:val="20"/>
          <w:lang w:eastAsia="de-DE"/>
        </w:rPr>
        <w:t>Le ministère de l'intérieur; (présidence du comité) ;</w:t>
      </w:r>
    </w:p>
    <w:p w14:paraId="55114853" w14:textId="77777777" w:rsidR="003175F6" w:rsidRPr="003175F6" w:rsidRDefault="003175F6" w:rsidP="003175F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0" w:line="240" w:lineRule="auto"/>
        <w:ind w:left="1777"/>
        <w:jc w:val="both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3175F6">
        <w:rPr>
          <w:rFonts w:ascii="Arial" w:eastAsia="Times New Roman" w:hAnsi="Arial" w:cs="Arial"/>
          <w:bCs/>
          <w:sz w:val="20"/>
          <w:szCs w:val="20"/>
          <w:lang w:eastAsia="de-DE"/>
        </w:rPr>
        <w:t>Le ministère de la défense nationale ; Le ministère de la santé publique ; Le ministère des affaires sociales.</w:t>
      </w:r>
    </w:p>
    <w:p w14:paraId="13107DFC" w14:textId="77777777" w:rsidR="003175F6" w:rsidRPr="003175F6" w:rsidRDefault="003175F6" w:rsidP="003175F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00" w:beforeAutospacing="1" w:after="0" w:line="240" w:lineRule="auto"/>
        <w:ind w:left="1494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3175F6">
        <w:rPr>
          <w:rFonts w:ascii="Arial" w:eastAsia="Times New Roman" w:hAnsi="Arial" w:cs="Arial"/>
          <w:sz w:val="20"/>
          <w:szCs w:val="20"/>
          <w:lang w:eastAsia="de-DE"/>
        </w:rPr>
        <w:t>Le comité de sécurité alimentaire :</w:t>
      </w:r>
    </w:p>
    <w:p w14:paraId="7ABDDA40" w14:textId="77777777" w:rsidR="003175F6" w:rsidRPr="003175F6" w:rsidRDefault="003175F6" w:rsidP="003175F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0" w:line="240" w:lineRule="auto"/>
        <w:ind w:left="1777"/>
        <w:jc w:val="both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3175F6">
        <w:rPr>
          <w:rFonts w:ascii="Arial" w:eastAsia="Times New Roman" w:hAnsi="Arial" w:cs="Arial"/>
          <w:bCs/>
          <w:sz w:val="20"/>
          <w:szCs w:val="20"/>
          <w:lang w:eastAsia="de-DE"/>
        </w:rPr>
        <w:t>Le ministère de l'économie nationale, (présidence du comité) ;</w:t>
      </w:r>
    </w:p>
    <w:p w14:paraId="606AC1CF" w14:textId="77777777" w:rsidR="003175F6" w:rsidRPr="003175F6" w:rsidRDefault="003175F6" w:rsidP="003175F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0" w:line="240" w:lineRule="auto"/>
        <w:ind w:left="1777"/>
        <w:jc w:val="both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3175F6">
        <w:rPr>
          <w:rFonts w:ascii="Arial" w:eastAsia="Times New Roman" w:hAnsi="Arial" w:cs="Arial"/>
          <w:bCs/>
          <w:sz w:val="20"/>
          <w:szCs w:val="20"/>
          <w:lang w:eastAsia="de-DE"/>
        </w:rPr>
        <w:t>Le ministère de la santé publique ;</w:t>
      </w:r>
    </w:p>
    <w:p w14:paraId="7A9A0613" w14:textId="77777777" w:rsidR="003175F6" w:rsidRPr="003175F6" w:rsidRDefault="003175F6" w:rsidP="003175F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0" w:line="240" w:lineRule="auto"/>
        <w:ind w:left="1777"/>
        <w:jc w:val="both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3175F6">
        <w:rPr>
          <w:rFonts w:ascii="Arial" w:eastAsia="Times New Roman" w:hAnsi="Arial" w:cs="Arial"/>
          <w:bCs/>
          <w:sz w:val="20"/>
          <w:szCs w:val="20"/>
          <w:lang w:eastAsia="de-DE"/>
        </w:rPr>
        <w:lastRenderedPageBreak/>
        <w:t>Le ministère de l'agriculture.</w:t>
      </w:r>
    </w:p>
    <w:p w14:paraId="01E80BFB" w14:textId="77777777" w:rsidR="003175F6" w:rsidRPr="003175F6" w:rsidRDefault="003175F6" w:rsidP="003175F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00" w:beforeAutospacing="1" w:after="0" w:line="240" w:lineRule="auto"/>
        <w:ind w:left="1494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3175F6">
        <w:rPr>
          <w:rFonts w:ascii="Arial" w:eastAsia="Times New Roman" w:hAnsi="Arial" w:cs="Arial"/>
          <w:sz w:val="20"/>
          <w:szCs w:val="20"/>
          <w:lang w:eastAsia="de-DE"/>
        </w:rPr>
        <w:t>Le comité de sécurité des télécommunications :</w:t>
      </w:r>
    </w:p>
    <w:p w14:paraId="3E204013" w14:textId="77777777" w:rsidR="003175F6" w:rsidRPr="003175F6" w:rsidRDefault="003175F6" w:rsidP="003175F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0" w:line="240" w:lineRule="auto"/>
        <w:ind w:left="1777"/>
        <w:jc w:val="both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3175F6">
        <w:rPr>
          <w:rFonts w:ascii="Arial" w:eastAsia="Times New Roman" w:hAnsi="Arial" w:cs="Arial"/>
          <w:bCs/>
          <w:sz w:val="20"/>
          <w:szCs w:val="20"/>
          <w:lang w:eastAsia="de-DE"/>
        </w:rPr>
        <w:t>Le ministère des communications, (présidence du comité)</w:t>
      </w:r>
    </w:p>
    <w:p w14:paraId="7646F2F7" w14:textId="77777777" w:rsidR="003175F6" w:rsidRPr="003175F6" w:rsidRDefault="003175F6" w:rsidP="003175F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0" w:line="240" w:lineRule="auto"/>
        <w:ind w:left="1777"/>
        <w:jc w:val="both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3175F6">
        <w:rPr>
          <w:rFonts w:ascii="Arial" w:eastAsia="Times New Roman" w:hAnsi="Arial" w:cs="Arial"/>
          <w:bCs/>
          <w:sz w:val="20"/>
          <w:szCs w:val="20"/>
          <w:lang w:eastAsia="de-DE"/>
        </w:rPr>
        <w:t>Le ministère de la défense nationale ;</w:t>
      </w:r>
    </w:p>
    <w:p w14:paraId="1AE3EB50" w14:textId="77777777" w:rsidR="003175F6" w:rsidRPr="003175F6" w:rsidRDefault="003175F6" w:rsidP="003175F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0" w:line="240" w:lineRule="auto"/>
        <w:ind w:left="1777"/>
        <w:jc w:val="both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3175F6">
        <w:rPr>
          <w:rFonts w:ascii="Arial" w:eastAsia="Times New Roman" w:hAnsi="Arial" w:cs="Arial"/>
          <w:bCs/>
          <w:sz w:val="20"/>
          <w:szCs w:val="20"/>
          <w:lang w:eastAsia="de-DE"/>
        </w:rPr>
        <w:t>Le ministère de l'intérieur ;</w:t>
      </w:r>
    </w:p>
    <w:p w14:paraId="34C72006" w14:textId="77777777" w:rsidR="003175F6" w:rsidRPr="003175F6" w:rsidRDefault="003175F6" w:rsidP="003175F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0" w:line="240" w:lineRule="auto"/>
        <w:ind w:left="1777"/>
        <w:jc w:val="both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3175F6">
        <w:rPr>
          <w:rFonts w:ascii="Arial" w:eastAsia="Times New Roman" w:hAnsi="Arial" w:cs="Arial"/>
          <w:bCs/>
          <w:sz w:val="20"/>
          <w:szCs w:val="20"/>
          <w:lang w:eastAsia="de-DE"/>
        </w:rPr>
        <w:t>Le ministère de l'équipement et de l'habitat.</w:t>
      </w:r>
    </w:p>
    <w:p w14:paraId="5624565A" w14:textId="77777777" w:rsidR="003175F6" w:rsidRPr="003175F6" w:rsidRDefault="003175F6" w:rsidP="003175F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00" w:beforeAutospacing="1" w:after="0" w:line="240" w:lineRule="auto"/>
        <w:ind w:left="1494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3175F6">
        <w:rPr>
          <w:rFonts w:ascii="Arial" w:eastAsia="Times New Roman" w:hAnsi="Arial" w:cs="Arial"/>
          <w:sz w:val="20"/>
          <w:szCs w:val="20"/>
          <w:lang w:eastAsia="de-DE"/>
        </w:rPr>
        <w:t>Le comité de sécurité de l'infrastructure :</w:t>
      </w:r>
    </w:p>
    <w:p w14:paraId="4B11A22C" w14:textId="77777777" w:rsidR="003175F6" w:rsidRPr="003175F6" w:rsidRDefault="003175F6" w:rsidP="003175F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0" w:line="240" w:lineRule="auto"/>
        <w:ind w:left="1777"/>
        <w:jc w:val="both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3175F6">
        <w:rPr>
          <w:rFonts w:ascii="Arial" w:eastAsia="Times New Roman" w:hAnsi="Arial" w:cs="Arial"/>
          <w:bCs/>
          <w:sz w:val="20"/>
          <w:szCs w:val="20"/>
          <w:lang w:eastAsia="de-DE"/>
        </w:rPr>
        <w:t>Le ministère de la défense nationale, (présidence du comité) ;</w:t>
      </w:r>
    </w:p>
    <w:p w14:paraId="7E8745E7" w14:textId="77777777" w:rsidR="003175F6" w:rsidRPr="003175F6" w:rsidRDefault="003175F6" w:rsidP="003175F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0" w:line="240" w:lineRule="auto"/>
        <w:ind w:left="1777"/>
        <w:jc w:val="both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3175F6">
        <w:rPr>
          <w:rFonts w:ascii="Arial" w:eastAsia="Times New Roman" w:hAnsi="Arial" w:cs="Arial"/>
          <w:bCs/>
          <w:sz w:val="20"/>
          <w:szCs w:val="20"/>
          <w:lang w:eastAsia="de-DE"/>
        </w:rPr>
        <w:t>Le ministère de l'équipement et de l'habitat ;</w:t>
      </w:r>
    </w:p>
    <w:p w14:paraId="2691998B" w14:textId="77777777" w:rsidR="003175F6" w:rsidRPr="003175F6" w:rsidRDefault="003175F6" w:rsidP="003175F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0" w:line="240" w:lineRule="auto"/>
        <w:ind w:left="1777"/>
        <w:jc w:val="both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3175F6">
        <w:rPr>
          <w:rFonts w:ascii="Arial" w:eastAsia="Times New Roman" w:hAnsi="Arial" w:cs="Arial"/>
          <w:bCs/>
          <w:sz w:val="20"/>
          <w:szCs w:val="20"/>
          <w:lang w:eastAsia="de-DE"/>
        </w:rPr>
        <w:t>Le ministère du transport ;</w:t>
      </w:r>
    </w:p>
    <w:p w14:paraId="3ABC2F41" w14:textId="77777777" w:rsidR="003175F6" w:rsidRPr="003175F6" w:rsidRDefault="003175F6" w:rsidP="003175F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0" w:line="240" w:lineRule="auto"/>
        <w:ind w:left="1777"/>
        <w:jc w:val="both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3175F6">
        <w:rPr>
          <w:rFonts w:ascii="Arial" w:eastAsia="Times New Roman" w:hAnsi="Arial" w:cs="Arial"/>
          <w:bCs/>
          <w:sz w:val="20"/>
          <w:szCs w:val="20"/>
          <w:lang w:eastAsia="de-DE"/>
        </w:rPr>
        <w:t>Le ministère du tourisme et de l'artisanat ;</w:t>
      </w:r>
    </w:p>
    <w:p w14:paraId="606DAE92" w14:textId="77777777" w:rsidR="003175F6" w:rsidRPr="003175F6" w:rsidRDefault="003175F6" w:rsidP="003175F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0" w:line="240" w:lineRule="auto"/>
        <w:ind w:left="1777"/>
        <w:jc w:val="both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3175F6">
        <w:rPr>
          <w:rFonts w:ascii="Arial" w:eastAsia="Times New Roman" w:hAnsi="Arial" w:cs="Arial"/>
          <w:bCs/>
          <w:sz w:val="20"/>
          <w:szCs w:val="20"/>
          <w:lang w:eastAsia="de-DE"/>
        </w:rPr>
        <w:t>Le ministère de l'agriculture.</w:t>
      </w:r>
    </w:p>
    <w:p w14:paraId="6ACF0EB2" w14:textId="77777777" w:rsidR="003175F6" w:rsidRPr="003175F6" w:rsidRDefault="003175F6" w:rsidP="003175F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00" w:beforeAutospacing="1" w:after="0" w:line="240" w:lineRule="auto"/>
        <w:ind w:left="1494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3175F6">
        <w:rPr>
          <w:rFonts w:ascii="Arial" w:eastAsia="Times New Roman" w:hAnsi="Arial" w:cs="Arial"/>
          <w:sz w:val="20"/>
          <w:szCs w:val="20"/>
          <w:lang w:eastAsia="de-DE"/>
        </w:rPr>
        <w:t>Le comité de sécurité énergétique :</w:t>
      </w:r>
    </w:p>
    <w:p w14:paraId="2473C5F1" w14:textId="77777777" w:rsidR="003175F6" w:rsidRPr="003175F6" w:rsidRDefault="003175F6" w:rsidP="003175F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0" w:line="240" w:lineRule="auto"/>
        <w:ind w:left="1777"/>
        <w:jc w:val="both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3175F6">
        <w:rPr>
          <w:rFonts w:ascii="Arial" w:eastAsia="Times New Roman" w:hAnsi="Arial" w:cs="Arial"/>
          <w:bCs/>
          <w:sz w:val="20"/>
          <w:szCs w:val="20"/>
          <w:lang w:eastAsia="de-DE"/>
        </w:rPr>
        <w:t>Le ministère de l'économie et des finances, (présidence du comité) ;</w:t>
      </w:r>
    </w:p>
    <w:p w14:paraId="087D6B06" w14:textId="77777777" w:rsidR="003175F6" w:rsidRPr="003175F6" w:rsidRDefault="003175F6" w:rsidP="003175F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0" w:line="240" w:lineRule="auto"/>
        <w:ind w:left="1777"/>
        <w:jc w:val="both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3175F6">
        <w:rPr>
          <w:rFonts w:ascii="Arial" w:eastAsia="Times New Roman" w:hAnsi="Arial" w:cs="Arial"/>
          <w:bCs/>
          <w:sz w:val="20"/>
          <w:szCs w:val="20"/>
          <w:lang w:eastAsia="de-DE"/>
        </w:rPr>
        <w:t>Le ministère de l'éducation, de l'enseignement supérieur et de la recherche scientifique.</w:t>
      </w:r>
    </w:p>
    <w:p w14:paraId="4E7F68B2" w14:textId="77777777" w:rsidR="003175F6" w:rsidRPr="003175F6" w:rsidRDefault="003175F6" w:rsidP="003175F6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3175F6">
        <w:rPr>
          <w:rFonts w:ascii="Arial" w:eastAsia="Times New Roman" w:hAnsi="Arial" w:cs="Arial"/>
          <w:sz w:val="20"/>
          <w:szCs w:val="20"/>
          <w:lang w:eastAsia="de-DE"/>
        </w:rPr>
        <w:t>Le conseil national de sécurité peut faire appel à toute personne dont la participation aux travaux de ces comités est jugée utile.</w:t>
      </w:r>
    </w:p>
    <w:p w14:paraId="08E05241" w14:textId="77777777" w:rsidR="003175F6" w:rsidRPr="003175F6" w:rsidRDefault="003175F6" w:rsidP="003175F6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3175F6">
        <w:rPr>
          <w:rFonts w:ascii="Arial" w:eastAsia="Times New Roman" w:hAnsi="Arial" w:cs="Arial"/>
          <w:b/>
          <w:i/>
          <w:iCs/>
          <w:sz w:val="20"/>
          <w:szCs w:val="20"/>
          <w:lang w:eastAsia="de-DE"/>
        </w:rPr>
        <w:t>Art. 9 –</w:t>
      </w:r>
      <w:r w:rsidRPr="003175F6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3175F6">
        <w:rPr>
          <w:rFonts w:ascii="Arial" w:eastAsia="Times New Roman" w:hAnsi="Arial" w:cs="Arial"/>
          <w:sz w:val="20"/>
          <w:szCs w:val="20"/>
          <w:lang w:eastAsia="de-DE"/>
        </w:rPr>
        <w:t xml:space="preserve">Les dépenses afférentes au conseil national de </w:t>
      </w:r>
      <w:r w:rsidRPr="003175F6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sécurité </w:t>
      </w:r>
      <w:r w:rsidRPr="003175F6">
        <w:rPr>
          <w:rFonts w:ascii="Arial" w:eastAsia="Times New Roman" w:hAnsi="Arial" w:cs="Arial"/>
          <w:sz w:val="20"/>
          <w:szCs w:val="20"/>
          <w:lang w:eastAsia="de-DE"/>
        </w:rPr>
        <w:t>sont imputées sur les crédits de la présidence de la République.</w:t>
      </w:r>
    </w:p>
    <w:p w14:paraId="20C03612" w14:textId="77777777" w:rsidR="003175F6" w:rsidRPr="003175F6" w:rsidRDefault="003175F6" w:rsidP="003175F6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3175F6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DE"/>
        </w:rPr>
        <w:t xml:space="preserve">Art. 10 – </w:t>
      </w:r>
      <w:r w:rsidRPr="003175F6">
        <w:rPr>
          <w:rFonts w:ascii="Arial" w:eastAsia="Times New Roman" w:hAnsi="Arial" w:cs="Arial"/>
          <w:sz w:val="20"/>
          <w:szCs w:val="20"/>
          <w:lang w:eastAsia="de-DE"/>
        </w:rPr>
        <w:t xml:space="preserve">Sont abrogées toutes dispositions contraires au </w:t>
      </w:r>
      <w:r w:rsidRPr="003175F6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présent décret </w:t>
      </w:r>
      <w:r w:rsidRPr="003175F6">
        <w:rPr>
          <w:rFonts w:ascii="Arial" w:eastAsia="Times New Roman" w:hAnsi="Arial" w:cs="Arial"/>
          <w:sz w:val="20"/>
          <w:szCs w:val="20"/>
          <w:lang w:eastAsia="de-DE"/>
        </w:rPr>
        <w:t xml:space="preserve">et notamment le décret </w:t>
      </w:r>
      <w:proofErr w:type="spellStart"/>
      <w:r w:rsidRPr="003175F6">
        <w:rPr>
          <w:rFonts w:ascii="Arial" w:eastAsia="Times New Roman" w:hAnsi="Arial" w:cs="Arial"/>
          <w:sz w:val="20"/>
          <w:szCs w:val="20"/>
          <w:lang w:eastAsia="de-DE"/>
        </w:rPr>
        <w:t>sus-visé</w:t>
      </w:r>
      <w:proofErr w:type="spellEnd"/>
      <w:r w:rsidRPr="003175F6">
        <w:rPr>
          <w:rFonts w:ascii="Arial" w:eastAsia="Times New Roman" w:hAnsi="Arial" w:cs="Arial"/>
          <w:sz w:val="20"/>
          <w:szCs w:val="20"/>
          <w:lang w:eastAsia="de-DE"/>
        </w:rPr>
        <w:t xml:space="preserve"> n° 88-252 du 26 </w:t>
      </w:r>
      <w:r w:rsidRPr="003175F6">
        <w:rPr>
          <w:rFonts w:ascii="Arial" w:eastAsia="Times New Roman" w:hAnsi="Arial" w:cs="Arial"/>
          <w:bCs/>
          <w:sz w:val="20"/>
          <w:szCs w:val="20"/>
          <w:lang w:eastAsia="de-DE"/>
        </w:rPr>
        <w:t>février 1988.</w:t>
      </w:r>
    </w:p>
    <w:p w14:paraId="08E71BB2" w14:textId="77777777" w:rsidR="003175F6" w:rsidRPr="003175F6" w:rsidRDefault="003175F6" w:rsidP="003175F6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3175F6">
        <w:rPr>
          <w:rFonts w:ascii="Arial" w:eastAsia="Times New Roman" w:hAnsi="Arial" w:cs="Arial"/>
          <w:b/>
          <w:i/>
          <w:iCs/>
          <w:sz w:val="20"/>
          <w:szCs w:val="20"/>
          <w:lang w:eastAsia="de-DE"/>
        </w:rPr>
        <w:t>Art. 11 –</w:t>
      </w:r>
      <w:r w:rsidRPr="003175F6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3175F6">
        <w:rPr>
          <w:rFonts w:ascii="Arial" w:eastAsia="Times New Roman" w:hAnsi="Arial" w:cs="Arial"/>
          <w:sz w:val="20"/>
          <w:szCs w:val="20"/>
          <w:lang w:eastAsia="de-DE"/>
        </w:rPr>
        <w:t xml:space="preserve">Le Premier ministre et les ministres intéressés sont </w:t>
      </w:r>
      <w:r w:rsidRPr="003175F6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chargés, chacun en ce qui </w:t>
      </w:r>
      <w:r w:rsidRPr="003175F6">
        <w:rPr>
          <w:rFonts w:ascii="Arial" w:eastAsia="Times New Roman" w:hAnsi="Arial" w:cs="Arial"/>
          <w:sz w:val="20"/>
          <w:szCs w:val="20"/>
          <w:lang w:eastAsia="de-DE"/>
        </w:rPr>
        <w:t xml:space="preserve">le concerne, de l'exécution du présent </w:t>
      </w:r>
      <w:r w:rsidRPr="003175F6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décret qui sera publié au </w:t>
      </w:r>
      <w:r w:rsidRPr="003175F6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Journal officiel de la République </w:t>
      </w:r>
      <w:r w:rsidRPr="003175F6">
        <w:rPr>
          <w:rFonts w:ascii="Arial" w:eastAsia="Times New Roman" w:hAnsi="Arial" w:cs="Arial"/>
          <w:bCs/>
          <w:i/>
          <w:iCs/>
          <w:sz w:val="20"/>
          <w:szCs w:val="20"/>
          <w:lang w:eastAsia="de-DE"/>
        </w:rPr>
        <w:t>tunisienne.</w:t>
      </w:r>
    </w:p>
    <w:p w14:paraId="71E6F4F2" w14:textId="13145D78" w:rsidR="00E953A2" w:rsidRPr="003175F6" w:rsidRDefault="003175F6" w:rsidP="003175F6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3175F6">
        <w:rPr>
          <w:rFonts w:ascii="Arial" w:eastAsia="Times New Roman" w:hAnsi="Arial" w:cs="Arial"/>
          <w:b/>
          <w:sz w:val="20"/>
          <w:szCs w:val="20"/>
          <w:lang w:eastAsia="de-DE"/>
        </w:rPr>
        <w:t>Tunis, le 6 juillet 1990.</w:t>
      </w:r>
    </w:p>
    <w:sectPr w:rsidR="00E953A2" w:rsidRPr="003175F6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83763" w14:textId="77777777" w:rsidR="00724237" w:rsidRDefault="00724237" w:rsidP="008F3F2D">
      <w:r>
        <w:separator/>
      </w:r>
    </w:p>
  </w:endnote>
  <w:endnote w:type="continuationSeparator" w:id="0">
    <w:p w14:paraId="375ECFCB" w14:textId="77777777" w:rsidR="00724237" w:rsidRDefault="00724237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1E5DD5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175F6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175F6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1E5DD5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175F6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175F6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A00644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54F1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54F1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A00644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54F1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54F1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D9E6B" w14:textId="77777777" w:rsidR="00724237" w:rsidRDefault="00724237" w:rsidP="008F3F2D">
      <w:r>
        <w:separator/>
      </w:r>
    </w:p>
  </w:footnote>
  <w:footnote w:type="continuationSeparator" w:id="0">
    <w:p w14:paraId="2F3B9D35" w14:textId="77777777" w:rsidR="00724237" w:rsidRDefault="00724237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4725312D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A00644" w:rsidRPr="005F7BF4" w:rsidRDefault="00A00644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A00644" w:rsidRPr="005F7BF4" w:rsidRDefault="00A00644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A00644" w:rsidRPr="005F7BF4" w:rsidRDefault="00A00644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A00644" w:rsidRPr="005F7BF4" w:rsidRDefault="00A00644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18178F50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77777777" w:rsidR="00A00644" w:rsidRDefault="00A00644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77777777" w:rsidR="00A00644" w:rsidRDefault="00A00644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87FDB"/>
    <w:multiLevelType w:val="hybridMultilevel"/>
    <w:tmpl w:val="9010437E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02850"/>
    <w:multiLevelType w:val="hybridMultilevel"/>
    <w:tmpl w:val="6AFE1D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82048"/>
    <w:multiLevelType w:val="hybridMultilevel"/>
    <w:tmpl w:val="2A4AC1C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6054C"/>
    <w:multiLevelType w:val="hybridMultilevel"/>
    <w:tmpl w:val="E5EAFDC0"/>
    <w:lvl w:ilvl="0" w:tplc="2B048E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C6616"/>
    <w:multiLevelType w:val="hybridMultilevel"/>
    <w:tmpl w:val="45F88A8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B27F2"/>
    <w:multiLevelType w:val="hybridMultilevel"/>
    <w:tmpl w:val="6FD6D734"/>
    <w:lvl w:ilvl="0" w:tplc="28CA525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045EC"/>
    <w:multiLevelType w:val="hybridMultilevel"/>
    <w:tmpl w:val="D7A8C6D8"/>
    <w:lvl w:ilvl="0" w:tplc="A238CF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14371"/>
    <w:multiLevelType w:val="hybridMultilevel"/>
    <w:tmpl w:val="F76ED6BE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E0A8A"/>
    <w:multiLevelType w:val="hybridMultilevel"/>
    <w:tmpl w:val="42505E62"/>
    <w:lvl w:ilvl="0" w:tplc="6AC46A1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82EDD"/>
    <w:multiLevelType w:val="hybridMultilevel"/>
    <w:tmpl w:val="DB3AF608"/>
    <w:lvl w:ilvl="0" w:tplc="59DCA342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15F3C"/>
    <w:multiLevelType w:val="singleLevel"/>
    <w:tmpl w:val="84AE90A4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5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32204"/>
    <w:multiLevelType w:val="hybridMultilevel"/>
    <w:tmpl w:val="644A007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625AAA"/>
    <w:multiLevelType w:val="hybridMultilevel"/>
    <w:tmpl w:val="5F1A0638"/>
    <w:lvl w:ilvl="0" w:tplc="D1AA22F4">
      <w:start w:val="1"/>
      <w:numFmt w:val="lowerLetter"/>
      <w:lvlText w:val="%1)"/>
      <w:lvlJc w:val="left"/>
      <w:pPr>
        <w:ind w:left="93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8"/>
  </w:num>
  <w:num w:numId="5">
    <w:abstractNumId w:val="13"/>
  </w:num>
  <w:num w:numId="6">
    <w:abstractNumId w:val="17"/>
  </w:num>
  <w:num w:numId="7">
    <w:abstractNumId w:val="12"/>
  </w:num>
  <w:num w:numId="8">
    <w:abstractNumId w:val="2"/>
  </w:num>
  <w:num w:numId="9">
    <w:abstractNumId w:val="11"/>
  </w:num>
  <w:num w:numId="10">
    <w:abstractNumId w:val="4"/>
  </w:num>
  <w:num w:numId="11">
    <w:abstractNumId w:val="3"/>
  </w:num>
  <w:num w:numId="12">
    <w:abstractNumId w:val="1"/>
  </w:num>
  <w:num w:numId="13">
    <w:abstractNumId w:val="5"/>
  </w:num>
  <w:num w:numId="14">
    <w:abstractNumId w:val="16"/>
  </w:num>
  <w:num w:numId="15">
    <w:abstractNumId w:val="10"/>
  </w:num>
  <w:num w:numId="16">
    <w:abstractNumId w:val="14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54F1E"/>
    <w:rsid w:val="00061148"/>
    <w:rsid w:val="000B0D20"/>
    <w:rsid w:val="000D0DE1"/>
    <w:rsid w:val="001E5DD5"/>
    <w:rsid w:val="0020398F"/>
    <w:rsid w:val="002B19EE"/>
    <w:rsid w:val="003175F6"/>
    <w:rsid w:val="00354137"/>
    <w:rsid w:val="003B6CD4"/>
    <w:rsid w:val="00400FF9"/>
    <w:rsid w:val="005F7BF4"/>
    <w:rsid w:val="00684129"/>
    <w:rsid w:val="00724237"/>
    <w:rsid w:val="007244D3"/>
    <w:rsid w:val="0075404E"/>
    <w:rsid w:val="0089552E"/>
    <w:rsid w:val="008F3F2D"/>
    <w:rsid w:val="00957F0E"/>
    <w:rsid w:val="0097472C"/>
    <w:rsid w:val="00A00644"/>
    <w:rsid w:val="00A04F09"/>
    <w:rsid w:val="00A24F23"/>
    <w:rsid w:val="00A90F21"/>
    <w:rsid w:val="00AD2268"/>
    <w:rsid w:val="00B05438"/>
    <w:rsid w:val="00B617F1"/>
    <w:rsid w:val="00C1635D"/>
    <w:rsid w:val="00C61238"/>
    <w:rsid w:val="00C64B86"/>
    <w:rsid w:val="00CC4ADF"/>
    <w:rsid w:val="00D07749"/>
    <w:rsid w:val="00E10A35"/>
    <w:rsid w:val="00E953A2"/>
    <w:rsid w:val="00F57B75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061148"/>
    <w:rPr>
      <w:sz w:val="22"/>
      <w:szCs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061148"/>
    <w:rPr>
      <w:sz w:val="22"/>
      <w:szCs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 L</dc:creator>
  <cp:lastModifiedBy>Assist.Wided</cp:lastModifiedBy>
  <cp:revision>3</cp:revision>
  <cp:lastPrinted>2012-05-12T20:43:00Z</cp:lastPrinted>
  <dcterms:created xsi:type="dcterms:W3CDTF">2012-09-27T09:18:00Z</dcterms:created>
  <dcterms:modified xsi:type="dcterms:W3CDTF">2012-09-27T09:18:00Z</dcterms:modified>
</cp:coreProperties>
</file>