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3B4CC" w14:textId="77777777" w:rsidR="003E573F" w:rsidRDefault="003E573F" w:rsidP="003E573F">
      <w:pPr>
        <w:spacing w:before="100" w:beforeAutospacing="1"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57DBDB69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Décret n° 84-1245 du 20 O</w:t>
      </w:r>
      <w:r w:rsidRPr="00C15767">
        <w:rPr>
          <w:rFonts w:ascii="Arial" w:hAnsi="Arial" w:cs="Arial"/>
          <w:b/>
          <w:bCs/>
          <w:sz w:val="24"/>
          <w:szCs w:val="24"/>
        </w:rPr>
        <w:t>ctobre 1984,  portant  statut</w:t>
      </w:r>
      <w:r>
        <w:rPr>
          <w:rFonts w:ascii="Arial" w:hAnsi="Arial" w:cs="Arial"/>
          <w:b/>
          <w:bCs/>
          <w:sz w:val="24"/>
          <w:szCs w:val="24"/>
        </w:rPr>
        <w:t xml:space="preserve"> particulier  de l'inspection  générale   du  ministère</w:t>
      </w:r>
      <w:r w:rsidRPr="00C15767">
        <w:rPr>
          <w:rFonts w:ascii="Arial" w:hAnsi="Arial" w:cs="Arial"/>
          <w:b/>
          <w:bCs/>
          <w:sz w:val="24"/>
          <w:szCs w:val="24"/>
        </w:rPr>
        <w:t xml:space="preserve"> de l'intérieur</w:t>
      </w:r>
    </w:p>
    <w:p w14:paraId="287D3B2A" w14:textId="77777777" w:rsidR="003E573F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Nous, Habib Bourguiba, Président  de la R</w:t>
      </w:r>
      <w:r w:rsidRPr="00C15767">
        <w:rPr>
          <w:rFonts w:ascii="Arial" w:hAnsi="Arial" w:cs="Arial"/>
          <w:sz w:val="20"/>
          <w:szCs w:val="20"/>
        </w:rPr>
        <w:t xml:space="preserve">épublique </w:t>
      </w:r>
      <w:r>
        <w:rPr>
          <w:rFonts w:ascii="Arial" w:hAnsi="Arial" w:cs="Arial"/>
          <w:sz w:val="20"/>
          <w:szCs w:val="20"/>
        </w:rPr>
        <w:t>T</w:t>
      </w:r>
      <w:r w:rsidRPr="00C15767">
        <w:rPr>
          <w:rFonts w:ascii="Arial" w:hAnsi="Arial" w:cs="Arial"/>
          <w:sz w:val="20"/>
          <w:szCs w:val="20"/>
        </w:rPr>
        <w:t>unisienne;</w:t>
      </w:r>
    </w:p>
    <w:p w14:paraId="675382F0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n° 83-112 du 12 décembre 1983, portant statut général des personnels de</w:t>
      </w:r>
      <w:r w:rsidRPr="00C15767">
        <w:rPr>
          <w:rFonts w:ascii="Arial" w:hAnsi="Arial" w:cs="Arial"/>
          <w:sz w:val="20"/>
          <w:szCs w:val="20"/>
        </w:rPr>
        <w:t xml:space="preserve"> l'é</w:t>
      </w:r>
      <w:r>
        <w:rPr>
          <w:rFonts w:ascii="Arial" w:hAnsi="Arial" w:cs="Arial"/>
          <w:sz w:val="20"/>
          <w:szCs w:val="20"/>
        </w:rPr>
        <w:t xml:space="preserve">tat des   collectivités publics locales et des </w:t>
      </w:r>
      <w:r w:rsidRPr="00C15767">
        <w:rPr>
          <w:rFonts w:ascii="Arial" w:hAnsi="Arial" w:cs="Arial"/>
          <w:sz w:val="20"/>
          <w:szCs w:val="20"/>
        </w:rPr>
        <w:t xml:space="preserve">établissements  publics  </w:t>
      </w:r>
      <w:r>
        <w:rPr>
          <w:rFonts w:ascii="Arial" w:hAnsi="Arial" w:cs="Arial"/>
          <w:sz w:val="20"/>
          <w:szCs w:val="20"/>
        </w:rPr>
        <w:t>à caractère  administratif,</w:t>
      </w:r>
      <w:r w:rsidRPr="00C15767">
        <w:rPr>
          <w:rFonts w:ascii="Arial" w:hAnsi="Arial" w:cs="Arial"/>
          <w:sz w:val="20"/>
          <w:szCs w:val="20"/>
        </w:rPr>
        <w:t xml:space="preserve">   </w:t>
      </w:r>
    </w:p>
    <w:p w14:paraId="09D31260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 le décret  n</w:t>
      </w:r>
      <w:r w:rsidRPr="00C15767">
        <w:rPr>
          <w:rFonts w:ascii="Arial" w:hAnsi="Arial" w:cs="Arial"/>
          <w:sz w:val="20"/>
          <w:szCs w:val="20"/>
        </w:rPr>
        <w:t>° 75-342 portant   attributions    du   Ministre de l'intérieur,</w:t>
      </w:r>
    </w:p>
    <w:p w14:paraId="0174908C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t>Vu   le   décret  n° 70-113 du  2  avril 1970, portant   création  d'une i</w:t>
      </w:r>
      <w:r>
        <w:rPr>
          <w:rFonts w:ascii="Arial" w:hAnsi="Arial" w:cs="Arial"/>
          <w:sz w:val="20"/>
          <w:szCs w:val="20"/>
        </w:rPr>
        <w:t>nspection Générale</w:t>
      </w:r>
      <w:r w:rsidRPr="00C15767">
        <w:rPr>
          <w:rFonts w:ascii="Arial" w:hAnsi="Arial" w:cs="Arial"/>
          <w:sz w:val="20"/>
          <w:szCs w:val="20"/>
        </w:rPr>
        <w:t xml:space="preserve"> des</w:t>
      </w:r>
      <w:r>
        <w:rPr>
          <w:rFonts w:ascii="Arial" w:hAnsi="Arial" w:cs="Arial"/>
          <w:sz w:val="20"/>
          <w:szCs w:val="20"/>
        </w:rPr>
        <w:t xml:space="preserve">   services  extérieurs de   l'a</w:t>
      </w:r>
      <w:r w:rsidRPr="00C15767">
        <w:rPr>
          <w:rFonts w:ascii="Arial" w:hAnsi="Arial" w:cs="Arial"/>
          <w:sz w:val="20"/>
          <w:szCs w:val="20"/>
        </w:rPr>
        <w:t>dministration</w:t>
      </w:r>
      <w:r>
        <w:rPr>
          <w:rFonts w:ascii="Arial" w:hAnsi="Arial" w:cs="Arial"/>
          <w:sz w:val="20"/>
          <w:szCs w:val="20"/>
        </w:rPr>
        <w:t xml:space="preserve"> régionale et communale,</w:t>
      </w:r>
    </w:p>
    <w:p w14:paraId="6FD9E9A7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 le décret n° 84-1244 du 20</w:t>
      </w:r>
      <w:r w:rsidRPr="00C15767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ctobre 1984, portant organisation du Ministre de l'Intérieur et  notamment son article  5,</w:t>
      </w:r>
    </w:p>
    <w:p w14:paraId="15E59E9D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le </w:t>
      </w:r>
      <w:r w:rsidRPr="00C15767">
        <w:rPr>
          <w:rFonts w:ascii="Arial" w:hAnsi="Arial" w:cs="Arial"/>
          <w:sz w:val="20"/>
          <w:szCs w:val="20"/>
        </w:rPr>
        <w:t>décret  n°</w:t>
      </w:r>
      <w:r>
        <w:rPr>
          <w:rFonts w:ascii="Arial" w:hAnsi="Arial" w:cs="Arial"/>
          <w:sz w:val="20"/>
          <w:szCs w:val="20"/>
        </w:rPr>
        <w:t xml:space="preserve"> </w:t>
      </w:r>
      <w:r w:rsidRPr="00C15767">
        <w:rPr>
          <w:rFonts w:ascii="Arial" w:hAnsi="Arial" w:cs="Arial"/>
          <w:sz w:val="20"/>
          <w:szCs w:val="20"/>
        </w:rPr>
        <w:t>71-362 du  9  octobre 1971,  fixant  le</w:t>
      </w:r>
      <w:r>
        <w:rPr>
          <w:rFonts w:ascii="Arial" w:hAnsi="Arial" w:cs="Arial"/>
          <w:sz w:val="20"/>
          <w:szCs w:val="20"/>
        </w:rPr>
        <w:t xml:space="preserve"> statut des cadres communs des</w:t>
      </w:r>
      <w:r w:rsidRPr="00C15767">
        <w:rPr>
          <w:rFonts w:ascii="Arial" w:hAnsi="Arial" w:cs="Arial"/>
          <w:sz w:val="20"/>
          <w:szCs w:val="20"/>
        </w:rPr>
        <w:t xml:space="preserve"> administrations   centrale</w:t>
      </w:r>
      <w:r>
        <w:rPr>
          <w:rFonts w:ascii="Arial" w:hAnsi="Arial" w:cs="Arial"/>
          <w:sz w:val="20"/>
          <w:szCs w:val="20"/>
        </w:rPr>
        <w:t>,</w:t>
      </w:r>
    </w:p>
    <w:p w14:paraId="25029E1D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le décret n° 71-364 du 9 </w:t>
      </w:r>
      <w:r w:rsidRPr="00C15767">
        <w:rPr>
          <w:rFonts w:ascii="Arial" w:hAnsi="Arial" w:cs="Arial"/>
          <w:sz w:val="20"/>
          <w:szCs w:val="20"/>
        </w:rPr>
        <w:t>oct</w:t>
      </w:r>
      <w:r>
        <w:rPr>
          <w:rFonts w:ascii="Arial" w:hAnsi="Arial" w:cs="Arial"/>
          <w:sz w:val="20"/>
          <w:szCs w:val="20"/>
        </w:rPr>
        <w:t>obre  1971, règlementant l’attribution et</w:t>
      </w:r>
      <w:r w:rsidRPr="00C15767">
        <w:rPr>
          <w:rFonts w:ascii="Arial" w:hAnsi="Arial" w:cs="Arial"/>
          <w:sz w:val="20"/>
          <w:szCs w:val="20"/>
        </w:rPr>
        <w:t xml:space="preserve"> l’administration</w:t>
      </w:r>
      <w:r>
        <w:rPr>
          <w:rFonts w:ascii="Arial" w:hAnsi="Arial" w:cs="Arial"/>
          <w:sz w:val="20"/>
          <w:szCs w:val="20"/>
        </w:rPr>
        <w:t xml:space="preserve"> des emplois  fonctionnels de l'administration centrale, </w:t>
      </w:r>
      <w:r w:rsidRPr="00C15767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semble les textes qui  l'ont  modifié ou complète,</w:t>
      </w:r>
    </w:p>
    <w:p w14:paraId="70789766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la proposition du Premier Ministre, Ministre de</w:t>
      </w:r>
      <w:r w:rsidRPr="00C15767">
        <w:rPr>
          <w:rFonts w:ascii="Arial" w:hAnsi="Arial" w:cs="Arial"/>
          <w:sz w:val="20"/>
          <w:szCs w:val="20"/>
        </w:rPr>
        <w:t xml:space="preserve"> l'Intéri</w:t>
      </w:r>
      <w:r>
        <w:rPr>
          <w:rFonts w:ascii="Arial" w:hAnsi="Arial" w:cs="Arial"/>
          <w:sz w:val="20"/>
          <w:szCs w:val="20"/>
        </w:rPr>
        <w:t>eur,</w:t>
      </w:r>
    </w:p>
    <w:p w14:paraId="5D550E3A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l’avis du Ministre des Finances,</w:t>
      </w:r>
    </w:p>
    <w:p w14:paraId="230FAFBF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</w:t>
      </w:r>
      <w:r w:rsidRPr="00C15767">
        <w:rPr>
          <w:rFonts w:ascii="Arial" w:hAnsi="Arial" w:cs="Arial"/>
          <w:sz w:val="20"/>
          <w:szCs w:val="20"/>
        </w:rPr>
        <w:t xml:space="preserve"> l'avi</w:t>
      </w:r>
      <w:r>
        <w:rPr>
          <w:rFonts w:ascii="Arial" w:hAnsi="Arial" w:cs="Arial"/>
          <w:sz w:val="20"/>
          <w:szCs w:val="20"/>
        </w:rPr>
        <w:t>s du tribunal administratif,</w:t>
      </w:r>
    </w:p>
    <w:p w14:paraId="2BD602B6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t>Décrétons :</w:t>
      </w:r>
    </w:p>
    <w:p w14:paraId="4C32CF2B" w14:textId="583A27F6" w:rsidR="003E573F" w:rsidRPr="005B3A00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b/>
          <w:bCs/>
          <w:i/>
          <w:iCs/>
          <w:sz w:val="20"/>
          <w:szCs w:val="20"/>
        </w:rPr>
        <w:t>Article Premie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 – </w:t>
      </w:r>
      <w:r>
        <w:rPr>
          <w:rFonts w:ascii="Arial" w:hAnsi="Arial" w:cs="Arial"/>
          <w:sz w:val="20"/>
          <w:szCs w:val="20"/>
        </w:rPr>
        <w:t>Les membres de  l'inspection g</w:t>
      </w:r>
      <w:r w:rsidRPr="00C15767">
        <w:rPr>
          <w:rFonts w:ascii="Arial" w:hAnsi="Arial" w:cs="Arial"/>
          <w:sz w:val="20"/>
          <w:szCs w:val="20"/>
        </w:rPr>
        <w:t xml:space="preserve">énérale  du   </w:t>
      </w:r>
      <w:r>
        <w:rPr>
          <w:rFonts w:ascii="Arial" w:hAnsi="Arial" w:cs="Arial"/>
          <w:sz w:val="20"/>
          <w:szCs w:val="20"/>
        </w:rPr>
        <w:t>ministère de l'i</w:t>
      </w:r>
      <w:r w:rsidRPr="00C15767">
        <w:rPr>
          <w:rFonts w:ascii="Arial" w:hAnsi="Arial" w:cs="Arial"/>
          <w:sz w:val="20"/>
          <w:szCs w:val="20"/>
        </w:rPr>
        <w:t xml:space="preserve">ntérieur  sont </w:t>
      </w:r>
      <w:r>
        <w:rPr>
          <w:rFonts w:ascii="Arial" w:hAnsi="Arial" w:cs="Arial"/>
          <w:sz w:val="20"/>
          <w:szCs w:val="20"/>
        </w:rPr>
        <w:t>chargés sous l</w:t>
      </w:r>
      <w:r w:rsidRPr="00C15767">
        <w:rPr>
          <w:rFonts w:ascii="Arial" w:hAnsi="Arial" w:cs="Arial"/>
          <w:sz w:val="20"/>
          <w:szCs w:val="20"/>
        </w:rPr>
        <w:t>’au</w:t>
      </w:r>
      <w:r>
        <w:rPr>
          <w:rFonts w:ascii="Arial" w:hAnsi="Arial" w:cs="Arial"/>
          <w:sz w:val="20"/>
          <w:szCs w:val="20"/>
        </w:rPr>
        <w:t>torité  directe du ministre de l</w:t>
      </w:r>
      <w:r w:rsidRPr="00C15767">
        <w:rPr>
          <w:rFonts w:ascii="Arial" w:hAnsi="Arial" w:cs="Arial"/>
          <w:sz w:val="20"/>
          <w:szCs w:val="20"/>
        </w:rPr>
        <w:t>’intérieur du  contrôle de tous les  personnels, services,  établissem</w:t>
      </w:r>
      <w:r>
        <w:rPr>
          <w:rFonts w:ascii="Arial" w:hAnsi="Arial" w:cs="Arial"/>
          <w:sz w:val="20"/>
          <w:szCs w:val="20"/>
        </w:rPr>
        <w:t>ents   publics  et  organismes  relevant  du  Ministère de l’intérieur et des collectivités publiques l</w:t>
      </w:r>
      <w:r>
        <w:rPr>
          <w:rFonts w:ascii="Arial" w:hAnsi="Arial" w:cs="Arial"/>
          <w:sz w:val="20"/>
          <w:szCs w:val="20"/>
        </w:rPr>
        <w:t xml:space="preserve">ocales </w:t>
      </w:r>
      <w:r w:rsidRPr="00115BBF">
        <w:rPr>
          <w:rFonts w:ascii="Arial" w:hAnsi="Arial" w:cs="Arial"/>
          <w:sz w:val="20"/>
          <w:szCs w:val="20"/>
        </w:rPr>
        <w:t>et de l'inspection et des investigations liées aux fonctions des structures de sûreté, sur ordre du ministre de l'intérieur</w:t>
      </w:r>
      <w:r>
        <w:rPr>
          <w:rStyle w:val="Appelnotedebasdep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14:paraId="5442704C" w14:textId="77777777" w:rsidR="003E573F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Ils  sont  chargé</w:t>
      </w:r>
      <w:r w:rsidRPr="00C15767">
        <w:rPr>
          <w:rFonts w:ascii="Arial" w:hAnsi="Arial" w:cs="Arial"/>
          <w:sz w:val="20"/>
          <w:szCs w:val="20"/>
        </w:rPr>
        <w:t>s  également   du  contrôle des  organi</w:t>
      </w:r>
      <w:r>
        <w:rPr>
          <w:rFonts w:ascii="Arial" w:hAnsi="Arial" w:cs="Arial"/>
          <w:sz w:val="20"/>
          <w:szCs w:val="20"/>
        </w:rPr>
        <w:t>smes de toute  nature  faisant appel</w:t>
      </w:r>
      <w:r w:rsidRPr="00C15767">
        <w:rPr>
          <w:rFonts w:ascii="Arial" w:hAnsi="Arial" w:cs="Arial"/>
          <w:sz w:val="20"/>
          <w:szCs w:val="20"/>
        </w:rPr>
        <w:t xml:space="preserve"> directement   ou indirectement   au concours </w:t>
      </w:r>
      <w:r>
        <w:rPr>
          <w:rFonts w:ascii="Arial" w:hAnsi="Arial" w:cs="Arial"/>
          <w:sz w:val="20"/>
          <w:szCs w:val="20"/>
        </w:rPr>
        <w:t xml:space="preserve"> financier   des collectivités p</w:t>
      </w:r>
      <w:r w:rsidRPr="00C15767">
        <w:rPr>
          <w:rFonts w:ascii="Arial" w:hAnsi="Arial" w:cs="Arial"/>
          <w:sz w:val="20"/>
          <w:szCs w:val="20"/>
        </w:rPr>
        <w:t xml:space="preserve">ubliques </w:t>
      </w:r>
      <w:r>
        <w:rPr>
          <w:rFonts w:ascii="Arial" w:hAnsi="Arial" w:cs="Arial"/>
          <w:sz w:val="20"/>
          <w:szCs w:val="20"/>
        </w:rPr>
        <w:t>locales sous forme d'apport en  capital</w:t>
      </w:r>
      <w:r w:rsidRPr="00C15767">
        <w:rPr>
          <w:rFonts w:ascii="Arial" w:hAnsi="Arial" w:cs="Arial"/>
          <w:sz w:val="20"/>
          <w:szCs w:val="20"/>
        </w:rPr>
        <w:t xml:space="preserve"> de subventions,  d'avances  ou de garanties.</w:t>
      </w:r>
    </w:p>
    <w:p w14:paraId="13DAFEFC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Ils  effectuent  </w:t>
      </w:r>
      <w:r w:rsidRPr="00C15767">
        <w:rPr>
          <w:rFonts w:ascii="Arial" w:hAnsi="Arial" w:cs="Arial"/>
          <w:sz w:val="20"/>
          <w:szCs w:val="20"/>
        </w:rPr>
        <w:t xml:space="preserve">en  outre  toute  mission  ou  </w:t>
      </w:r>
      <w:r>
        <w:rPr>
          <w:rFonts w:ascii="Arial" w:hAnsi="Arial" w:cs="Arial"/>
          <w:sz w:val="20"/>
          <w:szCs w:val="20"/>
        </w:rPr>
        <w:t>enquête que le ministre  de l’i</w:t>
      </w:r>
      <w:r w:rsidRPr="00C15767">
        <w:rPr>
          <w:rFonts w:ascii="Arial" w:hAnsi="Arial" w:cs="Arial"/>
          <w:sz w:val="20"/>
          <w:szCs w:val="20"/>
        </w:rPr>
        <w:t>ntérieur leur confie.</w:t>
      </w:r>
    </w:p>
    <w:p w14:paraId="5374C830" w14:textId="77777777" w:rsidR="003E573F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 w:rsidRPr="00C15767">
        <w:rPr>
          <w:rFonts w:ascii="Arial" w:hAnsi="Arial" w:cs="Arial"/>
          <w:sz w:val="20"/>
          <w:szCs w:val="20"/>
        </w:rPr>
        <w:t xml:space="preserve"> </w:t>
      </w:r>
      <w:r w:rsidRPr="00C15767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 Les membres  de l'Inspection  générale du ministère de l'intérieur</w:t>
      </w:r>
      <w:r w:rsidRPr="00C15767">
        <w:rPr>
          <w:rFonts w:ascii="Arial" w:hAnsi="Arial" w:cs="Arial"/>
          <w:sz w:val="20"/>
          <w:szCs w:val="20"/>
        </w:rPr>
        <w:t xml:space="preserve"> agissent en vertu l’ordre de mission qui leur est</w:t>
      </w:r>
      <w:r>
        <w:rPr>
          <w:rFonts w:ascii="Arial" w:hAnsi="Arial" w:cs="Arial"/>
          <w:sz w:val="20"/>
          <w:szCs w:val="20"/>
        </w:rPr>
        <w:t xml:space="preserve"> délivrés par le ministre de l'i</w:t>
      </w:r>
      <w:r w:rsidRPr="00C15767">
        <w:rPr>
          <w:rFonts w:ascii="Arial" w:hAnsi="Arial" w:cs="Arial"/>
          <w:sz w:val="20"/>
          <w:szCs w:val="20"/>
        </w:rPr>
        <w:t>ntérieur.</w:t>
      </w:r>
    </w:p>
    <w:p w14:paraId="4230AD95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Pour l'accomplissement</w:t>
      </w:r>
      <w:r w:rsidRPr="00C15767">
        <w:rPr>
          <w:rFonts w:ascii="Arial" w:hAnsi="Arial" w:cs="Arial"/>
          <w:sz w:val="20"/>
          <w:szCs w:val="20"/>
        </w:rPr>
        <w:t xml:space="preserve"> des </w:t>
      </w:r>
      <w:r>
        <w:rPr>
          <w:rFonts w:ascii="Arial" w:hAnsi="Arial" w:cs="Arial"/>
          <w:sz w:val="20"/>
          <w:szCs w:val="20"/>
        </w:rPr>
        <w:t xml:space="preserve">tâches qui leur sont confiées, </w:t>
      </w:r>
      <w:r w:rsidRPr="00C15767">
        <w:rPr>
          <w:rFonts w:ascii="Arial" w:hAnsi="Arial" w:cs="Arial"/>
          <w:sz w:val="20"/>
          <w:szCs w:val="20"/>
        </w:rPr>
        <w:t>est confère aux membres de l’inspection   générale du ministre de l’intérieur du pouvoir d’investigation le plus étendu et ils disposent à cet  effet, du droit de communication le plus absolu.</w:t>
      </w:r>
    </w:p>
    <w:p w14:paraId="6080064B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t>Les  services,   établissement   publics  et  les   organismes  de toutes  nature   auprès  desquels  sont  effectuées les missions de  contrôle,  prévues  à  l'article premier ci-dessus,  ne peuvent  opposer le secret  profe</w:t>
      </w:r>
      <w:r>
        <w:rPr>
          <w:rFonts w:ascii="Arial" w:hAnsi="Arial" w:cs="Arial"/>
          <w:sz w:val="20"/>
          <w:szCs w:val="20"/>
        </w:rPr>
        <w:t>ssionnelle aux  membres  de  l'i</w:t>
      </w:r>
      <w:r w:rsidRPr="00C15767">
        <w:rPr>
          <w:rFonts w:ascii="Arial" w:hAnsi="Arial" w:cs="Arial"/>
          <w:sz w:val="20"/>
          <w:szCs w:val="20"/>
        </w:rPr>
        <w:t>nspection</w:t>
      </w:r>
      <w:r>
        <w:rPr>
          <w:rFonts w:ascii="Arial" w:hAnsi="Arial" w:cs="Arial"/>
          <w:sz w:val="20"/>
          <w:szCs w:val="20"/>
        </w:rPr>
        <w:t xml:space="preserve">  générale du  ministère  de l'i</w:t>
      </w:r>
      <w:r w:rsidRPr="00C15767">
        <w:rPr>
          <w:rFonts w:ascii="Arial" w:hAnsi="Arial" w:cs="Arial"/>
          <w:sz w:val="20"/>
          <w:szCs w:val="20"/>
        </w:rPr>
        <w:t>ntérieur.</w:t>
      </w:r>
    </w:p>
    <w:p w14:paraId="2A7E4AEE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b/>
          <w:bCs/>
          <w:i/>
          <w:iCs/>
          <w:sz w:val="20"/>
          <w:szCs w:val="20"/>
        </w:rPr>
        <w:t>Art.3</w:t>
      </w:r>
      <w:r w:rsidRPr="00C15767">
        <w:rPr>
          <w:rFonts w:ascii="Arial" w:hAnsi="Arial" w:cs="Arial"/>
          <w:sz w:val="20"/>
          <w:szCs w:val="20"/>
        </w:rPr>
        <w:t xml:space="preserve"> </w:t>
      </w:r>
      <w:r w:rsidRPr="00C15767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5767">
        <w:rPr>
          <w:rFonts w:ascii="Arial" w:hAnsi="Arial" w:cs="Arial"/>
          <w:sz w:val="20"/>
          <w:szCs w:val="20"/>
        </w:rPr>
        <w:t xml:space="preserve">  Les  </w:t>
      </w:r>
      <w:r>
        <w:rPr>
          <w:rFonts w:ascii="Arial" w:hAnsi="Arial" w:cs="Arial"/>
          <w:sz w:val="20"/>
          <w:szCs w:val="20"/>
        </w:rPr>
        <w:t xml:space="preserve">membres  de   l'inspection </w:t>
      </w:r>
      <w:r w:rsidRPr="00C1576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g</w:t>
      </w:r>
      <w:r w:rsidRPr="00C15767">
        <w:rPr>
          <w:rFonts w:ascii="Arial" w:hAnsi="Arial" w:cs="Arial"/>
          <w:sz w:val="20"/>
          <w:szCs w:val="20"/>
        </w:rPr>
        <w:t xml:space="preserve">énérale du </w:t>
      </w:r>
      <w:r>
        <w:rPr>
          <w:rFonts w:ascii="Arial" w:hAnsi="Arial" w:cs="Arial"/>
          <w:sz w:val="20"/>
          <w:szCs w:val="20"/>
        </w:rPr>
        <w:t>m</w:t>
      </w:r>
      <w:r w:rsidRPr="00C15767">
        <w:rPr>
          <w:rFonts w:ascii="Arial" w:hAnsi="Arial" w:cs="Arial"/>
          <w:sz w:val="20"/>
          <w:szCs w:val="20"/>
        </w:rPr>
        <w:t>inistè</w:t>
      </w:r>
      <w:r>
        <w:rPr>
          <w:rFonts w:ascii="Arial" w:hAnsi="Arial" w:cs="Arial"/>
          <w:sz w:val="20"/>
          <w:szCs w:val="20"/>
        </w:rPr>
        <w:t>re de l'intérieure  sont protégé</w:t>
      </w:r>
      <w:r w:rsidRPr="00C15767">
        <w:rPr>
          <w:rFonts w:ascii="Arial" w:hAnsi="Arial" w:cs="Arial"/>
          <w:sz w:val="20"/>
          <w:szCs w:val="20"/>
        </w:rPr>
        <w:t xml:space="preserve">s contre les menaces, attaques  de quelque nature  que ce soit dont ils peuvent être l’objet dans l’exercice de leur fonctions </w:t>
      </w:r>
    </w:p>
    <w:p w14:paraId="4A0D6494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L'Etat répare</w:t>
      </w:r>
      <w:r w:rsidRPr="00C15767">
        <w:rPr>
          <w:rFonts w:ascii="Arial" w:hAnsi="Arial" w:cs="Arial"/>
          <w:sz w:val="20"/>
          <w:szCs w:val="20"/>
        </w:rPr>
        <w:t xml:space="preserve"> le  préjudice direct  qui  en  résulterait  dans  </w:t>
      </w:r>
      <w:r>
        <w:rPr>
          <w:rFonts w:ascii="Arial" w:hAnsi="Arial" w:cs="Arial"/>
          <w:sz w:val="20"/>
          <w:szCs w:val="20"/>
        </w:rPr>
        <w:t xml:space="preserve">tous  les cas non prévues  par </w:t>
      </w:r>
      <w:r w:rsidRPr="00C15767">
        <w:rPr>
          <w:rFonts w:ascii="Arial" w:hAnsi="Arial" w:cs="Arial"/>
          <w:sz w:val="20"/>
          <w:szCs w:val="20"/>
        </w:rPr>
        <w:t>la législation sur les  pensions.</w:t>
      </w:r>
    </w:p>
    <w:p w14:paraId="7ED84C9E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b/>
          <w:bCs/>
          <w:i/>
          <w:iCs/>
          <w:sz w:val="20"/>
          <w:szCs w:val="20"/>
        </w:rPr>
        <w:t>Art.  4</w:t>
      </w:r>
      <w:r w:rsidRPr="00C15767"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Le corps de l'inspection générale</w:t>
      </w:r>
      <w:r w:rsidRPr="00C15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ministère de</w:t>
      </w:r>
      <w:r w:rsidRPr="00C15767">
        <w:rPr>
          <w:rFonts w:ascii="Arial" w:hAnsi="Arial" w:cs="Arial"/>
          <w:sz w:val="20"/>
          <w:szCs w:val="20"/>
        </w:rPr>
        <w:t xml:space="preserve"> l’intérieur comprend les emplois fonctionnels  suivants :</w:t>
      </w:r>
    </w:p>
    <w:p w14:paraId="4B0034D8" w14:textId="77777777" w:rsidR="003E573F" w:rsidRDefault="003E573F" w:rsidP="003E573F">
      <w:pPr>
        <w:pStyle w:val="Paragraphedeliste"/>
        <w:numPr>
          <w:ilvl w:val="0"/>
          <w:numId w:val="19"/>
        </w:numPr>
        <w:spacing w:before="100" w:beforeAutospacing="1" w:after="0"/>
        <w:ind w:left="1491" w:hanging="357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t>inspecteur   général</w:t>
      </w:r>
    </w:p>
    <w:p w14:paraId="61F82E70" w14:textId="77777777" w:rsidR="003E573F" w:rsidRDefault="003E573F" w:rsidP="003E573F">
      <w:pPr>
        <w:pStyle w:val="Paragraphedeliste"/>
        <w:numPr>
          <w:ilvl w:val="0"/>
          <w:numId w:val="19"/>
        </w:numPr>
        <w:spacing w:before="100" w:beforeAutospacing="1" w:after="0"/>
        <w:ind w:left="1491" w:hanging="357"/>
        <w:jc w:val="both"/>
        <w:rPr>
          <w:rFonts w:ascii="Arial" w:hAnsi="Arial" w:cs="Arial"/>
          <w:sz w:val="20"/>
          <w:szCs w:val="20"/>
        </w:rPr>
      </w:pPr>
      <w:r w:rsidRPr="00322938">
        <w:rPr>
          <w:rFonts w:ascii="Arial" w:hAnsi="Arial" w:cs="Arial"/>
          <w:sz w:val="20"/>
          <w:szCs w:val="20"/>
        </w:rPr>
        <w:t>inspecteur  générale adjoint</w:t>
      </w:r>
    </w:p>
    <w:p w14:paraId="091A7514" w14:textId="77777777" w:rsidR="003E573F" w:rsidRDefault="003E573F" w:rsidP="003E573F">
      <w:pPr>
        <w:pStyle w:val="Paragraphedeliste"/>
        <w:numPr>
          <w:ilvl w:val="0"/>
          <w:numId w:val="19"/>
        </w:numPr>
        <w:spacing w:before="100" w:beforeAutospacing="1" w:after="0"/>
        <w:ind w:left="1491" w:hanging="357"/>
        <w:jc w:val="both"/>
        <w:rPr>
          <w:rFonts w:ascii="Arial" w:hAnsi="Arial" w:cs="Arial"/>
          <w:sz w:val="20"/>
          <w:szCs w:val="20"/>
        </w:rPr>
      </w:pPr>
      <w:r w:rsidRPr="00322938">
        <w:rPr>
          <w:rFonts w:ascii="Arial" w:hAnsi="Arial" w:cs="Arial"/>
          <w:sz w:val="20"/>
          <w:szCs w:val="20"/>
        </w:rPr>
        <w:t>inspecteur</w:t>
      </w:r>
    </w:p>
    <w:p w14:paraId="570A3371" w14:textId="77777777" w:rsidR="003E573F" w:rsidRPr="00322938" w:rsidRDefault="003E573F" w:rsidP="003E573F">
      <w:pPr>
        <w:pStyle w:val="Paragraphedeliste"/>
        <w:numPr>
          <w:ilvl w:val="0"/>
          <w:numId w:val="19"/>
        </w:numPr>
        <w:spacing w:before="100" w:beforeAutospacing="1" w:after="0"/>
        <w:ind w:left="1491" w:hanging="357"/>
        <w:jc w:val="both"/>
        <w:rPr>
          <w:rFonts w:ascii="Arial" w:hAnsi="Arial" w:cs="Arial"/>
          <w:sz w:val="20"/>
          <w:szCs w:val="20"/>
        </w:rPr>
      </w:pPr>
      <w:r w:rsidRPr="00322938">
        <w:rPr>
          <w:rFonts w:ascii="Arial" w:hAnsi="Arial" w:cs="Arial"/>
          <w:sz w:val="20"/>
          <w:szCs w:val="20"/>
        </w:rPr>
        <w:t>inspecteur adjoint</w:t>
      </w:r>
    </w:p>
    <w:p w14:paraId="3D645237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t>La  nomination   à ces différents emplois  fonctionnels  est faite  par  décret  sur  proposition  du Ministre de l’intérieur.</w:t>
      </w:r>
    </w:p>
    <w:p w14:paraId="4CB2CB7E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b/>
          <w:bCs/>
          <w:i/>
          <w:iCs/>
          <w:sz w:val="20"/>
          <w:szCs w:val="20"/>
        </w:rPr>
        <w:t>Art. 5</w:t>
      </w:r>
      <w:r w:rsidRPr="00C15767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L'inspecteur général </w:t>
      </w:r>
      <w:r w:rsidRPr="00C15767">
        <w:rPr>
          <w:rFonts w:ascii="Arial" w:hAnsi="Arial" w:cs="Arial"/>
          <w:sz w:val="20"/>
          <w:szCs w:val="20"/>
        </w:rPr>
        <w:t xml:space="preserve">du </w:t>
      </w:r>
      <w:r>
        <w:rPr>
          <w:rFonts w:ascii="Arial" w:hAnsi="Arial" w:cs="Arial"/>
          <w:sz w:val="20"/>
          <w:szCs w:val="20"/>
        </w:rPr>
        <w:t>m</w:t>
      </w:r>
      <w:r w:rsidRPr="00C15767">
        <w:rPr>
          <w:rFonts w:ascii="Arial" w:hAnsi="Arial" w:cs="Arial"/>
          <w:sz w:val="20"/>
          <w:szCs w:val="20"/>
        </w:rPr>
        <w:t>inistère de l'</w:t>
      </w:r>
      <w:r>
        <w:rPr>
          <w:rFonts w:ascii="Arial" w:hAnsi="Arial" w:cs="Arial"/>
          <w:sz w:val="20"/>
          <w:szCs w:val="20"/>
        </w:rPr>
        <w:t>i</w:t>
      </w:r>
      <w:r w:rsidRPr="00C15767">
        <w:rPr>
          <w:rFonts w:ascii="Arial" w:hAnsi="Arial" w:cs="Arial"/>
          <w:sz w:val="20"/>
          <w:szCs w:val="20"/>
        </w:rPr>
        <w:t>ntérie</w:t>
      </w:r>
      <w:r>
        <w:rPr>
          <w:rFonts w:ascii="Arial" w:hAnsi="Arial" w:cs="Arial"/>
          <w:sz w:val="20"/>
          <w:szCs w:val="20"/>
        </w:rPr>
        <w:t>ure a le rang et les prérogatives de</w:t>
      </w:r>
      <w:r w:rsidRPr="00C15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C1576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recteur</w:t>
      </w:r>
      <w:r w:rsidRPr="00C15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Pr="00C15767">
        <w:rPr>
          <w:rFonts w:ascii="Arial" w:hAnsi="Arial" w:cs="Arial"/>
          <w:sz w:val="20"/>
          <w:szCs w:val="20"/>
        </w:rPr>
        <w:t>énéral  d'</w:t>
      </w:r>
      <w:r>
        <w:rPr>
          <w:rFonts w:ascii="Arial" w:hAnsi="Arial" w:cs="Arial"/>
          <w:sz w:val="20"/>
          <w:szCs w:val="20"/>
        </w:rPr>
        <w:t xml:space="preserve">administration centrale; il bénéficie </w:t>
      </w:r>
      <w:r w:rsidRPr="00C15767">
        <w:rPr>
          <w:rFonts w:ascii="Arial" w:hAnsi="Arial" w:cs="Arial"/>
          <w:sz w:val="20"/>
          <w:szCs w:val="20"/>
        </w:rPr>
        <w:t xml:space="preserve">des </w:t>
      </w:r>
      <w:r>
        <w:rPr>
          <w:rFonts w:ascii="Arial" w:hAnsi="Arial" w:cs="Arial"/>
          <w:sz w:val="20"/>
          <w:szCs w:val="20"/>
        </w:rPr>
        <w:t>indemnités et avantages accordé</w:t>
      </w:r>
      <w:r w:rsidRPr="00C15767">
        <w:rPr>
          <w:rFonts w:ascii="Arial" w:hAnsi="Arial" w:cs="Arial"/>
          <w:sz w:val="20"/>
          <w:szCs w:val="20"/>
        </w:rPr>
        <w:t>s à ce dernier.</w:t>
      </w:r>
    </w:p>
    <w:p w14:paraId="02356D81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b/>
          <w:bCs/>
          <w:i/>
          <w:iCs/>
          <w:sz w:val="20"/>
          <w:szCs w:val="20"/>
        </w:rPr>
        <w:t>Art. 6</w:t>
      </w:r>
      <w:r w:rsidRPr="00C15767"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L'inspecteur général </w:t>
      </w:r>
      <w:r w:rsidRPr="00C15767">
        <w:rPr>
          <w:rFonts w:ascii="Arial" w:hAnsi="Arial" w:cs="Arial"/>
          <w:sz w:val="20"/>
          <w:szCs w:val="20"/>
        </w:rPr>
        <w:t xml:space="preserve">du </w:t>
      </w:r>
      <w:r>
        <w:rPr>
          <w:rFonts w:ascii="Arial" w:hAnsi="Arial" w:cs="Arial"/>
          <w:sz w:val="20"/>
          <w:szCs w:val="20"/>
        </w:rPr>
        <w:t xml:space="preserve">ministère de l'intérieur est </w:t>
      </w:r>
      <w:r w:rsidRPr="00C15767">
        <w:rPr>
          <w:rFonts w:ascii="Arial" w:hAnsi="Arial" w:cs="Arial"/>
          <w:sz w:val="20"/>
          <w:szCs w:val="20"/>
        </w:rPr>
        <w:t>choisi parmi  les  fonctionnaires   ayant accompli au moins deux ans de services effectifs  dans e</w:t>
      </w:r>
      <w:r>
        <w:rPr>
          <w:rFonts w:ascii="Arial" w:hAnsi="Arial" w:cs="Arial"/>
          <w:sz w:val="20"/>
          <w:szCs w:val="20"/>
        </w:rPr>
        <w:t>mploi d'i</w:t>
      </w:r>
      <w:r w:rsidRPr="00C15767">
        <w:rPr>
          <w:rFonts w:ascii="Arial" w:hAnsi="Arial" w:cs="Arial"/>
          <w:sz w:val="20"/>
          <w:szCs w:val="20"/>
        </w:rPr>
        <w:t xml:space="preserve">nspecteur </w:t>
      </w:r>
      <w:r>
        <w:rPr>
          <w:rFonts w:ascii="Arial" w:hAnsi="Arial" w:cs="Arial"/>
          <w:sz w:val="20"/>
          <w:szCs w:val="20"/>
        </w:rPr>
        <w:t>général a</w:t>
      </w:r>
      <w:r w:rsidRPr="00C15767">
        <w:rPr>
          <w:rFonts w:ascii="Arial" w:hAnsi="Arial" w:cs="Arial"/>
          <w:sz w:val="20"/>
          <w:szCs w:val="20"/>
        </w:rPr>
        <w:t xml:space="preserve">djoint du  </w:t>
      </w:r>
      <w:r>
        <w:rPr>
          <w:rFonts w:ascii="Arial" w:hAnsi="Arial" w:cs="Arial"/>
          <w:sz w:val="20"/>
          <w:szCs w:val="20"/>
        </w:rPr>
        <w:t>ministère de l'intérieur ou dans</w:t>
      </w:r>
      <w:r w:rsidRPr="00C15767">
        <w:rPr>
          <w:rFonts w:ascii="Arial" w:hAnsi="Arial" w:cs="Arial"/>
          <w:sz w:val="20"/>
          <w:szCs w:val="20"/>
        </w:rPr>
        <w:t xml:space="preserve"> un emploi équivalent.</w:t>
      </w:r>
    </w:p>
    <w:p w14:paraId="56B6A157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b/>
          <w:bCs/>
          <w:i/>
          <w:iCs/>
          <w:sz w:val="20"/>
          <w:szCs w:val="20"/>
        </w:rPr>
        <w:t>Art. 7</w:t>
      </w:r>
      <w:r w:rsidRPr="00C15767">
        <w:rPr>
          <w:rFonts w:ascii="Arial" w:hAnsi="Arial" w:cs="Arial"/>
          <w:b/>
          <w:bCs/>
          <w:sz w:val="20"/>
          <w:szCs w:val="20"/>
        </w:rPr>
        <w:t xml:space="preserve"> –  </w:t>
      </w:r>
      <w:r>
        <w:rPr>
          <w:rFonts w:ascii="Arial" w:hAnsi="Arial" w:cs="Arial"/>
          <w:sz w:val="20"/>
          <w:szCs w:val="20"/>
        </w:rPr>
        <w:t>L'inspecteur général adjoint du ministre de l’intérieur a le rang et</w:t>
      </w:r>
      <w:r w:rsidRPr="00C15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les prérogatives du </w:t>
      </w:r>
      <w:r w:rsidRPr="00C15767">
        <w:rPr>
          <w:rFonts w:ascii="Arial" w:hAnsi="Arial" w:cs="Arial"/>
          <w:sz w:val="20"/>
          <w:szCs w:val="20"/>
        </w:rPr>
        <w:t>directeur</w:t>
      </w:r>
      <w:r>
        <w:rPr>
          <w:rFonts w:ascii="Arial" w:hAnsi="Arial" w:cs="Arial"/>
          <w:sz w:val="20"/>
          <w:szCs w:val="20"/>
        </w:rPr>
        <w:t xml:space="preserve">  d'administration c</w:t>
      </w:r>
      <w:r w:rsidRPr="00C15767">
        <w:rPr>
          <w:rFonts w:ascii="Arial" w:hAnsi="Arial" w:cs="Arial"/>
          <w:sz w:val="20"/>
          <w:szCs w:val="20"/>
        </w:rPr>
        <w:t>entrale,  et bénéficie  des  in</w:t>
      </w:r>
      <w:r>
        <w:rPr>
          <w:rFonts w:ascii="Arial" w:hAnsi="Arial" w:cs="Arial"/>
          <w:sz w:val="20"/>
          <w:szCs w:val="20"/>
        </w:rPr>
        <w:t>demnités  et  avantages  accordés à</w:t>
      </w:r>
      <w:r w:rsidRPr="00C15767">
        <w:rPr>
          <w:rFonts w:ascii="Arial" w:hAnsi="Arial" w:cs="Arial"/>
          <w:sz w:val="20"/>
          <w:szCs w:val="20"/>
        </w:rPr>
        <w:t xml:space="preserve"> ce dernier,</w:t>
      </w:r>
    </w:p>
    <w:p w14:paraId="37585848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b/>
          <w:bCs/>
          <w:i/>
          <w:iCs/>
          <w:sz w:val="20"/>
          <w:szCs w:val="20"/>
        </w:rPr>
        <w:t>Art. 8</w:t>
      </w:r>
      <w:r w:rsidRPr="00C15767">
        <w:rPr>
          <w:rFonts w:ascii="Arial" w:hAnsi="Arial" w:cs="Arial"/>
          <w:sz w:val="20"/>
          <w:szCs w:val="20"/>
        </w:rPr>
        <w:t xml:space="preserve">  </w:t>
      </w:r>
      <w:r w:rsidRPr="00C15767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 L'inspecteur général adjoint  du  ministère</w:t>
      </w:r>
      <w:r w:rsidRPr="00C15767">
        <w:rPr>
          <w:rFonts w:ascii="Arial" w:hAnsi="Arial" w:cs="Arial"/>
          <w:sz w:val="20"/>
          <w:szCs w:val="20"/>
        </w:rPr>
        <w:t xml:space="preserve"> de l’intérieur est choisi parmi :</w:t>
      </w:r>
    </w:p>
    <w:p w14:paraId="533F8C2F" w14:textId="77777777" w:rsidR="003E573F" w:rsidRPr="00C15767" w:rsidRDefault="003E573F" w:rsidP="003E573F">
      <w:pPr>
        <w:pStyle w:val="Paragraphedeliste"/>
        <w:numPr>
          <w:ilvl w:val="0"/>
          <w:numId w:val="22"/>
        </w:numPr>
        <w:spacing w:before="100" w:beforeAutospacing="1" w:after="0"/>
        <w:ind w:left="1491" w:hanging="357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t>Les  fonctionnaires a</w:t>
      </w:r>
      <w:r>
        <w:rPr>
          <w:rFonts w:ascii="Arial" w:hAnsi="Arial" w:cs="Arial"/>
          <w:sz w:val="20"/>
          <w:szCs w:val="20"/>
        </w:rPr>
        <w:t>yant accompli au  moins 3 ans de</w:t>
      </w:r>
      <w:r w:rsidRPr="00C15767">
        <w:rPr>
          <w:rFonts w:ascii="Arial" w:hAnsi="Arial" w:cs="Arial"/>
          <w:sz w:val="20"/>
          <w:szCs w:val="20"/>
        </w:rPr>
        <w:t xml:space="preserve"> service</w:t>
      </w:r>
      <w:r>
        <w:rPr>
          <w:rFonts w:ascii="Arial" w:hAnsi="Arial" w:cs="Arial"/>
          <w:sz w:val="20"/>
          <w:szCs w:val="20"/>
        </w:rPr>
        <w:t>s effectifs dans l'emploi  d'i</w:t>
      </w:r>
      <w:r w:rsidRPr="00C15767">
        <w:rPr>
          <w:rFonts w:ascii="Arial" w:hAnsi="Arial" w:cs="Arial"/>
          <w:sz w:val="20"/>
          <w:szCs w:val="20"/>
        </w:rPr>
        <w:t xml:space="preserve">nspecteur du </w:t>
      </w:r>
      <w:r>
        <w:rPr>
          <w:rFonts w:ascii="Arial" w:hAnsi="Arial" w:cs="Arial"/>
          <w:sz w:val="20"/>
          <w:szCs w:val="20"/>
        </w:rPr>
        <w:t>ministère  de l’ intérieur</w:t>
      </w:r>
      <w:r w:rsidRPr="00C15767">
        <w:rPr>
          <w:rFonts w:ascii="Arial" w:hAnsi="Arial" w:cs="Arial"/>
          <w:sz w:val="20"/>
          <w:szCs w:val="20"/>
        </w:rPr>
        <w:t xml:space="preserve">  ou  dans  un  emploi  équivalent.</w:t>
      </w:r>
    </w:p>
    <w:p w14:paraId="47F1D299" w14:textId="77777777" w:rsidR="003E573F" w:rsidRPr="00C15767" w:rsidRDefault="003E573F" w:rsidP="003E573F">
      <w:pPr>
        <w:pStyle w:val="Paragraphedeliste"/>
        <w:numPr>
          <w:ilvl w:val="0"/>
          <w:numId w:val="22"/>
        </w:numPr>
        <w:spacing w:before="100" w:beforeAutospacing="1" w:after="0"/>
        <w:ind w:left="1491" w:hanging="357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t xml:space="preserve">Les fonctionnaires titulaires  du grade d'administrateur   en </w:t>
      </w:r>
      <w:r>
        <w:rPr>
          <w:rFonts w:ascii="Arial" w:hAnsi="Arial" w:cs="Arial"/>
          <w:sz w:val="20"/>
          <w:szCs w:val="20"/>
        </w:rPr>
        <w:t>c</w:t>
      </w:r>
      <w:r w:rsidRPr="00C15767">
        <w:rPr>
          <w:rFonts w:ascii="Arial" w:hAnsi="Arial" w:cs="Arial"/>
          <w:sz w:val="20"/>
          <w:szCs w:val="20"/>
        </w:rPr>
        <w:t>hef  ou  d'un  grade  particulier   équivalent, ayant 3 ans  d'ancienneté dans  leur  grade.</w:t>
      </w:r>
    </w:p>
    <w:p w14:paraId="23290429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b/>
          <w:bCs/>
          <w:i/>
          <w:iCs/>
          <w:sz w:val="20"/>
          <w:szCs w:val="20"/>
        </w:rPr>
        <w:t>Art. 9</w:t>
      </w:r>
      <w:r w:rsidRPr="00C15767"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L’inspecteur</w:t>
      </w:r>
      <w:r w:rsidRPr="00C15767">
        <w:rPr>
          <w:rFonts w:ascii="Arial" w:hAnsi="Arial" w:cs="Arial"/>
          <w:sz w:val="20"/>
          <w:szCs w:val="20"/>
        </w:rPr>
        <w:t xml:space="preserve"> du </w:t>
      </w:r>
      <w:r>
        <w:rPr>
          <w:rFonts w:ascii="Arial" w:hAnsi="Arial" w:cs="Arial"/>
          <w:sz w:val="20"/>
          <w:szCs w:val="20"/>
        </w:rPr>
        <w:t>ministère de l'i</w:t>
      </w:r>
      <w:r w:rsidRPr="00C15767">
        <w:rPr>
          <w:rFonts w:ascii="Arial" w:hAnsi="Arial" w:cs="Arial"/>
          <w:sz w:val="20"/>
          <w:szCs w:val="20"/>
        </w:rPr>
        <w:t xml:space="preserve">ntérieur a </w:t>
      </w:r>
      <w:r>
        <w:rPr>
          <w:rFonts w:ascii="Arial" w:hAnsi="Arial" w:cs="Arial"/>
          <w:sz w:val="20"/>
          <w:szCs w:val="20"/>
        </w:rPr>
        <w:t>le rang et</w:t>
      </w:r>
      <w:r w:rsidRPr="00C15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les </w:t>
      </w:r>
      <w:r w:rsidRPr="00C15767">
        <w:rPr>
          <w:rFonts w:ascii="Arial" w:hAnsi="Arial" w:cs="Arial"/>
          <w:sz w:val="20"/>
          <w:szCs w:val="20"/>
        </w:rPr>
        <w:t xml:space="preserve">prérogatives </w:t>
      </w:r>
      <w:r>
        <w:rPr>
          <w:rFonts w:ascii="Arial" w:hAnsi="Arial" w:cs="Arial"/>
          <w:sz w:val="20"/>
          <w:szCs w:val="20"/>
        </w:rPr>
        <w:t>de sous-d</w:t>
      </w:r>
      <w:r w:rsidRPr="00C15767">
        <w:rPr>
          <w:rFonts w:ascii="Arial" w:hAnsi="Arial" w:cs="Arial"/>
          <w:sz w:val="20"/>
          <w:szCs w:val="20"/>
        </w:rPr>
        <w:t>irecteur   d'administrat</w:t>
      </w:r>
      <w:r>
        <w:rPr>
          <w:rFonts w:ascii="Arial" w:hAnsi="Arial" w:cs="Arial"/>
          <w:sz w:val="20"/>
          <w:szCs w:val="20"/>
        </w:rPr>
        <w:t xml:space="preserve">ion centrale, il bénéficie  des indemnités et avantages </w:t>
      </w:r>
      <w:r w:rsidRPr="00C15767">
        <w:rPr>
          <w:rFonts w:ascii="Arial" w:hAnsi="Arial" w:cs="Arial"/>
          <w:sz w:val="20"/>
          <w:szCs w:val="20"/>
        </w:rPr>
        <w:t>accordés  à ce dernier</w:t>
      </w:r>
      <w:r>
        <w:rPr>
          <w:rFonts w:ascii="Arial" w:hAnsi="Arial" w:cs="Arial"/>
          <w:sz w:val="20"/>
          <w:szCs w:val="20"/>
        </w:rPr>
        <w:t>.</w:t>
      </w:r>
    </w:p>
    <w:p w14:paraId="779164CB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b/>
          <w:bCs/>
          <w:i/>
          <w:iCs/>
          <w:sz w:val="20"/>
          <w:szCs w:val="20"/>
        </w:rPr>
        <w:t>Art. 10</w:t>
      </w:r>
      <w:r w:rsidRPr="00C15767"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 L'inspecteur</w:t>
      </w:r>
      <w:r w:rsidRPr="00C15767">
        <w:rPr>
          <w:rFonts w:ascii="Arial" w:hAnsi="Arial" w:cs="Arial"/>
          <w:sz w:val="20"/>
          <w:szCs w:val="20"/>
        </w:rPr>
        <w:t xml:space="preserve"> du </w:t>
      </w:r>
      <w:r>
        <w:rPr>
          <w:rFonts w:ascii="Arial" w:hAnsi="Arial" w:cs="Arial"/>
          <w:sz w:val="20"/>
          <w:szCs w:val="20"/>
        </w:rPr>
        <w:t>ministère de l'i</w:t>
      </w:r>
      <w:r w:rsidRPr="00C15767">
        <w:rPr>
          <w:rFonts w:ascii="Arial" w:hAnsi="Arial" w:cs="Arial"/>
          <w:sz w:val="20"/>
          <w:szCs w:val="20"/>
        </w:rPr>
        <w:t>ntérieure est  choisi  parmi :</w:t>
      </w:r>
    </w:p>
    <w:p w14:paraId="1FD4C007" w14:textId="77777777" w:rsidR="003E573F" w:rsidRPr="00C15767" w:rsidRDefault="003E573F" w:rsidP="003E573F">
      <w:pPr>
        <w:pStyle w:val="Paragraphedeliste"/>
        <w:numPr>
          <w:ilvl w:val="0"/>
          <w:numId w:val="20"/>
        </w:numPr>
        <w:spacing w:before="100" w:beforeAutospacing="1" w:after="0"/>
        <w:ind w:left="1491" w:hanging="357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t>Les fonctionnaires ayant  accompli  au  moins  4 ans  de</w:t>
      </w:r>
      <w:r>
        <w:rPr>
          <w:rFonts w:ascii="Arial" w:hAnsi="Arial" w:cs="Arial"/>
          <w:sz w:val="20"/>
          <w:szCs w:val="20"/>
        </w:rPr>
        <w:t xml:space="preserve">  services  effectifs  dans l’emploi  d’inspecteur adjoint du ministère de l'intérieur  ou dans</w:t>
      </w:r>
      <w:r w:rsidRPr="00C15767">
        <w:rPr>
          <w:rFonts w:ascii="Arial" w:hAnsi="Arial" w:cs="Arial"/>
          <w:sz w:val="20"/>
          <w:szCs w:val="20"/>
        </w:rPr>
        <w:t xml:space="preserve">  un  emploi équivalent,</w:t>
      </w:r>
    </w:p>
    <w:p w14:paraId="3FD77ED2" w14:textId="77777777" w:rsidR="003E573F" w:rsidRPr="00C15767" w:rsidRDefault="003E573F" w:rsidP="003E573F">
      <w:pPr>
        <w:pStyle w:val="Paragraphedeliste"/>
        <w:numPr>
          <w:ilvl w:val="0"/>
          <w:numId w:val="21"/>
        </w:numPr>
        <w:spacing w:before="100" w:beforeAutospacing="1" w:after="0"/>
        <w:ind w:left="1491" w:hanging="357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lastRenderedPageBreak/>
        <w:t>Les fonct</w:t>
      </w:r>
      <w:r>
        <w:rPr>
          <w:rFonts w:ascii="Arial" w:hAnsi="Arial" w:cs="Arial"/>
          <w:sz w:val="20"/>
          <w:szCs w:val="20"/>
        </w:rPr>
        <w:t xml:space="preserve">ionnaires titulaire du  grade  </w:t>
      </w:r>
      <w:r w:rsidRPr="00C15767">
        <w:rPr>
          <w:rFonts w:ascii="Arial" w:hAnsi="Arial" w:cs="Arial"/>
          <w:sz w:val="20"/>
          <w:szCs w:val="20"/>
        </w:rPr>
        <w:t>d'a</w:t>
      </w:r>
      <w:r>
        <w:rPr>
          <w:rFonts w:ascii="Arial" w:hAnsi="Arial" w:cs="Arial"/>
          <w:sz w:val="20"/>
          <w:szCs w:val="20"/>
        </w:rPr>
        <w:t>dministrateur  c</w:t>
      </w:r>
      <w:r w:rsidRPr="00C15767">
        <w:rPr>
          <w:rFonts w:ascii="Arial" w:hAnsi="Arial" w:cs="Arial"/>
          <w:sz w:val="20"/>
          <w:szCs w:val="20"/>
        </w:rPr>
        <w:t xml:space="preserve">onseiller  ou d'un grade  particulier équivalent </w:t>
      </w:r>
      <w:r>
        <w:rPr>
          <w:rFonts w:ascii="Arial" w:hAnsi="Arial" w:cs="Arial"/>
          <w:sz w:val="20"/>
          <w:szCs w:val="20"/>
        </w:rPr>
        <w:t xml:space="preserve"> et ayant  4 ans d'ancienneté dans </w:t>
      </w:r>
      <w:r w:rsidRPr="00C15767">
        <w:rPr>
          <w:rFonts w:ascii="Arial" w:hAnsi="Arial" w:cs="Arial"/>
          <w:sz w:val="20"/>
          <w:szCs w:val="20"/>
        </w:rPr>
        <w:t>le grade.</w:t>
      </w:r>
    </w:p>
    <w:p w14:paraId="4929138F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b/>
          <w:bCs/>
          <w:i/>
          <w:iCs/>
          <w:sz w:val="20"/>
          <w:szCs w:val="20"/>
        </w:rPr>
        <w:t>Art. 11</w:t>
      </w:r>
      <w:r w:rsidRPr="00C15767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C15767">
        <w:rPr>
          <w:rFonts w:ascii="Arial" w:hAnsi="Arial" w:cs="Arial"/>
          <w:sz w:val="20"/>
          <w:szCs w:val="20"/>
        </w:rPr>
        <w:t xml:space="preserve">  L'inspecteur a</w:t>
      </w:r>
      <w:r>
        <w:rPr>
          <w:rFonts w:ascii="Arial" w:hAnsi="Arial" w:cs="Arial"/>
          <w:sz w:val="20"/>
          <w:szCs w:val="20"/>
        </w:rPr>
        <w:t xml:space="preserve">djoint du ministre de l'intérieur a le </w:t>
      </w:r>
      <w:r w:rsidRPr="00C15767">
        <w:rPr>
          <w:rFonts w:ascii="Arial" w:hAnsi="Arial" w:cs="Arial"/>
          <w:sz w:val="20"/>
          <w:szCs w:val="20"/>
        </w:rPr>
        <w:t xml:space="preserve">rang  et  </w:t>
      </w:r>
      <w:r>
        <w:rPr>
          <w:rFonts w:ascii="Arial" w:hAnsi="Arial" w:cs="Arial"/>
          <w:sz w:val="20"/>
          <w:szCs w:val="20"/>
        </w:rPr>
        <w:t xml:space="preserve">les </w:t>
      </w:r>
      <w:r w:rsidRPr="00C15767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érogatives de chef de service d'administration c</w:t>
      </w:r>
      <w:r w:rsidRPr="00C15767">
        <w:rPr>
          <w:rFonts w:ascii="Arial" w:hAnsi="Arial" w:cs="Arial"/>
          <w:sz w:val="20"/>
          <w:szCs w:val="20"/>
        </w:rPr>
        <w:t>entrale, il bénéficie des indemnités et avantages accordés à ce dernier.</w:t>
      </w:r>
    </w:p>
    <w:p w14:paraId="47E0238D" w14:textId="77777777" w:rsidR="003E573F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B75AB9">
        <w:rPr>
          <w:rFonts w:ascii="Arial" w:hAnsi="Arial" w:cs="Arial"/>
          <w:b/>
          <w:bCs/>
          <w:i/>
          <w:iCs/>
          <w:sz w:val="20"/>
          <w:szCs w:val="20"/>
        </w:rPr>
        <w:t>Art. 12  –</w:t>
      </w:r>
      <w:r w:rsidRPr="00C15767">
        <w:rPr>
          <w:rFonts w:ascii="Arial" w:hAnsi="Arial" w:cs="Arial"/>
          <w:sz w:val="20"/>
          <w:szCs w:val="20"/>
        </w:rPr>
        <w:t xml:space="preserve">  L'i</w:t>
      </w:r>
      <w:r>
        <w:rPr>
          <w:rFonts w:ascii="Arial" w:hAnsi="Arial" w:cs="Arial"/>
          <w:sz w:val="20"/>
          <w:szCs w:val="20"/>
        </w:rPr>
        <w:t xml:space="preserve">nspecteur  </w:t>
      </w:r>
      <w:r w:rsidRPr="00C1576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djoint  du  ministère  de l'intérieur est  choisi parmi :</w:t>
      </w:r>
    </w:p>
    <w:p w14:paraId="7CC0A073" w14:textId="77777777" w:rsidR="003E573F" w:rsidRPr="00B75AB9" w:rsidRDefault="003E573F" w:rsidP="003E573F">
      <w:pPr>
        <w:pStyle w:val="Paragraphedeliste"/>
        <w:numPr>
          <w:ilvl w:val="0"/>
          <w:numId w:val="23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B75AB9">
        <w:rPr>
          <w:rFonts w:ascii="Arial" w:hAnsi="Arial" w:cs="Arial"/>
          <w:sz w:val="20"/>
          <w:szCs w:val="20"/>
        </w:rPr>
        <w:t>Les fonctionnaires titulaires du grade d'administrateur du  gouvernement ou d’un garde  particulier  équivalent justifiant de 5 ans d'ancienneté dans  le grade  et  ayant  accompli  au  moins  1 an  de services  effectifs   et continus  au ministère  de l'intérieur,</w:t>
      </w:r>
    </w:p>
    <w:p w14:paraId="04D85FE1" w14:textId="1C895B6F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B75AB9">
        <w:rPr>
          <w:rFonts w:ascii="Arial" w:hAnsi="Arial" w:cs="Arial"/>
          <w:b/>
          <w:bCs/>
          <w:i/>
          <w:iCs/>
          <w:sz w:val="20"/>
          <w:szCs w:val="20"/>
        </w:rPr>
        <w:t>Art.13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(nouveau)</w:t>
      </w:r>
      <w:r w:rsidRPr="00B75AB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5AB9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C15767">
        <w:rPr>
          <w:rFonts w:ascii="Arial" w:hAnsi="Arial" w:cs="Arial"/>
          <w:sz w:val="20"/>
          <w:szCs w:val="20"/>
        </w:rPr>
        <w:t xml:space="preserve"> </w:t>
      </w:r>
      <w:r w:rsidRPr="003E573F">
        <w:rPr>
          <w:rFonts w:ascii="Arial" w:hAnsi="Arial" w:cs="Arial"/>
          <w:b/>
          <w:bCs/>
          <w:sz w:val="20"/>
          <w:szCs w:val="20"/>
        </w:rPr>
        <w:t>Modifié par décret n° 2014-69 du 7 janvier 2014 –</w:t>
      </w:r>
      <w:r>
        <w:rPr>
          <w:rFonts w:ascii="Arial" w:hAnsi="Arial" w:cs="Arial"/>
          <w:sz w:val="20"/>
          <w:szCs w:val="20"/>
        </w:rPr>
        <w:t xml:space="preserve"> </w:t>
      </w:r>
      <w:r w:rsidRPr="00C15767">
        <w:rPr>
          <w:rFonts w:ascii="Arial" w:hAnsi="Arial" w:cs="Arial"/>
          <w:sz w:val="20"/>
          <w:szCs w:val="20"/>
        </w:rPr>
        <w:t>Le  nombre  d'emplo</w:t>
      </w:r>
      <w:r>
        <w:rPr>
          <w:rFonts w:ascii="Arial" w:hAnsi="Arial" w:cs="Arial"/>
          <w:sz w:val="20"/>
          <w:szCs w:val="20"/>
        </w:rPr>
        <w:t>is  fonctionnels  au sein de l'i</w:t>
      </w:r>
      <w:r w:rsidRPr="00C15767">
        <w:rPr>
          <w:rFonts w:ascii="Arial" w:hAnsi="Arial" w:cs="Arial"/>
          <w:sz w:val="20"/>
          <w:szCs w:val="20"/>
        </w:rPr>
        <w:t>nspecteur</w:t>
      </w:r>
      <w:r>
        <w:rPr>
          <w:rFonts w:ascii="Arial" w:hAnsi="Arial" w:cs="Arial"/>
          <w:sz w:val="20"/>
          <w:szCs w:val="20"/>
        </w:rPr>
        <w:t xml:space="preserve"> g</w:t>
      </w:r>
      <w:r w:rsidRPr="00C15767">
        <w:rPr>
          <w:rFonts w:ascii="Arial" w:hAnsi="Arial" w:cs="Arial"/>
          <w:sz w:val="20"/>
          <w:szCs w:val="20"/>
        </w:rPr>
        <w:t xml:space="preserve">énérale  du </w:t>
      </w:r>
      <w:r>
        <w:rPr>
          <w:rFonts w:ascii="Arial" w:hAnsi="Arial" w:cs="Arial"/>
          <w:sz w:val="20"/>
          <w:szCs w:val="20"/>
        </w:rPr>
        <w:t xml:space="preserve">ministère  de l'intérieur  est  fixé  </w:t>
      </w:r>
      <w:r w:rsidRPr="00C15767">
        <w:rPr>
          <w:rFonts w:ascii="Arial" w:hAnsi="Arial" w:cs="Arial"/>
          <w:sz w:val="20"/>
          <w:szCs w:val="20"/>
        </w:rPr>
        <w:t>comme suit  :</w:t>
      </w:r>
    </w:p>
    <w:p w14:paraId="7BE2F734" w14:textId="77777777" w:rsidR="003E573F" w:rsidRPr="00C15767" w:rsidRDefault="003E573F" w:rsidP="003E573F">
      <w:pPr>
        <w:pStyle w:val="Paragraphedeliste"/>
        <w:numPr>
          <w:ilvl w:val="0"/>
          <w:numId w:val="23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nspecteur </w:t>
      </w:r>
      <w:r w:rsidRPr="00C15767">
        <w:rPr>
          <w:rFonts w:ascii="Arial" w:hAnsi="Arial" w:cs="Arial"/>
          <w:sz w:val="20"/>
          <w:szCs w:val="20"/>
        </w:rPr>
        <w:t xml:space="preserve"> général  du  </w:t>
      </w:r>
      <w:r>
        <w:rPr>
          <w:rFonts w:ascii="Arial" w:hAnsi="Arial" w:cs="Arial"/>
          <w:sz w:val="20"/>
          <w:szCs w:val="20"/>
        </w:rPr>
        <w:t>ministère</w:t>
      </w:r>
      <w:r w:rsidRPr="00C15767">
        <w:rPr>
          <w:rFonts w:ascii="Arial" w:hAnsi="Arial" w:cs="Arial"/>
          <w:sz w:val="20"/>
          <w:szCs w:val="20"/>
        </w:rPr>
        <w:t xml:space="preserve"> de  l'intérieur</w:t>
      </w:r>
      <w:r>
        <w:rPr>
          <w:rFonts w:ascii="Arial" w:hAnsi="Arial" w:cs="Arial"/>
          <w:sz w:val="20"/>
          <w:szCs w:val="20"/>
        </w:rPr>
        <w:t> :</w:t>
      </w:r>
      <w:r w:rsidRPr="00C15767">
        <w:rPr>
          <w:rFonts w:ascii="Arial" w:hAnsi="Arial" w:cs="Arial"/>
          <w:sz w:val="20"/>
          <w:szCs w:val="20"/>
        </w:rPr>
        <w:t xml:space="preserve"> 1 (un)</w:t>
      </w:r>
      <w:r>
        <w:rPr>
          <w:rFonts w:ascii="Arial" w:hAnsi="Arial" w:cs="Arial"/>
          <w:sz w:val="20"/>
          <w:szCs w:val="20"/>
        </w:rPr>
        <w:t>,</w:t>
      </w:r>
    </w:p>
    <w:p w14:paraId="4D327622" w14:textId="6934367B" w:rsidR="003E573F" w:rsidRPr="00C15767" w:rsidRDefault="003E573F" w:rsidP="003E573F">
      <w:pPr>
        <w:pStyle w:val="Paragraphedeliste"/>
        <w:numPr>
          <w:ilvl w:val="0"/>
          <w:numId w:val="23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t>inspecteur   g</w:t>
      </w:r>
      <w:r>
        <w:rPr>
          <w:rFonts w:ascii="Arial" w:hAnsi="Arial" w:cs="Arial"/>
          <w:sz w:val="20"/>
          <w:szCs w:val="20"/>
        </w:rPr>
        <w:t>énéral</w:t>
      </w:r>
      <w:r w:rsidRPr="00C15767">
        <w:rPr>
          <w:rFonts w:ascii="Arial" w:hAnsi="Arial" w:cs="Arial"/>
          <w:sz w:val="20"/>
          <w:szCs w:val="20"/>
        </w:rPr>
        <w:t xml:space="preserve">  a</w:t>
      </w:r>
      <w:r>
        <w:rPr>
          <w:rFonts w:ascii="Arial" w:hAnsi="Arial" w:cs="Arial"/>
          <w:sz w:val="20"/>
          <w:szCs w:val="20"/>
        </w:rPr>
        <w:t>djoint</w:t>
      </w:r>
      <w:r w:rsidRPr="00C15767">
        <w:rPr>
          <w:rFonts w:ascii="Arial" w:hAnsi="Arial" w:cs="Arial"/>
          <w:sz w:val="20"/>
          <w:szCs w:val="20"/>
        </w:rPr>
        <w:t xml:space="preserve"> du </w:t>
      </w:r>
      <w:r>
        <w:rPr>
          <w:rFonts w:ascii="Arial" w:hAnsi="Arial" w:cs="Arial"/>
          <w:sz w:val="20"/>
          <w:szCs w:val="20"/>
        </w:rPr>
        <w:t>ministère</w:t>
      </w:r>
      <w:r w:rsidRPr="00C15767">
        <w:rPr>
          <w:rFonts w:ascii="Arial" w:hAnsi="Arial" w:cs="Arial"/>
          <w:sz w:val="20"/>
          <w:szCs w:val="20"/>
        </w:rPr>
        <w:t xml:space="preserve"> de l’intérieure</w:t>
      </w:r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C1576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trois</w:t>
      </w:r>
      <w:r w:rsidRPr="00C1576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23EAD3F0" w14:textId="0EA21F76" w:rsidR="003E573F" w:rsidRPr="00C15767" w:rsidRDefault="003E573F" w:rsidP="003E573F">
      <w:pPr>
        <w:pStyle w:val="Paragraphedeliste"/>
        <w:numPr>
          <w:ilvl w:val="0"/>
          <w:numId w:val="23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nspecteur</w:t>
      </w:r>
      <w:r w:rsidRPr="00C15767">
        <w:rPr>
          <w:rFonts w:ascii="Arial" w:hAnsi="Arial" w:cs="Arial"/>
          <w:sz w:val="20"/>
          <w:szCs w:val="20"/>
        </w:rPr>
        <w:t xml:space="preserve">  du </w:t>
      </w:r>
      <w:r>
        <w:rPr>
          <w:rFonts w:ascii="Arial" w:hAnsi="Arial" w:cs="Arial"/>
          <w:sz w:val="20"/>
          <w:szCs w:val="20"/>
        </w:rPr>
        <w:t>ministère</w:t>
      </w:r>
      <w:r w:rsidRPr="00C15767">
        <w:rPr>
          <w:rFonts w:ascii="Arial" w:hAnsi="Arial" w:cs="Arial"/>
          <w:sz w:val="20"/>
          <w:szCs w:val="20"/>
        </w:rPr>
        <w:t xml:space="preserve"> de l'i</w:t>
      </w:r>
      <w:r>
        <w:rPr>
          <w:rFonts w:ascii="Arial" w:hAnsi="Arial" w:cs="Arial"/>
          <w:sz w:val="20"/>
          <w:szCs w:val="20"/>
        </w:rPr>
        <w:t>ntérieur</w:t>
      </w:r>
      <w:r w:rsidRPr="00C1576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8</w:t>
      </w:r>
      <w:r w:rsidRPr="00C1576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huit</w:t>
      </w:r>
      <w:r w:rsidRPr="00C1576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02D17303" w14:textId="2F058BAA" w:rsidR="003E573F" w:rsidRPr="00C15767" w:rsidRDefault="003E573F" w:rsidP="003E573F">
      <w:pPr>
        <w:pStyle w:val="Paragraphedeliste"/>
        <w:numPr>
          <w:ilvl w:val="0"/>
          <w:numId w:val="23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specteur</w:t>
      </w:r>
      <w:r w:rsidRPr="00C15767">
        <w:rPr>
          <w:rFonts w:ascii="Arial" w:hAnsi="Arial" w:cs="Arial"/>
          <w:sz w:val="20"/>
          <w:szCs w:val="20"/>
        </w:rPr>
        <w:t xml:space="preserve">   a</w:t>
      </w:r>
      <w:r>
        <w:rPr>
          <w:rFonts w:ascii="Arial" w:hAnsi="Arial" w:cs="Arial"/>
          <w:sz w:val="20"/>
          <w:szCs w:val="20"/>
        </w:rPr>
        <w:t>djoint</w:t>
      </w:r>
      <w:r w:rsidRPr="00C15767">
        <w:rPr>
          <w:rFonts w:ascii="Arial" w:hAnsi="Arial" w:cs="Arial"/>
          <w:sz w:val="20"/>
          <w:szCs w:val="20"/>
        </w:rPr>
        <w:t xml:space="preserve"> du </w:t>
      </w:r>
      <w:r>
        <w:rPr>
          <w:rFonts w:ascii="Arial" w:hAnsi="Arial" w:cs="Arial"/>
          <w:sz w:val="20"/>
          <w:szCs w:val="20"/>
        </w:rPr>
        <w:t>ministère</w:t>
      </w:r>
      <w:r w:rsidRPr="00C15767">
        <w:rPr>
          <w:rFonts w:ascii="Arial" w:hAnsi="Arial" w:cs="Arial"/>
          <w:sz w:val="20"/>
          <w:szCs w:val="20"/>
        </w:rPr>
        <w:t xml:space="preserve"> de l'intérieur</w:t>
      </w:r>
      <w:r>
        <w:rPr>
          <w:rFonts w:ascii="Arial" w:hAnsi="Arial" w:cs="Arial"/>
          <w:sz w:val="20"/>
          <w:szCs w:val="20"/>
        </w:rPr>
        <w:t> :</w:t>
      </w:r>
      <w:r w:rsidRPr="00C15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douze</w:t>
      </w:r>
      <w:r>
        <w:rPr>
          <w:rFonts w:ascii="Arial" w:hAnsi="Arial" w:cs="Arial"/>
          <w:sz w:val="20"/>
          <w:szCs w:val="20"/>
        </w:rPr>
        <w:t>).</w:t>
      </w:r>
    </w:p>
    <w:p w14:paraId="3835DEE1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B75AB9">
        <w:rPr>
          <w:rFonts w:ascii="Arial" w:hAnsi="Arial" w:cs="Arial"/>
          <w:b/>
          <w:bCs/>
          <w:i/>
          <w:iCs/>
          <w:sz w:val="20"/>
          <w:szCs w:val="20"/>
        </w:rPr>
        <w:t>Art. 14</w:t>
      </w:r>
      <w:r w:rsidRPr="00B75AB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5AB9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C15767">
        <w:rPr>
          <w:rFonts w:ascii="Arial" w:hAnsi="Arial" w:cs="Arial"/>
          <w:sz w:val="20"/>
          <w:szCs w:val="20"/>
        </w:rPr>
        <w:t xml:space="preserve"> Sont abrogées toutes  les dispositions antérieur contraires  au  présent   décret  et  no</w:t>
      </w:r>
      <w:r>
        <w:rPr>
          <w:rFonts w:ascii="Arial" w:hAnsi="Arial" w:cs="Arial"/>
          <w:sz w:val="20"/>
          <w:szCs w:val="20"/>
        </w:rPr>
        <w:t>tamment  le décret  susvisé  n°</w:t>
      </w:r>
      <w:r w:rsidRPr="00C15767">
        <w:rPr>
          <w:rFonts w:ascii="Arial" w:hAnsi="Arial" w:cs="Arial"/>
          <w:sz w:val="20"/>
          <w:szCs w:val="20"/>
        </w:rPr>
        <w:t xml:space="preserve"> 70-113 du  2 avril  1970.</w:t>
      </w:r>
    </w:p>
    <w:p w14:paraId="05B43EB4" w14:textId="77777777" w:rsidR="003E573F" w:rsidRPr="00C15767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C15767">
        <w:rPr>
          <w:rFonts w:ascii="Arial" w:hAnsi="Arial" w:cs="Arial"/>
          <w:b/>
          <w:bCs/>
          <w:i/>
          <w:iCs/>
          <w:sz w:val="20"/>
          <w:szCs w:val="20"/>
        </w:rPr>
        <w:t>Art.  15</w:t>
      </w:r>
      <w:r w:rsidRPr="00C15767">
        <w:rPr>
          <w:rFonts w:ascii="Arial" w:hAnsi="Arial" w:cs="Arial"/>
          <w:sz w:val="20"/>
          <w:szCs w:val="20"/>
        </w:rPr>
        <w:t xml:space="preserve"> </w:t>
      </w:r>
      <w:r w:rsidRPr="00C15767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Le  premier  m</w:t>
      </w:r>
      <w:r w:rsidRPr="00C15767">
        <w:rPr>
          <w:rFonts w:ascii="Arial" w:hAnsi="Arial" w:cs="Arial"/>
          <w:sz w:val="20"/>
          <w:szCs w:val="20"/>
        </w:rPr>
        <w:t>ini</w:t>
      </w:r>
      <w:r>
        <w:rPr>
          <w:rFonts w:ascii="Arial" w:hAnsi="Arial" w:cs="Arial"/>
          <w:sz w:val="20"/>
          <w:szCs w:val="20"/>
        </w:rPr>
        <w:t>stre, m</w:t>
      </w:r>
      <w:r w:rsidRPr="00C15767">
        <w:rPr>
          <w:rFonts w:ascii="Arial" w:hAnsi="Arial" w:cs="Arial"/>
          <w:sz w:val="20"/>
          <w:szCs w:val="20"/>
        </w:rPr>
        <w:t>inist</w:t>
      </w:r>
      <w:r>
        <w:rPr>
          <w:rFonts w:ascii="Arial" w:hAnsi="Arial" w:cs="Arial"/>
          <w:sz w:val="20"/>
          <w:szCs w:val="20"/>
        </w:rPr>
        <w:t>re  de l’intérieur et  le  ministre  des   finances   sont   chargé</w:t>
      </w:r>
      <w:r w:rsidRPr="00C15767">
        <w:rPr>
          <w:rFonts w:ascii="Arial" w:hAnsi="Arial" w:cs="Arial"/>
          <w:sz w:val="20"/>
          <w:szCs w:val="20"/>
        </w:rPr>
        <w:t>s, chacun  en  ce  qui  concerne,   de  l'exécution  du  présent  décret  qui sera  publié au  Journ</w:t>
      </w:r>
      <w:r>
        <w:rPr>
          <w:rFonts w:ascii="Arial" w:hAnsi="Arial" w:cs="Arial"/>
          <w:sz w:val="20"/>
          <w:szCs w:val="20"/>
        </w:rPr>
        <w:t>al  officiel  de la  République</w:t>
      </w:r>
      <w:r w:rsidRPr="00C15767">
        <w:rPr>
          <w:rFonts w:ascii="Arial" w:hAnsi="Arial" w:cs="Arial"/>
          <w:sz w:val="20"/>
          <w:szCs w:val="20"/>
        </w:rPr>
        <w:t xml:space="preserve"> Tunisienne.</w:t>
      </w:r>
    </w:p>
    <w:p w14:paraId="3E0D229C" w14:textId="285C37FD" w:rsidR="003E573F" w:rsidRPr="003E573F" w:rsidRDefault="003E573F" w:rsidP="003E573F">
      <w:pPr>
        <w:spacing w:before="100" w:beforeAutospacing="1"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Tunis, le </w:t>
      </w:r>
      <w:r w:rsidRPr="00C15767">
        <w:rPr>
          <w:rFonts w:ascii="Arial" w:hAnsi="Arial" w:cs="Arial"/>
          <w:b/>
          <w:bCs/>
          <w:sz w:val="20"/>
          <w:szCs w:val="20"/>
        </w:rPr>
        <w:t>20 octobre 1984.</w:t>
      </w:r>
    </w:p>
    <w:p w14:paraId="7271E99B" w14:textId="5C856BB1" w:rsidR="00702FED" w:rsidRPr="00742F25" w:rsidRDefault="00702FED" w:rsidP="00115BBF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702FED" w:rsidRPr="00742F25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8DE3F" w14:textId="77777777" w:rsidR="009E3775" w:rsidRDefault="009E3775" w:rsidP="008F3F2D">
      <w:r>
        <w:separator/>
      </w:r>
    </w:p>
  </w:endnote>
  <w:endnote w:type="continuationSeparator" w:id="0">
    <w:p w14:paraId="277A0881" w14:textId="77777777" w:rsidR="009E3775" w:rsidRDefault="009E377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573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573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E573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E573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573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573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E573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E573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566C2" w14:textId="77777777" w:rsidR="009E3775" w:rsidRDefault="009E3775" w:rsidP="008F3F2D">
      <w:r>
        <w:separator/>
      </w:r>
    </w:p>
  </w:footnote>
  <w:footnote w:type="continuationSeparator" w:id="0">
    <w:p w14:paraId="42F53701" w14:textId="77777777" w:rsidR="009E3775" w:rsidRDefault="009E3775" w:rsidP="008F3F2D">
      <w:r>
        <w:continuationSeparator/>
      </w:r>
    </w:p>
  </w:footnote>
  <w:footnote w:id="1">
    <w:p w14:paraId="4A1BEE58" w14:textId="31D8AE52" w:rsidR="003E573F" w:rsidRDefault="003E573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E573F">
        <w:rPr>
          <w:rFonts w:ascii="Arial" w:hAnsi="Arial" w:cs="Arial"/>
          <w:sz w:val="18"/>
          <w:szCs w:val="18"/>
        </w:rPr>
        <w:t>Article premier – Premier alinéa – Modifié par le décret n° 2014-69 du 7 janvier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6284388"/>
    <w:multiLevelType w:val="hybridMultilevel"/>
    <w:tmpl w:val="FE941A72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62324"/>
    <w:multiLevelType w:val="hybridMultilevel"/>
    <w:tmpl w:val="FE8CE434"/>
    <w:lvl w:ilvl="0" w:tplc="A5427B62">
      <w:numFmt w:val="bullet"/>
      <w:lvlText w:val="-"/>
      <w:lvlJc w:val="left"/>
      <w:pPr>
        <w:ind w:left="70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A0CB7"/>
    <w:multiLevelType w:val="hybridMultilevel"/>
    <w:tmpl w:val="11D6C4EE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3A3BF9"/>
    <w:multiLevelType w:val="hybridMultilevel"/>
    <w:tmpl w:val="1F30D578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FA0E38"/>
    <w:multiLevelType w:val="hybridMultilevel"/>
    <w:tmpl w:val="079A0F12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C0BAE"/>
    <w:multiLevelType w:val="hybridMultilevel"/>
    <w:tmpl w:val="A072C9BE"/>
    <w:lvl w:ilvl="0" w:tplc="6DA48D6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253D4"/>
    <w:multiLevelType w:val="hybridMultilevel"/>
    <w:tmpl w:val="6C6286E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1AFB"/>
    <w:multiLevelType w:val="hybridMultilevel"/>
    <w:tmpl w:val="72B02BA8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8"/>
  </w:num>
  <w:num w:numId="5">
    <w:abstractNumId w:val="16"/>
  </w:num>
  <w:num w:numId="6">
    <w:abstractNumId w:val="22"/>
  </w:num>
  <w:num w:numId="7">
    <w:abstractNumId w:val="14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8"/>
  </w:num>
  <w:num w:numId="15">
    <w:abstractNumId w:val="2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3"/>
  </w:num>
  <w:num w:numId="21">
    <w:abstractNumId w:val="11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3207B"/>
    <w:rsid w:val="000B0D20"/>
    <w:rsid w:val="000D0DE1"/>
    <w:rsid w:val="00115BBF"/>
    <w:rsid w:val="001323AC"/>
    <w:rsid w:val="001A535F"/>
    <w:rsid w:val="001E5DD5"/>
    <w:rsid w:val="001E6787"/>
    <w:rsid w:val="0020398F"/>
    <w:rsid w:val="00292158"/>
    <w:rsid w:val="002B19EE"/>
    <w:rsid w:val="00354137"/>
    <w:rsid w:val="003B6CD4"/>
    <w:rsid w:val="003E573F"/>
    <w:rsid w:val="003E593F"/>
    <w:rsid w:val="00484E76"/>
    <w:rsid w:val="004A78BC"/>
    <w:rsid w:val="004C6CF4"/>
    <w:rsid w:val="00503E5A"/>
    <w:rsid w:val="00584322"/>
    <w:rsid w:val="00595DBD"/>
    <w:rsid w:val="005964BF"/>
    <w:rsid w:val="005F7BF4"/>
    <w:rsid w:val="00684129"/>
    <w:rsid w:val="006D69C6"/>
    <w:rsid w:val="00702FED"/>
    <w:rsid w:val="007244D3"/>
    <w:rsid w:val="00742F25"/>
    <w:rsid w:val="0075404E"/>
    <w:rsid w:val="007E7F34"/>
    <w:rsid w:val="0089552E"/>
    <w:rsid w:val="008F3F2D"/>
    <w:rsid w:val="00910E33"/>
    <w:rsid w:val="009157FD"/>
    <w:rsid w:val="00957F0E"/>
    <w:rsid w:val="0097472C"/>
    <w:rsid w:val="009768FB"/>
    <w:rsid w:val="009E3775"/>
    <w:rsid w:val="00A00644"/>
    <w:rsid w:val="00A04F09"/>
    <w:rsid w:val="00A1252F"/>
    <w:rsid w:val="00A24F23"/>
    <w:rsid w:val="00A90F21"/>
    <w:rsid w:val="00AD2268"/>
    <w:rsid w:val="00B05438"/>
    <w:rsid w:val="00B617F1"/>
    <w:rsid w:val="00C04448"/>
    <w:rsid w:val="00C1635D"/>
    <w:rsid w:val="00C61994"/>
    <w:rsid w:val="00C64B86"/>
    <w:rsid w:val="00CA3D64"/>
    <w:rsid w:val="00CA544B"/>
    <w:rsid w:val="00CC4ADF"/>
    <w:rsid w:val="00D07749"/>
    <w:rsid w:val="00D91327"/>
    <w:rsid w:val="00DC4590"/>
    <w:rsid w:val="00E10A35"/>
    <w:rsid w:val="00E433C6"/>
    <w:rsid w:val="00E953A2"/>
    <w:rsid w:val="00F57B75"/>
    <w:rsid w:val="00F664D1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57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573F"/>
    <w:rPr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57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573F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8675-780A-4535-8E62-ECBD279B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2012-05-12T20:43:00Z</cp:lastPrinted>
  <dcterms:created xsi:type="dcterms:W3CDTF">2014-05-21T13:41:00Z</dcterms:created>
  <dcterms:modified xsi:type="dcterms:W3CDTF">2014-05-21T13:41:00Z</dcterms:modified>
</cp:coreProperties>
</file>