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B5A4" w14:textId="338B669B" w:rsidR="00EF7A6D" w:rsidRDefault="00EF7A6D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F7A6D">
        <w:rPr>
          <w:rFonts w:ascii="Arial" w:hAnsi="Arial" w:cs="Arial"/>
          <w:b/>
          <w:bCs/>
          <w:sz w:val="24"/>
          <w:szCs w:val="24"/>
        </w:rPr>
        <w:t>Décret n° 77-591 du 18 juillet 1977</w:t>
      </w:r>
      <w:bookmarkEnd w:id="0"/>
      <w:r w:rsidRPr="00EF7A6D">
        <w:rPr>
          <w:rFonts w:ascii="Arial" w:hAnsi="Arial" w:cs="Arial"/>
          <w:b/>
          <w:bCs/>
          <w:sz w:val="24"/>
          <w:szCs w:val="24"/>
        </w:rPr>
        <w:t>, modifiant le décret n° 73-436 du 21 septembre 1973 relatif à la fixation des fonctions exercées par les magistrats de l'ordre judiciaire et à la définition de leurs profils</w:t>
      </w:r>
    </w:p>
    <w:p w14:paraId="769B95EE" w14:textId="207830AB" w:rsidR="00FC18C8" w:rsidRPr="00FC18C8" w:rsidRDefault="00FC18C8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>Nous, Habib Bourguiba</w:t>
      </w:r>
      <w:r w:rsidR="001F3D3F">
        <w:rPr>
          <w:rFonts w:ascii="Arial" w:hAnsi="Arial" w:cs="Arial"/>
          <w:sz w:val="20"/>
          <w:szCs w:val="20"/>
        </w:rPr>
        <w:t>,</w:t>
      </w:r>
      <w:r w:rsidRPr="00FC18C8">
        <w:rPr>
          <w:rFonts w:ascii="Arial" w:hAnsi="Arial" w:cs="Arial"/>
          <w:sz w:val="20"/>
          <w:szCs w:val="20"/>
        </w:rPr>
        <w:t xml:space="preserve"> Président de la République Tunisienne</w:t>
      </w:r>
      <w:r w:rsidR="003D4167">
        <w:rPr>
          <w:rFonts w:ascii="Arial" w:hAnsi="Arial" w:cs="Arial"/>
          <w:sz w:val="20"/>
          <w:szCs w:val="20"/>
        </w:rPr>
        <w:t> ;</w:t>
      </w:r>
    </w:p>
    <w:p w14:paraId="4550BF53" w14:textId="77777777" w:rsidR="00CF1313" w:rsidRPr="00CF1313" w:rsidRDefault="00CF1313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13">
        <w:rPr>
          <w:rFonts w:ascii="Arial" w:hAnsi="Arial" w:cs="Arial"/>
          <w:sz w:val="20"/>
          <w:szCs w:val="20"/>
        </w:rPr>
        <w:t>Vu la loi n° 68-112 du 3 juin 1968, portant statut général des personnels de l’Etat, des collectivités publiques locales et des établissements publics à caractère administratif ;</w:t>
      </w:r>
    </w:p>
    <w:p w14:paraId="45C8A2E0" w14:textId="77777777" w:rsidR="00CF1313" w:rsidRPr="00CF1313" w:rsidRDefault="00CF1313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13">
        <w:rPr>
          <w:rFonts w:ascii="Arial" w:hAnsi="Arial" w:cs="Arial"/>
          <w:sz w:val="20"/>
          <w:szCs w:val="20"/>
        </w:rPr>
        <w:t xml:space="preserve">Vu la loi n° 67-29 du 14 juillet 1967 relative à l’organisation judiciaire au Conseil Supérieur de la Magistrature et au statut des magistrats, ensemble les textes qui l’ont modifiée ou complétée et notamment la loi n° 73-48 du 2 août 1973 ; </w:t>
      </w:r>
    </w:p>
    <w:p w14:paraId="3D1D4F68" w14:textId="77777777" w:rsidR="00CF1313" w:rsidRPr="00CF1313" w:rsidRDefault="00CF1313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13">
        <w:rPr>
          <w:rFonts w:ascii="Arial" w:hAnsi="Arial" w:cs="Arial"/>
          <w:sz w:val="20"/>
          <w:szCs w:val="20"/>
        </w:rPr>
        <w:t>Vu le décret n° 71-168 du 3 mai 1971, relatif à la fixation des fonctions exercées par les magistrats de l’ordre judiciaire, ensemble les textes qui l’ont modifié ou complété notamment le décret n° 72-367 du 27 novembre 1972 ;</w:t>
      </w:r>
    </w:p>
    <w:p w14:paraId="287C0F11" w14:textId="77777777" w:rsidR="00CF1313" w:rsidRPr="00CF1313" w:rsidRDefault="00CF1313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13">
        <w:rPr>
          <w:rFonts w:ascii="Arial" w:hAnsi="Arial" w:cs="Arial"/>
          <w:sz w:val="20"/>
          <w:szCs w:val="20"/>
        </w:rPr>
        <w:t>Vu le décret n° 73-436 du 21 septembre 1973, relatif à la fixation des fonctions exercées par les Magistrats de l’Ordre Judicaire et à la définition de leurs profils tel qu’il a été modifié ou complété par le décret n° 73-676 du 26 mars 1976, et le décret n° 74-161 du 14 mars 1974;</w:t>
      </w:r>
    </w:p>
    <w:p w14:paraId="46B22940" w14:textId="77777777" w:rsidR="00CF1313" w:rsidRDefault="00CF1313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13">
        <w:rPr>
          <w:rFonts w:ascii="Arial" w:hAnsi="Arial" w:cs="Arial"/>
          <w:sz w:val="20"/>
          <w:szCs w:val="20"/>
        </w:rPr>
        <w:t>Vu le décret n° 74-1036 du 28 novembre 1974, portant organisation du ministère de la Justice, tel il a été modifié et complété par le décret n° 75-727 du 4 octobre 1975 ;</w:t>
      </w:r>
    </w:p>
    <w:p w14:paraId="1842FE9B" w14:textId="3E7544E0" w:rsidR="00FC18C8" w:rsidRDefault="00FC18C8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>Vu l</w:t>
      </w:r>
      <w:r w:rsidR="00472AD2">
        <w:rPr>
          <w:rFonts w:ascii="Arial" w:hAnsi="Arial" w:cs="Arial"/>
          <w:sz w:val="20"/>
          <w:szCs w:val="20"/>
        </w:rPr>
        <w:t>’</w:t>
      </w:r>
      <w:r w:rsidRPr="00FC18C8">
        <w:rPr>
          <w:rFonts w:ascii="Arial" w:hAnsi="Arial" w:cs="Arial"/>
          <w:sz w:val="20"/>
          <w:szCs w:val="20"/>
        </w:rPr>
        <w:t xml:space="preserve">avis </w:t>
      </w:r>
      <w:r w:rsidR="00CB1660">
        <w:rPr>
          <w:rFonts w:ascii="Arial" w:hAnsi="Arial" w:cs="Arial"/>
          <w:sz w:val="20"/>
          <w:szCs w:val="20"/>
        </w:rPr>
        <w:t>d</w:t>
      </w:r>
      <w:r w:rsidR="003D4167">
        <w:rPr>
          <w:rFonts w:ascii="Arial" w:hAnsi="Arial" w:cs="Arial"/>
          <w:sz w:val="20"/>
          <w:szCs w:val="20"/>
        </w:rPr>
        <w:t>es</w:t>
      </w:r>
      <w:r w:rsidRPr="00FC18C8">
        <w:rPr>
          <w:rFonts w:ascii="Arial" w:hAnsi="Arial" w:cs="Arial"/>
          <w:sz w:val="20"/>
          <w:szCs w:val="20"/>
        </w:rPr>
        <w:t xml:space="preserve"> </w:t>
      </w:r>
      <w:r w:rsidR="00472AD2">
        <w:rPr>
          <w:rFonts w:ascii="Arial" w:hAnsi="Arial" w:cs="Arial"/>
          <w:sz w:val="20"/>
          <w:szCs w:val="20"/>
        </w:rPr>
        <w:t>m</w:t>
      </w:r>
      <w:r w:rsidR="00CB1660">
        <w:rPr>
          <w:rFonts w:ascii="Arial" w:hAnsi="Arial" w:cs="Arial"/>
          <w:sz w:val="20"/>
          <w:szCs w:val="20"/>
        </w:rPr>
        <w:t>inistre</w:t>
      </w:r>
      <w:r w:rsidR="003D4167">
        <w:rPr>
          <w:rFonts w:ascii="Arial" w:hAnsi="Arial" w:cs="Arial"/>
          <w:sz w:val="20"/>
          <w:szCs w:val="20"/>
        </w:rPr>
        <w:t>s de la Justice et</w:t>
      </w:r>
      <w:r w:rsidR="00CB1660">
        <w:rPr>
          <w:rFonts w:ascii="Arial" w:hAnsi="Arial" w:cs="Arial"/>
          <w:sz w:val="20"/>
          <w:szCs w:val="20"/>
        </w:rPr>
        <w:t xml:space="preserve"> </w:t>
      </w:r>
      <w:r w:rsidRPr="00FC18C8">
        <w:rPr>
          <w:rFonts w:ascii="Arial" w:hAnsi="Arial" w:cs="Arial"/>
          <w:sz w:val="20"/>
          <w:szCs w:val="20"/>
        </w:rPr>
        <w:t>des Finances</w:t>
      </w:r>
      <w:r w:rsidR="00EF7A6D">
        <w:rPr>
          <w:rFonts w:ascii="Arial" w:hAnsi="Arial" w:cs="Arial"/>
          <w:sz w:val="20"/>
          <w:szCs w:val="20"/>
        </w:rPr>
        <w:t>.</w:t>
      </w:r>
    </w:p>
    <w:p w14:paraId="5D2E3B0D" w14:textId="6184F33C" w:rsidR="00FC18C8" w:rsidRPr="00FC18C8" w:rsidRDefault="00FC18C8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>Décrétons</w:t>
      </w:r>
      <w:r w:rsidR="00472AD2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 xml:space="preserve">: </w:t>
      </w:r>
    </w:p>
    <w:p w14:paraId="2791A009" w14:textId="77777777" w:rsidR="00B51DF3" w:rsidRDefault="001F3D3F" w:rsidP="00B51DF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Article premier – </w:t>
      </w:r>
      <w:r>
        <w:rPr>
          <w:rFonts w:ascii="Arial" w:hAnsi="Arial" w:cs="Arial"/>
          <w:sz w:val="20"/>
          <w:szCs w:val="20"/>
        </w:rPr>
        <w:t>L</w:t>
      </w:r>
      <w:r w:rsidR="00CF1313">
        <w:rPr>
          <w:rFonts w:ascii="Arial" w:hAnsi="Arial" w:cs="Arial"/>
          <w:sz w:val="20"/>
          <w:szCs w:val="20"/>
        </w:rPr>
        <w:t xml:space="preserve">e paragraphe </w:t>
      </w:r>
      <w:r w:rsidR="00EF7A6D">
        <w:rPr>
          <w:rFonts w:ascii="Arial" w:hAnsi="Arial" w:cs="Arial"/>
          <w:sz w:val="20"/>
          <w:szCs w:val="20"/>
        </w:rPr>
        <w:t>B</w:t>
      </w:r>
      <w:r w:rsidR="00CF1313">
        <w:rPr>
          <w:rFonts w:ascii="Arial" w:hAnsi="Arial" w:cs="Arial"/>
          <w:sz w:val="20"/>
          <w:szCs w:val="20"/>
        </w:rPr>
        <w:t xml:space="preserve"> de l’article premier </w:t>
      </w:r>
      <w:r w:rsidR="003D4167">
        <w:rPr>
          <w:rFonts w:ascii="Arial" w:hAnsi="Arial" w:cs="Arial"/>
          <w:sz w:val="20"/>
          <w:szCs w:val="20"/>
        </w:rPr>
        <w:t xml:space="preserve">du </w:t>
      </w:r>
      <w:r>
        <w:rPr>
          <w:rFonts w:ascii="Arial" w:hAnsi="Arial" w:cs="Arial"/>
          <w:sz w:val="20"/>
          <w:szCs w:val="20"/>
        </w:rPr>
        <w:t>décret susvisé n°</w:t>
      </w:r>
      <w:r w:rsidR="00472AD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73-436 du 21 septembre 1973 est </w:t>
      </w:r>
      <w:r w:rsidR="00EF7A6D">
        <w:rPr>
          <w:rFonts w:ascii="Arial" w:hAnsi="Arial" w:cs="Arial"/>
          <w:sz w:val="20"/>
          <w:szCs w:val="20"/>
        </w:rPr>
        <w:t>remplacé</w:t>
      </w:r>
      <w:r>
        <w:rPr>
          <w:rFonts w:ascii="Arial" w:hAnsi="Arial" w:cs="Arial"/>
          <w:sz w:val="20"/>
          <w:szCs w:val="20"/>
        </w:rPr>
        <w:t xml:space="preserve"> comme suit :</w:t>
      </w:r>
    </w:p>
    <w:p w14:paraId="31206331" w14:textId="7BFB1E92" w:rsidR="00EF7A6D" w:rsidRPr="00B51DF3" w:rsidRDefault="00B51DF3" w:rsidP="00B51DF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51DF3">
        <w:rPr>
          <w:rFonts w:ascii="Arial" w:hAnsi="Arial" w:cs="Arial"/>
          <w:sz w:val="20"/>
          <w:szCs w:val="20"/>
        </w:rPr>
        <w:t>-  B  -</w:t>
      </w:r>
      <w:r>
        <w:rPr>
          <w:rFonts w:ascii="Arial" w:hAnsi="Arial" w:cs="Arial"/>
          <w:sz w:val="20"/>
          <w:szCs w:val="20"/>
        </w:rPr>
        <w:t xml:space="preserve"> </w:t>
      </w:r>
      <w:r w:rsidR="00EF7A6D" w:rsidRPr="00B51DF3">
        <w:rPr>
          <w:rFonts w:ascii="Arial" w:hAnsi="Arial" w:cs="Arial"/>
          <w:sz w:val="20"/>
          <w:szCs w:val="20"/>
        </w:rPr>
        <w:t>Président du Tribunal de 1</w:t>
      </w:r>
      <w:r w:rsidR="00EF7A6D" w:rsidRPr="00B51DF3">
        <w:rPr>
          <w:rFonts w:ascii="Arial" w:hAnsi="Arial" w:cs="Arial"/>
          <w:sz w:val="20"/>
          <w:szCs w:val="20"/>
          <w:vertAlign w:val="superscript"/>
        </w:rPr>
        <w:t>ère</w:t>
      </w:r>
      <w:r w:rsidR="00EF7A6D" w:rsidRPr="00B51DF3">
        <w:rPr>
          <w:rFonts w:ascii="Arial" w:hAnsi="Arial" w:cs="Arial"/>
          <w:sz w:val="20"/>
          <w:szCs w:val="20"/>
        </w:rPr>
        <w:t xml:space="preserve"> Instance autre que Tunis, Sousse et Sfax.</w:t>
      </w:r>
    </w:p>
    <w:p w14:paraId="5F7E8AD1" w14:textId="6BD0CFC8" w:rsidR="00EF7A6D" w:rsidRDefault="00B51DF3" w:rsidP="00EF7A6D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EF7A6D">
        <w:rPr>
          <w:rFonts w:ascii="Arial" w:hAnsi="Arial" w:cs="Arial"/>
          <w:sz w:val="20"/>
          <w:szCs w:val="20"/>
        </w:rPr>
        <w:t>Vice-Président du Tribunal de 1</w:t>
      </w:r>
      <w:r w:rsidR="00EF7A6D" w:rsidRPr="00EF7A6D">
        <w:rPr>
          <w:rFonts w:ascii="Arial" w:hAnsi="Arial" w:cs="Arial"/>
          <w:sz w:val="20"/>
          <w:szCs w:val="20"/>
          <w:vertAlign w:val="superscript"/>
        </w:rPr>
        <w:t>ère</w:t>
      </w:r>
      <w:r w:rsidR="00EF7A6D">
        <w:rPr>
          <w:rFonts w:ascii="Arial" w:hAnsi="Arial" w:cs="Arial"/>
          <w:sz w:val="20"/>
          <w:szCs w:val="20"/>
        </w:rPr>
        <w:t xml:space="preserve"> Instance de Tunis.</w:t>
      </w:r>
    </w:p>
    <w:p w14:paraId="5C91BF41" w14:textId="3926DAEB" w:rsidR="00EF7A6D" w:rsidRDefault="00B51DF3" w:rsidP="00B51DF3">
      <w:pPr>
        <w:tabs>
          <w:tab w:val="left" w:pos="851"/>
        </w:tabs>
        <w:spacing w:before="100" w:beforeAutospacing="1" w:after="0" w:line="240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Juges des Tutelles.</w:t>
      </w:r>
    </w:p>
    <w:p w14:paraId="1859693C" w14:textId="3E03F016" w:rsidR="00B51DF3" w:rsidRDefault="00B51DF3" w:rsidP="00B51DF3">
      <w:pPr>
        <w:spacing w:before="100" w:beforeAutospacing="1" w:after="0" w:line="240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Premier juge d’instruction.</w:t>
      </w:r>
    </w:p>
    <w:p w14:paraId="5DF931FA" w14:textId="075DFF9D" w:rsidR="00B51DF3" w:rsidRDefault="00B51DF3" w:rsidP="00B51DF3">
      <w:pPr>
        <w:spacing w:before="100" w:beforeAutospacing="1" w:after="0" w:line="240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Premier substitut du Procureur de la République, près du Tribunal de 1</w:t>
      </w:r>
      <w:r w:rsidRPr="00B51DF3">
        <w:rPr>
          <w:rFonts w:ascii="Arial" w:hAnsi="Arial" w:cs="Arial"/>
          <w:sz w:val="20"/>
          <w:szCs w:val="20"/>
          <w:vertAlign w:val="superscript"/>
        </w:rPr>
        <w:t>ère</w:t>
      </w:r>
      <w:r>
        <w:rPr>
          <w:rFonts w:ascii="Arial" w:hAnsi="Arial" w:cs="Arial"/>
          <w:sz w:val="20"/>
          <w:szCs w:val="20"/>
        </w:rPr>
        <w:t xml:space="preserve"> Instance de Tunis.</w:t>
      </w:r>
    </w:p>
    <w:p w14:paraId="605DBE65" w14:textId="4540CFEB" w:rsidR="00B51DF3" w:rsidRDefault="00B51DF3" w:rsidP="00B51DF3">
      <w:pPr>
        <w:spacing w:before="100" w:beforeAutospacing="1" w:after="0" w:line="240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Vice-Président du Tribunal Immobilier.</w:t>
      </w:r>
    </w:p>
    <w:p w14:paraId="3C23D21F" w14:textId="49984857" w:rsidR="00B51DF3" w:rsidRDefault="00B51DF3" w:rsidP="00B51DF3">
      <w:pPr>
        <w:spacing w:before="100" w:beforeAutospacing="1" w:after="0" w:line="240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Président de la Justice cantonale.</w:t>
      </w:r>
    </w:p>
    <w:p w14:paraId="62755059" w14:textId="2FCA1810" w:rsidR="00B51DF3" w:rsidRDefault="00B51DF3" w:rsidP="00B51DF3">
      <w:pPr>
        <w:spacing w:before="100" w:beforeAutospacing="1" w:after="0" w:line="240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 de l’Avocat Général de la Direction des services judiciaires.</w:t>
      </w:r>
    </w:p>
    <w:p w14:paraId="76E7A5A1" w14:textId="3EADAA64" w:rsidR="00B51DF3" w:rsidRPr="00EF7A6D" w:rsidRDefault="00B51DF3" w:rsidP="00B51DF3">
      <w:pPr>
        <w:spacing w:before="100" w:beforeAutospacing="1" w:after="0" w:line="240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 de l’Avocat Général au Parquet général, Inspecteur adjoint.</w:t>
      </w:r>
    </w:p>
    <w:p w14:paraId="7930697C" w14:textId="429EF2E2" w:rsidR="00102F80" w:rsidRPr="00FC18C8" w:rsidRDefault="00FC18C8" w:rsidP="00BD4A20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2C4F">
        <w:rPr>
          <w:rFonts w:ascii="Arial" w:hAnsi="Arial" w:cs="Arial"/>
          <w:b/>
          <w:bCs/>
          <w:i/>
          <w:iCs/>
          <w:sz w:val="20"/>
          <w:szCs w:val="20"/>
        </w:rPr>
        <w:t xml:space="preserve">Art. </w:t>
      </w:r>
      <w:r w:rsidR="00BD4A20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582C4F">
        <w:rPr>
          <w:rFonts w:ascii="Arial" w:hAnsi="Arial" w:cs="Arial"/>
          <w:sz w:val="20"/>
          <w:szCs w:val="20"/>
        </w:rPr>
        <w:t xml:space="preserve"> – </w:t>
      </w:r>
      <w:r w:rsidR="00582C4F" w:rsidRPr="00FC18C8">
        <w:rPr>
          <w:rFonts w:ascii="Arial" w:hAnsi="Arial" w:cs="Arial"/>
          <w:sz w:val="20"/>
          <w:szCs w:val="20"/>
        </w:rPr>
        <w:t xml:space="preserve">Les </w:t>
      </w:r>
      <w:r w:rsidR="00472AD2">
        <w:rPr>
          <w:rFonts w:ascii="Arial" w:hAnsi="Arial" w:cs="Arial"/>
          <w:sz w:val="20"/>
          <w:szCs w:val="20"/>
        </w:rPr>
        <w:t>m</w:t>
      </w:r>
      <w:r w:rsidR="00582C4F" w:rsidRPr="00FC18C8">
        <w:rPr>
          <w:rFonts w:ascii="Arial" w:hAnsi="Arial" w:cs="Arial"/>
          <w:sz w:val="20"/>
          <w:szCs w:val="20"/>
        </w:rPr>
        <w:t>inistres de la Justice et des Finances sont chargés, chacun en ce qui le concerne, de l</w:t>
      </w:r>
      <w:r w:rsidR="00472AD2">
        <w:rPr>
          <w:rFonts w:ascii="Arial" w:hAnsi="Arial" w:cs="Arial"/>
          <w:sz w:val="20"/>
          <w:szCs w:val="20"/>
        </w:rPr>
        <w:t>’</w:t>
      </w:r>
      <w:r w:rsidR="00582C4F" w:rsidRPr="00FC18C8">
        <w:rPr>
          <w:rFonts w:ascii="Arial" w:hAnsi="Arial" w:cs="Arial"/>
          <w:sz w:val="20"/>
          <w:szCs w:val="20"/>
        </w:rPr>
        <w:t xml:space="preserve">exécution du présent décret qui sera publié au Journal Officiel </w:t>
      </w:r>
      <w:r w:rsidR="00582C4F">
        <w:rPr>
          <w:rFonts w:ascii="Arial" w:hAnsi="Arial" w:cs="Arial"/>
          <w:sz w:val="20"/>
          <w:szCs w:val="20"/>
        </w:rPr>
        <w:t xml:space="preserve">de la </w:t>
      </w:r>
      <w:r w:rsidR="001F3D3F">
        <w:rPr>
          <w:rFonts w:ascii="Arial" w:hAnsi="Arial" w:cs="Arial"/>
          <w:sz w:val="20"/>
          <w:szCs w:val="20"/>
        </w:rPr>
        <w:t>R</w:t>
      </w:r>
      <w:r w:rsidR="00582C4F">
        <w:rPr>
          <w:rFonts w:ascii="Arial" w:hAnsi="Arial" w:cs="Arial"/>
          <w:sz w:val="20"/>
          <w:szCs w:val="20"/>
        </w:rPr>
        <w:t xml:space="preserve">épublique </w:t>
      </w:r>
      <w:r w:rsidR="001F3D3F">
        <w:rPr>
          <w:rFonts w:ascii="Arial" w:hAnsi="Arial" w:cs="Arial"/>
          <w:sz w:val="20"/>
          <w:szCs w:val="20"/>
        </w:rPr>
        <w:t>T</w:t>
      </w:r>
      <w:r w:rsidR="00582C4F">
        <w:rPr>
          <w:rFonts w:ascii="Arial" w:hAnsi="Arial" w:cs="Arial"/>
          <w:sz w:val="20"/>
          <w:szCs w:val="20"/>
        </w:rPr>
        <w:t>unisienne</w:t>
      </w:r>
      <w:r w:rsidR="00582C4F" w:rsidRPr="00FC18C8">
        <w:rPr>
          <w:rFonts w:ascii="Arial" w:hAnsi="Arial" w:cs="Arial"/>
          <w:sz w:val="20"/>
          <w:szCs w:val="20"/>
        </w:rPr>
        <w:t>.</w:t>
      </w:r>
    </w:p>
    <w:p w14:paraId="1C203E87" w14:textId="5D02ABDC" w:rsidR="00FC18C8" w:rsidRPr="00582C4F" w:rsidRDefault="00BD4A20" w:rsidP="00B51DF3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Fait </w:t>
      </w:r>
      <w:r w:rsidR="00B51DF3">
        <w:rPr>
          <w:rFonts w:ascii="Arial" w:hAnsi="Arial" w:cs="Arial"/>
          <w:b/>
          <w:bCs/>
          <w:sz w:val="20"/>
          <w:szCs w:val="20"/>
        </w:rPr>
        <w:t>à Tunis</w:t>
      </w:r>
      <w:r w:rsidR="00FC18C8" w:rsidRPr="00582C4F">
        <w:rPr>
          <w:rFonts w:ascii="Arial" w:hAnsi="Arial" w:cs="Arial"/>
          <w:b/>
          <w:bCs/>
          <w:sz w:val="20"/>
          <w:szCs w:val="20"/>
        </w:rPr>
        <w:t xml:space="preserve">, le </w:t>
      </w:r>
      <w:r w:rsidR="00B51DF3">
        <w:rPr>
          <w:rFonts w:ascii="Arial" w:hAnsi="Arial" w:cs="Arial"/>
          <w:b/>
          <w:bCs/>
          <w:sz w:val="20"/>
          <w:szCs w:val="20"/>
        </w:rPr>
        <w:t>18 juillet 1977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sectPr w:rsidR="00FC18C8" w:rsidRPr="00582C4F" w:rsidSect="00CA7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24111" w14:textId="77777777" w:rsidR="00E17B7A" w:rsidRDefault="00E17B7A" w:rsidP="008F3F2D">
      <w:r>
        <w:separator/>
      </w:r>
    </w:p>
  </w:endnote>
  <w:endnote w:type="continuationSeparator" w:id="0">
    <w:p w14:paraId="7822C78E" w14:textId="77777777" w:rsidR="00E17B7A" w:rsidRDefault="00E17B7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017316" w:rsidRPr="00C64B86" w:rsidRDefault="00017316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17316" w:rsidRPr="00A00644" w:rsidRDefault="0001731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1DF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1DF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17316" w:rsidRDefault="00017316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17316" w:rsidRPr="00A00644" w:rsidRDefault="0001731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51DF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51DF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17316" w:rsidRDefault="00017316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017316" w:rsidRDefault="0001731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17316" w:rsidRPr="00A00644" w:rsidRDefault="0001731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1DF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1DF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17316" w:rsidRPr="00A00644" w:rsidRDefault="0001731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51DF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51DF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900FE" w14:textId="77777777" w:rsidR="001F3D3F" w:rsidRDefault="001F3D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D8F2B" w14:textId="77777777" w:rsidR="00E17B7A" w:rsidRDefault="00E17B7A" w:rsidP="008F3F2D">
      <w:r>
        <w:separator/>
      </w:r>
    </w:p>
  </w:footnote>
  <w:footnote w:type="continuationSeparator" w:id="0">
    <w:p w14:paraId="51B2C859" w14:textId="77777777" w:rsidR="00E17B7A" w:rsidRDefault="00E17B7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017316" w:rsidRDefault="0001731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17316" w:rsidRDefault="00017316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17316" w:rsidRPr="005F7BF4" w:rsidRDefault="00017316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17316" w:rsidRPr="005F7BF4" w:rsidRDefault="00017316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17316" w:rsidRDefault="00017316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17316" w:rsidRPr="005F7BF4" w:rsidRDefault="00017316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17316" w:rsidRPr="005F7BF4" w:rsidRDefault="00017316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017316" w:rsidRDefault="0001731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17316" w:rsidRDefault="00017316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17316" w:rsidRPr="00317C84" w:rsidRDefault="00017316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17316" w:rsidRPr="00317C84" w:rsidRDefault="00017316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017316" w:rsidRDefault="00017316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17316" w:rsidRDefault="00017316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17316" w:rsidRPr="00317C84" w:rsidRDefault="00017316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17316" w:rsidRPr="00317C84" w:rsidRDefault="00017316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017316" w:rsidRDefault="00017316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9EB6" w14:textId="77777777" w:rsidR="001F3D3F" w:rsidRDefault="001F3D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FF2"/>
    <w:multiLevelType w:val="hybridMultilevel"/>
    <w:tmpl w:val="E3FAA44A"/>
    <w:lvl w:ilvl="0" w:tplc="B0ECBD48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970B2E"/>
    <w:multiLevelType w:val="hybridMultilevel"/>
    <w:tmpl w:val="D3ACE83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680BF6"/>
    <w:multiLevelType w:val="hybridMultilevel"/>
    <w:tmpl w:val="099AAD26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2B16FF"/>
    <w:multiLevelType w:val="hybridMultilevel"/>
    <w:tmpl w:val="D2AA746A"/>
    <w:lvl w:ilvl="0" w:tplc="C31470B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C15276"/>
    <w:multiLevelType w:val="hybridMultilevel"/>
    <w:tmpl w:val="6DE8C1C0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D055BB"/>
    <w:multiLevelType w:val="hybridMultilevel"/>
    <w:tmpl w:val="1028508C"/>
    <w:lvl w:ilvl="0" w:tplc="B0A2DEE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37BDC"/>
    <w:multiLevelType w:val="hybridMultilevel"/>
    <w:tmpl w:val="15E41216"/>
    <w:lvl w:ilvl="0" w:tplc="C31470B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477F13"/>
    <w:multiLevelType w:val="hybridMultilevel"/>
    <w:tmpl w:val="AA8406C4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823E75"/>
    <w:multiLevelType w:val="hybridMultilevel"/>
    <w:tmpl w:val="B486ECB6"/>
    <w:lvl w:ilvl="0" w:tplc="6A746276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4" w:hanging="360"/>
      </w:pPr>
    </w:lvl>
    <w:lvl w:ilvl="2" w:tplc="040C001B" w:tentative="1">
      <w:start w:val="1"/>
      <w:numFmt w:val="lowerRoman"/>
      <w:lvlText w:val="%3."/>
      <w:lvlJc w:val="right"/>
      <w:pPr>
        <w:ind w:left="2144" w:hanging="180"/>
      </w:pPr>
    </w:lvl>
    <w:lvl w:ilvl="3" w:tplc="040C000F" w:tentative="1">
      <w:start w:val="1"/>
      <w:numFmt w:val="decimal"/>
      <w:lvlText w:val="%4."/>
      <w:lvlJc w:val="left"/>
      <w:pPr>
        <w:ind w:left="2864" w:hanging="360"/>
      </w:pPr>
    </w:lvl>
    <w:lvl w:ilvl="4" w:tplc="040C0019" w:tentative="1">
      <w:start w:val="1"/>
      <w:numFmt w:val="lowerLetter"/>
      <w:lvlText w:val="%5."/>
      <w:lvlJc w:val="left"/>
      <w:pPr>
        <w:ind w:left="3584" w:hanging="360"/>
      </w:pPr>
    </w:lvl>
    <w:lvl w:ilvl="5" w:tplc="040C001B" w:tentative="1">
      <w:start w:val="1"/>
      <w:numFmt w:val="lowerRoman"/>
      <w:lvlText w:val="%6."/>
      <w:lvlJc w:val="right"/>
      <w:pPr>
        <w:ind w:left="4304" w:hanging="180"/>
      </w:pPr>
    </w:lvl>
    <w:lvl w:ilvl="6" w:tplc="040C000F" w:tentative="1">
      <w:start w:val="1"/>
      <w:numFmt w:val="decimal"/>
      <w:lvlText w:val="%7."/>
      <w:lvlJc w:val="left"/>
      <w:pPr>
        <w:ind w:left="5024" w:hanging="360"/>
      </w:pPr>
    </w:lvl>
    <w:lvl w:ilvl="7" w:tplc="040C0019" w:tentative="1">
      <w:start w:val="1"/>
      <w:numFmt w:val="lowerLetter"/>
      <w:lvlText w:val="%8."/>
      <w:lvlJc w:val="left"/>
      <w:pPr>
        <w:ind w:left="5744" w:hanging="360"/>
      </w:pPr>
    </w:lvl>
    <w:lvl w:ilvl="8" w:tplc="040C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>
    <w:nsid w:val="468D4A35"/>
    <w:multiLevelType w:val="hybridMultilevel"/>
    <w:tmpl w:val="F8AC9930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4E371D"/>
    <w:multiLevelType w:val="hybridMultilevel"/>
    <w:tmpl w:val="169A69A6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1709E1"/>
    <w:multiLevelType w:val="hybridMultilevel"/>
    <w:tmpl w:val="619E6F42"/>
    <w:lvl w:ilvl="0" w:tplc="15CC776A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41892"/>
    <w:multiLevelType w:val="hybridMultilevel"/>
    <w:tmpl w:val="9DF68A4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A151B75"/>
    <w:multiLevelType w:val="hybridMultilevel"/>
    <w:tmpl w:val="80DC1E28"/>
    <w:lvl w:ilvl="0" w:tplc="9F260D74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4D33D21"/>
    <w:multiLevelType w:val="hybridMultilevel"/>
    <w:tmpl w:val="0B621600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F82785"/>
    <w:multiLevelType w:val="hybridMultilevel"/>
    <w:tmpl w:val="ABDC8CAC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5527ED"/>
    <w:multiLevelType w:val="hybridMultilevel"/>
    <w:tmpl w:val="DB5CD164"/>
    <w:lvl w:ilvl="0" w:tplc="6180DD50">
      <w:start w:val="1"/>
      <w:numFmt w:val="upperRoman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16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3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7316"/>
    <w:rsid w:val="00025DBC"/>
    <w:rsid w:val="00030E38"/>
    <w:rsid w:val="00061148"/>
    <w:rsid w:val="000B0D20"/>
    <w:rsid w:val="000D0DE1"/>
    <w:rsid w:val="00102F80"/>
    <w:rsid w:val="0012264B"/>
    <w:rsid w:val="00165077"/>
    <w:rsid w:val="001A0FA3"/>
    <w:rsid w:val="001C5C30"/>
    <w:rsid w:val="001C7DC7"/>
    <w:rsid w:val="001E5DD5"/>
    <w:rsid w:val="001F3D3F"/>
    <w:rsid w:val="0020398F"/>
    <w:rsid w:val="00221A2D"/>
    <w:rsid w:val="00222822"/>
    <w:rsid w:val="002534B2"/>
    <w:rsid w:val="00271C96"/>
    <w:rsid w:val="002A4683"/>
    <w:rsid w:val="002B19EE"/>
    <w:rsid w:val="0030393B"/>
    <w:rsid w:val="00354137"/>
    <w:rsid w:val="00364345"/>
    <w:rsid w:val="00380208"/>
    <w:rsid w:val="003B6CD4"/>
    <w:rsid w:val="003D4167"/>
    <w:rsid w:val="00400FF9"/>
    <w:rsid w:val="0045466C"/>
    <w:rsid w:val="00472AD2"/>
    <w:rsid w:val="004D4515"/>
    <w:rsid w:val="005355D2"/>
    <w:rsid w:val="00580A96"/>
    <w:rsid w:val="00582C4F"/>
    <w:rsid w:val="00595E1D"/>
    <w:rsid w:val="005E1E96"/>
    <w:rsid w:val="005F7BF4"/>
    <w:rsid w:val="00621D7F"/>
    <w:rsid w:val="006421C0"/>
    <w:rsid w:val="00684129"/>
    <w:rsid w:val="00684648"/>
    <w:rsid w:val="006E3B5D"/>
    <w:rsid w:val="00724237"/>
    <w:rsid w:val="007244D3"/>
    <w:rsid w:val="00730FFC"/>
    <w:rsid w:val="007328B3"/>
    <w:rsid w:val="0075404E"/>
    <w:rsid w:val="00771A62"/>
    <w:rsid w:val="0080228A"/>
    <w:rsid w:val="0087606A"/>
    <w:rsid w:val="00887442"/>
    <w:rsid w:val="0089552E"/>
    <w:rsid w:val="008D62E7"/>
    <w:rsid w:val="008F1D4E"/>
    <w:rsid w:val="008F3F2D"/>
    <w:rsid w:val="0094657C"/>
    <w:rsid w:val="0095229D"/>
    <w:rsid w:val="00957F0E"/>
    <w:rsid w:val="0097472C"/>
    <w:rsid w:val="00991A27"/>
    <w:rsid w:val="009A2DF6"/>
    <w:rsid w:val="009A3A0F"/>
    <w:rsid w:val="009C0522"/>
    <w:rsid w:val="009D257A"/>
    <w:rsid w:val="00A00644"/>
    <w:rsid w:val="00A04F09"/>
    <w:rsid w:val="00A24F23"/>
    <w:rsid w:val="00A90F21"/>
    <w:rsid w:val="00AD2268"/>
    <w:rsid w:val="00AF77CD"/>
    <w:rsid w:val="00B05438"/>
    <w:rsid w:val="00B512FC"/>
    <w:rsid w:val="00B51DF3"/>
    <w:rsid w:val="00B617F1"/>
    <w:rsid w:val="00BA3809"/>
    <w:rsid w:val="00BB3885"/>
    <w:rsid w:val="00BD4A20"/>
    <w:rsid w:val="00BE49CF"/>
    <w:rsid w:val="00BF1847"/>
    <w:rsid w:val="00C1635D"/>
    <w:rsid w:val="00C164F3"/>
    <w:rsid w:val="00C61238"/>
    <w:rsid w:val="00C61B1D"/>
    <w:rsid w:val="00C64B86"/>
    <w:rsid w:val="00CA753E"/>
    <w:rsid w:val="00CB11FB"/>
    <w:rsid w:val="00CB1660"/>
    <w:rsid w:val="00CC4ADF"/>
    <w:rsid w:val="00CF1313"/>
    <w:rsid w:val="00D07749"/>
    <w:rsid w:val="00D11988"/>
    <w:rsid w:val="00D45BC8"/>
    <w:rsid w:val="00D63E8F"/>
    <w:rsid w:val="00D9277F"/>
    <w:rsid w:val="00E01B1A"/>
    <w:rsid w:val="00E10A35"/>
    <w:rsid w:val="00E11C36"/>
    <w:rsid w:val="00E17B7A"/>
    <w:rsid w:val="00E946E6"/>
    <w:rsid w:val="00E953A2"/>
    <w:rsid w:val="00EF7A6D"/>
    <w:rsid w:val="00F230A0"/>
    <w:rsid w:val="00F57B75"/>
    <w:rsid w:val="00FB1EE6"/>
    <w:rsid w:val="00FC18C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B11FB"/>
    <w:rPr>
      <w:b/>
      <w:bCs/>
    </w:rPr>
  </w:style>
  <w:style w:type="paragraph" w:customStyle="1" w:styleId="Style">
    <w:name w:val="Style"/>
    <w:rsid w:val="00730F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030E38"/>
    <w:rPr>
      <w:i/>
      <w:iCs/>
    </w:rPr>
  </w:style>
  <w:style w:type="character" w:customStyle="1" w:styleId="apple-converted-space">
    <w:name w:val="apple-converted-space"/>
    <w:basedOn w:val="Policepardfaut"/>
    <w:rsid w:val="0003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B11FB"/>
    <w:rPr>
      <w:b/>
      <w:bCs/>
    </w:rPr>
  </w:style>
  <w:style w:type="paragraph" w:customStyle="1" w:styleId="Style">
    <w:name w:val="Style"/>
    <w:rsid w:val="00730F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030E38"/>
    <w:rPr>
      <w:i/>
      <w:iCs/>
    </w:rPr>
  </w:style>
  <w:style w:type="character" w:customStyle="1" w:styleId="apple-converted-space">
    <w:name w:val="apple-converted-space"/>
    <w:basedOn w:val="Policepardfaut"/>
    <w:rsid w:val="0003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6362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  <w:div w:id="95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829A-616D-4284-A99E-C533A584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2015-10-08T12:12:00Z</cp:lastPrinted>
  <dcterms:created xsi:type="dcterms:W3CDTF">2015-10-08T14:07:00Z</dcterms:created>
  <dcterms:modified xsi:type="dcterms:W3CDTF">2015-10-08T14:07:00Z</dcterms:modified>
</cp:coreProperties>
</file>