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155F" w14:textId="4F25E209" w:rsidR="00FC18C8" w:rsidRDefault="00FC18C8" w:rsidP="0068292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82C4F">
        <w:rPr>
          <w:rFonts w:ascii="Arial" w:hAnsi="Arial" w:cs="Arial"/>
          <w:b/>
          <w:bCs/>
          <w:sz w:val="24"/>
          <w:szCs w:val="24"/>
        </w:rPr>
        <w:t xml:space="preserve">Décret </w:t>
      </w:r>
      <w:r w:rsidR="00771A62" w:rsidRPr="00582C4F">
        <w:rPr>
          <w:rFonts w:ascii="Arial" w:hAnsi="Arial" w:cs="Arial"/>
          <w:b/>
          <w:bCs/>
          <w:sz w:val="24"/>
          <w:szCs w:val="24"/>
        </w:rPr>
        <w:t>n°</w:t>
      </w:r>
      <w:r w:rsidR="006314A9">
        <w:rPr>
          <w:rFonts w:ascii="Arial" w:hAnsi="Arial" w:cs="Arial"/>
          <w:b/>
          <w:bCs/>
          <w:sz w:val="24"/>
          <w:szCs w:val="24"/>
        </w:rPr>
        <w:t> </w:t>
      </w:r>
      <w:r w:rsidRPr="00582C4F">
        <w:rPr>
          <w:rFonts w:ascii="Arial" w:hAnsi="Arial" w:cs="Arial"/>
          <w:b/>
          <w:bCs/>
          <w:sz w:val="24"/>
          <w:szCs w:val="24"/>
        </w:rPr>
        <w:t>73-436 du 21 septembre 1973, relatif à la fixation d</w:t>
      </w:r>
      <w:r w:rsidR="00771A62" w:rsidRPr="00582C4F">
        <w:rPr>
          <w:rFonts w:ascii="Arial" w:hAnsi="Arial" w:cs="Arial"/>
          <w:b/>
          <w:bCs/>
          <w:sz w:val="24"/>
          <w:szCs w:val="24"/>
        </w:rPr>
        <w:t>es</w:t>
      </w:r>
      <w:r w:rsidRPr="00582C4F">
        <w:rPr>
          <w:rFonts w:ascii="Arial" w:hAnsi="Arial" w:cs="Arial"/>
          <w:b/>
          <w:bCs/>
          <w:sz w:val="24"/>
          <w:szCs w:val="24"/>
        </w:rPr>
        <w:t xml:space="preserve"> fonctions exercées par les </w:t>
      </w:r>
      <w:r w:rsidR="006314A9">
        <w:rPr>
          <w:rFonts w:ascii="Arial" w:hAnsi="Arial" w:cs="Arial"/>
          <w:b/>
          <w:bCs/>
          <w:sz w:val="24"/>
          <w:szCs w:val="24"/>
        </w:rPr>
        <w:t>m</w:t>
      </w:r>
      <w:r w:rsidRPr="00582C4F">
        <w:rPr>
          <w:rFonts w:ascii="Arial" w:hAnsi="Arial" w:cs="Arial"/>
          <w:b/>
          <w:bCs/>
          <w:sz w:val="24"/>
          <w:szCs w:val="24"/>
        </w:rPr>
        <w:t>agistrat</w:t>
      </w:r>
      <w:r w:rsidR="00771A62" w:rsidRPr="00582C4F">
        <w:rPr>
          <w:rFonts w:ascii="Arial" w:hAnsi="Arial" w:cs="Arial"/>
          <w:b/>
          <w:bCs/>
          <w:sz w:val="24"/>
          <w:szCs w:val="24"/>
        </w:rPr>
        <w:t>s</w:t>
      </w:r>
      <w:r w:rsidRPr="00582C4F">
        <w:rPr>
          <w:rFonts w:ascii="Arial" w:hAnsi="Arial" w:cs="Arial"/>
          <w:b/>
          <w:bCs/>
          <w:sz w:val="24"/>
          <w:szCs w:val="24"/>
        </w:rPr>
        <w:t xml:space="preserve"> de l</w:t>
      </w:r>
      <w:r w:rsidR="006314A9">
        <w:rPr>
          <w:rFonts w:ascii="Arial" w:hAnsi="Arial" w:cs="Arial"/>
          <w:b/>
          <w:bCs/>
          <w:sz w:val="24"/>
          <w:szCs w:val="24"/>
        </w:rPr>
        <w:t>’o</w:t>
      </w:r>
      <w:r w:rsidRPr="00582C4F">
        <w:rPr>
          <w:rFonts w:ascii="Arial" w:hAnsi="Arial" w:cs="Arial"/>
          <w:b/>
          <w:bCs/>
          <w:sz w:val="24"/>
          <w:szCs w:val="24"/>
        </w:rPr>
        <w:t xml:space="preserve">rdre </w:t>
      </w:r>
      <w:r w:rsidR="006314A9">
        <w:rPr>
          <w:rFonts w:ascii="Arial" w:hAnsi="Arial" w:cs="Arial"/>
          <w:b/>
          <w:bCs/>
          <w:sz w:val="24"/>
          <w:szCs w:val="24"/>
        </w:rPr>
        <w:t>j</w:t>
      </w:r>
      <w:r w:rsidRPr="00582C4F">
        <w:rPr>
          <w:rFonts w:ascii="Arial" w:hAnsi="Arial" w:cs="Arial"/>
          <w:b/>
          <w:bCs/>
          <w:sz w:val="24"/>
          <w:szCs w:val="24"/>
        </w:rPr>
        <w:t>udic</w:t>
      </w:r>
      <w:r w:rsidR="006314A9">
        <w:rPr>
          <w:rFonts w:ascii="Arial" w:hAnsi="Arial" w:cs="Arial"/>
          <w:b/>
          <w:bCs/>
          <w:sz w:val="24"/>
          <w:szCs w:val="24"/>
        </w:rPr>
        <w:t>i</w:t>
      </w:r>
      <w:r w:rsidRPr="00582C4F">
        <w:rPr>
          <w:rFonts w:ascii="Arial" w:hAnsi="Arial" w:cs="Arial"/>
          <w:b/>
          <w:bCs/>
          <w:sz w:val="24"/>
          <w:szCs w:val="24"/>
        </w:rPr>
        <w:t xml:space="preserve">aire et à </w:t>
      </w:r>
      <w:r w:rsidR="009D257A">
        <w:rPr>
          <w:rFonts w:ascii="Arial" w:hAnsi="Arial" w:cs="Arial"/>
          <w:b/>
          <w:bCs/>
          <w:sz w:val="24"/>
          <w:szCs w:val="24"/>
        </w:rPr>
        <w:t>la définition de leurs profils</w:t>
      </w:r>
    </w:p>
    <w:p w14:paraId="7B5D51C0" w14:textId="77777777" w:rsidR="00682928" w:rsidRPr="00582C4F" w:rsidRDefault="00682928" w:rsidP="0068292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69B95EE" w14:textId="4741FD5B" w:rsidR="00FC18C8" w:rsidRPr="00FC18C8" w:rsidRDefault="00FC18C8" w:rsidP="0068292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Nous, Habib Bourguiba Président de la République Tunisienne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49D3C30C" w14:textId="5B017B5D" w:rsidR="00FC18C8" w:rsidRPr="00FC18C8" w:rsidRDefault="00FC18C8" w:rsidP="006829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 xml:space="preserve">Vu la loi </w:t>
      </w:r>
      <w:r w:rsidR="00771A62">
        <w:rPr>
          <w:rFonts w:ascii="Arial" w:hAnsi="Arial" w:cs="Arial"/>
          <w:sz w:val="20"/>
          <w:szCs w:val="20"/>
        </w:rPr>
        <w:t>n°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>67-29 du 14 juillet 1967 relative à l</w:t>
      </w:r>
      <w:r w:rsidR="00771A62">
        <w:rPr>
          <w:rFonts w:ascii="Arial" w:hAnsi="Arial" w:cs="Arial"/>
          <w:sz w:val="20"/>
          <w:szCs w:val="20"/>
        </w:rPr>
        <w:t>’organisation</w:t>
      </w:r>
      <w:r w:rsidRPr="00FC18C8">
        <w:rPr>
          <w:rFonts w:ascii="Arial" w:hAnsi="Arial" w:cs="Arial"/>
          <w:sz w:val="20"/>
          <w:szCs w:val="20"/>
        </w:rPr>
        <w:t xml:space="preserve"> judiciaire au Conseil Supérieur de la Magistrature et au statut de la </w:t>
      </w:r>
      <w:r w:rsidR="00771A62">
        <w:rPr>
          <w:rFonts w:ascii="Arial" w:hAnsi="Arial" w:cs="Arial"/>
          <w:sz w:val="20"/>
          <w:szCs w:val="20"/>
        </w:rPr>
        <w:t xml:space="preserve">magistrature ensemble </w:t>
      </w:r>
      <w:r w:rsidRPr="00FC18C8">
        <w:rPr>
          <w:rFonts w:ascii="Arial" w:hAnsi="Arial" w:cs="Arial"/>
          <w:sz w:val="20"/>
          <w:szCs w:val="20"/>
        </w:rPr>
        <w:t>textes qui l</w:t>
      </w:r>
      <w:r w:rsidR="006314A9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>ont modifiée ou complétée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; </w:t>
      </w:r>
    </w:p>
    <w:p w14:paraId="5BEE794D" w14:textId="661A5A9B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 xml:space="preserve">Vu le décret </w:t>
      </w:r>
      <w:r w:rsidR="00771A62">
        <w:rPr>
          <w:rFonts w:ascii="Arial" w:hAnsi="Arial" w:cs="Arial"/>
          <w:sz w:val="20"/>
          <w:szCs w:val="20"/>
        </w:rPr>
        <w:t>n°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71-168 </w:t>
      </w:r>
      <w:r w:rsidR="00771A62">
        <w:rPr>
          <w:rFonts w:ascii="Arial" w:hAnsi="Arial" w:cs="Arial"/>
          <w:sz w:val="20"/>
          <w:szCs w:val="20"/>
        </w:rPr>
        <w:t>du</w:t>
      </w:r>
      <w:r w:rsidRPr="00FC18C8">
        <w:rPr>
          <w:rFonts w:ascii="Arial" w:hAnsi="Arial" w:cs="Arial"/>
          <w:sz w:val="20"/>
          <w:szCs w:val="20"/>
        </w:rPr>
        <w:t xml:space="preserve"> 3 mai 1971, relatif à la fixation des fonctions e</w:t>
      </w:r>
      <w:r w:rsidR="00771A62">
        <w:rPr>
          <w:rFonts w:ascii="Arial" w:hAnsi="Arial" w:cs="Arial"/>
          <w:sz w:val="20"/>
          <w:szCs w:val="20"/>
        </w:rPr>
        <w:t>xercées</w:t>
      </w:r>
      <w:r w:rsidRPr="00FC18C8">
        <w:rPr>
          <w:rFonts w:ascii="Arial" w:hAnsi="Arial" w:cs="Arial"/>
          <w:sz w:val="20"/>
          <w:szCs w:val="20"/>
        </w:rPr>
        <w:t xml:space="preserve"> par les Magistrats de l</w:t>
      </w:r>
      <w:r w:rsidR="006314A9">
        <w:rPr>
          <w:rFonts w:ascii="Arial" w:hAnsi="Arial" w:cs="Arial"/>
          <w:sz w:val="20"/>
          <w:szCs w:val="20"/>
        </w:rPr>
        <w:t>’o</w:t>
      </w:r>
      <w:r w:rsidRPr="00FC18C8">
        <w:rPr>
          <w:rFonts w:ascii="Arial" w:hAnsi="Arial" w:cs="Arial"/>
          <w:sz w:val="20"/>
          <w:szCs w:val="20"/>
        </w:rPr>
        <w:t xml:space="preserve">rdre </w:t>
      </w:r>
      <w:r w:rsidR="006314A9">
        <w:rPr>
          <w:rFonts w:ascii="Arial" w:hAnsi="Arial" w:cs="Arial"/>
          <w:sz w:val="20"/>
          <w:szCs w:val="20"/>
        </w:rPr>
        <w:t>j</w:t>
      </w:r>
      <w:r w:rsidRPr="00FC18C8">
        <w:rPr>
          <w:rFonts w:ascii="Arial" w:hAnsi="Arial" w:cs="Arial"/>
          <w:sz w:val="20"/>
          <w:szCs w:val="20"/>
        </w:rPr>
        <w:t>udiciaire, ensemble les textes qui l</w:t>
      </w:r>
      <w:r w:rsidR="006314A9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ont modifié ou complété, notamment le décret </w:t>
      </w:r>
      <w:r w:rsidR="00771A62">
        <w:rPr>
          <w:rFonts w:ascii="Arial" w:hAnsi="Arial" w:cs="Arial"/>
          <w:sz w:val="20"/>
          <w:szCs w:val="20"/>
        </w:rPr>
        <w:t>n°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>72</w:t>
      </w:r>
      <w:r w:rsidR="00771A62">
        <w:rPr>
          <w:rFonts w:ascii="Arial" w:hAnsi="Arial" w:cs="Arial"/>
          <w:sz w:val="20"/>
          <w:szCs w:val="20"/>
        </w:rPr>
        <w:t>-</w:t>
      </w:r>
      <w:r w:rsidRPr="00FC18C8">
        <w:rPr>
          <w:rFonts w:ascii="Arial" w:hAnsi="Arial" w:cs="Arial"/>
          <w:sz w:val="20"/>
          <w:szCs w:val="20"/>
        </w:rPr>
        <w:t>367 du 27 novembre 1972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; </w:t>
      </w:r>
    </w:p>
    <w:p w14:paraId="66B065EC" w14:textId="1C1C79DE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 xml:space="preserve">Vu </w:t>
      </w:r>
      <w:r w:rsidR="006314A9">
        <w:rPr>
          <w:rFonts w:ascii="Arial" w:hAnsi="Arial" w:cs="Arial"/>
          <w:sz w:val="20"/>
          <w:szCs w:val="20"/>
        </w:rPr>
        <w:t>l</w:t>
      </w:r>
      <w:r w:rsidRPr="00FC18C8">
        <w:rPr>
          <w:rFonts w:ascii="Arial" w:hAnsi="Arial" w:cs="Arial"/>
          <w:sz w:val="20"/>
          <w:szCs w:val="20"/>
        </w:rPr>
        <w:t xml:space="preserve">e décret </w:t>
      </w:r>
      <w:r w:rsidR="00771A62">
        <w:rPr>
          <w:rFonts w:ascii="Arial" w:hAnsi="Arial" w:cs="Arial"/>
          <w:sz w:val="20"/>
          <w:szCs w:val="20"/>
        </w:rPr>
        <w:t>n°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>72-369 du 27 novembre 1972</w:t>
      </w:r>
      <w:r w:rsidR="00771A62">
        <w:rPr>
          <w:rFonts w:ascii="Arial" w:hAnsi="Arial" w:cs="Arial"/>
          <w:sz w:val="20"/>
          <w:szCs w:val="20"/>
        </w:rPr>
        <w:t xml:space="preserve"> </w:t>
      </w:r>
      <w:r w:rsidRPr="00FC18C8">
        <w:rPr>
          <w:rFonts w:ascii="Arial" w:hAnsi="Arial" w:cs="Arial"/>
          <w:sz w:val="20"/>
          <w:szCs w:val="20"/>
        </w:rPr>
        <w:t xml:space="preserve">relatif aux indemnités </w:t>
      </w:r>
      <w:r w:rsidR="00771A62" w:rsidRPr="00FC18C8">
        <w:rPr>
          <w:rFonts w:ascii="Arial" w:hAnsi="Arial" w:cs="Arial"/>
          <w:sz w:val="20"/>
          <w:szCs w:val="20"/>
        </w:rPr>
        <w:t>accordées</w:t>
      </w:r>
      <w:r w:rsidRPr="00FC18C8">
        <w:rPr>
          <w:rFonts w:ascii="Arial" w:hAnsi="Arial" w:cs="Arial"/>
          <w:sz w:val="20"/>
          <w:szCs w:val="20"/>
        </w:rPr>
        <w:t xml:space="preserve"> à certaines catégories de personnels du </w:t>
      </w:r>
      <w:r w:rsidR="006314A9">
        <w:rPr>
          <w:rFonts w:ascii="Arial" w:hAnsi="Arial" w:cs="Arial"/>
          <w:sz w:val="20"/>
          <w:szCs w:val="20"/>
        </w:rPr>
        <w:t>m</w:t>
      </w:r>
      <w:r w:rsidRPr="00FC18C8">
        <w:rPr>
          <w:rFonts w:ascii="Arial" w:hAnsi="Arial" w:cs="Arial"/>
          <w:sz w:val="20"/>
          <w:szCs w:val="20"/>
        </w:rPr>
        <w:t>inistère de la Justice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; </w:t>
      </w:r>
    </w:p>
    <w:p w14:paraId="1842FE9B" w14:textId="039F1E59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Vu l</w:t>
      </w:r>
      <w:r w:rsidR="006314A9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avis des </w:t>
      </w:r>
      <w:r w:rsidR="006314A9">
        <w:rPr>
          <w:rFonts w:ascii="Arial" w:hAnsi="Arial" w:cs="Arial"/>
          <w:sz w:val="20"/>
          <w:szCs w:val="20"/>
        </w:rPr>
        <w:t>m</w:t>
      </w:r>
      <w:r w:rsidRPr="00FC18C8">
        <w:rPr>
          <w:rFonts w:ascii="Arial" w:hAnsi="Arial" w:cs="Arial"/>
          <w:sz w:val="20"/>
          <w:szCs w:val="20"/>
        </w:rPr>
        <w:t>inistres de la Justice et des Finances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; </w:t>
      </w:r>
    </w:p>
    <w:p w14:paraId="5D2E3B0D" w14:textId="4D9B9393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Décrétons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519C4B25" w14:textId="1C14815A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Pr="00FC18C8">
        <w:rPr>
          <w:rFonts w:ascii="Arial" w:hAnsi="Arial" w:cs="Arial"/>
          <w:sz w:val="20"/>
          <w:szCs w:val="20"/>
        </w:rPr>
        <w:t xml:space="preserve">Les fonctions exercées par les </w:t>
      </w:r>
      <w:r w:rsidR="00771A62" w:rsidRPr="00FC18C8">
        <w:rPr>
          <w:rFonts w:ascii="Arial" w:hAnsi="Arial" w:cs="Arial"/>
          <w:sz w:val="20"/>
          <w:szCs w:val="20"/>
        </w:rPr>
        <w:t>Magistrats</w:t>
      </w:r>
      <w:r w:rsidRPr="00FC18C8">
        <w:rPr>
          <w:rFonts w:ascii="Arial" w:hAnsi="Arial" w:cs="Arial"/>
          <w:sz w:val="20"/>
          <w:szCs w:val="20"/>
        </w:rPr>
        <w:t xml:space="preserve"> de l</w:t>
      </w:r>
      <w:r w:rsidR="006314A9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Ordre </w:t>
      </w:r>
      <w:r w:rsidR="006314A9">
        <w:rPr>
          <w:rFonts w:ascii="Arial" w:hAnsi="Arial" w:cs="Arial"/>
          <w:sz w:val="20"/>
          <w:szCs w:val="20"/>
        </w:rPr>
        <w:t>j</w:t>
      </w:r>
      <w:r w:rsidRPr="00FC18C8">
        <w:rPr>
          <w:rFonts w:ascii="Arial" w:hAnsi="Arial" w:cs="Arial"/>
          <w:sz w:val="20"/>
          <w:szCs w:val="20"/>
        </w:rPr>
        <w:t>udiciaire sont les suivantes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37BD0380" w14:textId="77777777" w:rsidR="00102130" w:rsidRDefault="00613F74" w:rsidP="006314A9">
      <w:pPr>
        <w:pStyle w:val="Paragraphedeliste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I –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0765982D" w14:textId="693C25DB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Président de la Cour de cassation.</w:t>
      </w:r>
    </w:p>
    <w:p w14:paraId="5F8BB4E9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près la Cour de cassation.</w:t>
      </w:r>
    </w:p>
    <w:p w14:paraId="0DA84230" w14:textId="2B67FB4A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430AE9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p w14:paraId="0AFFE25D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Général, Directeur des services judiciaires.</w:t>
      </w:r>
    </w:p>
    <w:p w14:paraId="159BC2BC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Général au ministère de la Justice.</w:t>
      </w:r>
    </w:p>
    <w:p w14:paraId="138A5B93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Tribunal immobilier.</w:t>
      </w:r>
    </w:p>
    <w:p w14:paraId="3DE7CF80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président de la Cour d’appel de Tunis.</w:t>
      </w:r>
    </w:p>
    <w:p w14:paraId="011024B7" w14:textId="77777777" w:rsid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près la Cour d’appel de Tunis.</w:t>
      </w:r>
    </w:p>
    <w:p w14:paraId="32294D4C" w14:textId="77777777" w:rsidR="00613F74" w:rsidRDefault="00613F74" w:rsidP="006314A9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14:paraId="43853307" w14:textId="2768DE91" w:rsidR="00102130" w:rsidRDefault="00613F74" w:rsidP="006314A9">
      <w:pPr>
        <w:spacing w:after="0" w:line="240" w:lineRule="auto"/>
        <w:ind w:left="92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314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Style w:val="Appelnotedebasde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</w:p>
    <w:p w14:paraId="68A269C6" w14:textId="60D617C9" w:rsidR="00613F74" w:rsidRPr="005967B4" w:rsidRDefault="00613F74" w:rsidP="006314A9">
      <w:pPr>
        <w:pStyle w:val="Paragraphedeliste"/>
        <w:numPr>
          <w:ilvl w:val="0"/>
          <w:numId w:val="16"/>
        </w:numPr>
        <w:spacing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V</w:t>
      </w:r>
      <w:r w:rsidRPr="00613F74">
        <w:rPr>
          <w:rFonts w:ascii="Arial" w:hAnsi="Arial" w:cs="Arial"/>
          <w:sz w:val="20"/>
          <w:szCs w:val="20"/>
        </w:rPr>
        <w:t xml:space="preserve">ice premier président de la </w:t>
      </w:r>
      <w:r w:rsidR="006314A9">
        <w:rPr>
          <w:rFonts w:ascii="Arial" w:hAnsi="Arial" w:cs="Arial"/>
          <w:sz w:val="20"/>
          <w:szCs w:val="20"/>
        </w:rPr>
        <w:t>C</w:t>
      </w:r>
      <w:r w:rsidRPr="00613F74">
        <w:rPr>
          <w:rFonts w:ascii="Arial" w:hAnsi="Arial" w:cs="Arial"/>
          <w:sz w:val="20"/>
          <w:szCs w:val="20"/>
        </w:rPr>
        <w:t>our de cassation,</w:t>
      </w:r>
    </w:p>
    <w:p w14:paraId="1BF30804" w14:textId="77777777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A</w:t>
      </w:r>
      <w:r w:rsidRPr="00613F74">
        <w:rPr>
          <w:rFonts w:ascii="Arial" w:hAnsi="Arial" w:cs="Arial"/>
          <w:sz w:val="20"/>
          <w:szCs w:val="20"/>
        </w:rPr>
        <w:t>vocat général adjoint du procureur général près la cour de cassation,</w:t>
      </w:r>
    </w:p>
    <w:p w14:paraId="394AEFF7" w14:textId="1D75D086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P</w:t>
      </w:r>
      <w:r w:rsidRPr="00613F74">
        <w:rPr>
          <w:rFonts w:ascii="Arial" w:hAnsi="Arial" w:cs="Arial"/>
          <w:sz w:val="20"/>
          <w:szCs w:val="20"/>
        </w:rPr>
        <w:t xml:space="preserve">résident de chambre à la </w:t>
      </w:r>
      <w:r w:rsidR="006314A9">
        <w:rPr>
          <w:rFonts w:ascii="Arial" w:hAnsi="Arial" w:cs="Arial"/>
          <w:sz w:val="20"/>
          <w:szCs w:val="20"/>
        </w:rPr>
        <w:t>C</w:t>
      </w:r>
      <w:r w:rsidRPr="00613F74">
        <w:rPr>
          <w:rFonts w:ascii="Arial" w:hAnsi="Arial" w:cs="Arial"/>
          <w:sz w:val="20"/>
          <w:szCs w:val="20"/>
        </w:rPr>
        <w:t>our de cassation,</w:t>
      </w:r>
    </w:p>
    <w:p w14:paraId="607FAB8D" w14:textId="52A8E6E1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P</w:t>
      </w:r>
      <w:r w:rsidRPr="00613F74">
        <w:rPr>
          <w:rFonts w:ascii="Arial" w:hAnsi="Arial" w:cs="Arial"/>
          <w:sz w:val="20"/>
          <w:szCs w:val="20"/>
        </w:rPr>
        <w:t>remier président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une cour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appel autre que celle de Tunis,</w:t>
      </w:r>
    </w:p>
    <w:p w14:paraId="06A570EE" w14:textId="4E9E9033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P</w:t>
      </w:r>
      <w:r w:rsidRPr="00613F74">
        <w:rPr>
          <w:rFonts w:ascii="Arial" w:hAnsi="Arial" w:cs="Arial"/>
          <w:sz w:val="20"/>
          <w:szCs w:val="20"/>
        </w:rPr>
        <w:t>rocureur général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une cour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appel autre que celle de Tunis,</w:t>
      </w:r>
    </w:p>
    <w:p w14:paraId="3B101002" w14:textId="77777777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A</w:t>
      </w:r>
      <w:r w:rsidRPr="00613F74">
        <w:rPr>
          <w:rFonts w:ascii="Arial" w:hAnsi="Arial" w:cs="Arial"/>
          <w:sz w:val="20"/>
          <w:szCs w:val="20"/>
        </w:rPr>
        <w:t>vocat général adjoint du procureur général directeur des services judiciaires,</w:t>
      </w:r>
    </w:p>
    <w:p w14:paraId="49E46D2E" w14:textId="21BB712F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In</w:t>
      </w:r>
      <w:r w:rsidRPr="00613F74">
        <w:rPr>
          <w:rFonts w:ascii="Arial" w:hAnsi="Arial" w:cs="Arial"/>
          <w:sz w:val="20"/>
          <w:szCs w:val="20"/>
        </w:rPr>
        <w:t xml:space="preserve">specteur général adjoint au ministère de la </w:t>
      </w:r>
      <w:r w:rsidR="006314A9">
        <w:rPr>
          <w:rFonts w:ascii="Arial" w:hAnsi="Arial" w:cs="Arial"/>
          <w:sz w:val="20"/>
          <w:szCs w:val="20"/>
        </w:rPr>
        <w:t>J</w:t>
      </w:r>
      <w:r w:rsidRPr="00613F74">
        <w:rPr>
          <w:rFonts w:ascii="Arial" w:hAnsi="Arial" w:cs="Arial"/>
          <w:sz w:val="20"/>
          <w:szCs w:val="20"/>
        </w:rPr>
        <w:t>ustice,</w:t>
      </w:r>
    </w:p>
    <w:p w14:paraId="690444C4" w14:textId="77777777" w:rsidR="007B0B31" w:rsidRDefault="00613F74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A</w:t>
      </w:r>
      <w:r w:rsidRPr="00613F74">
        <w:rPr>
          <w:rFonts w:ascii="Arial" w:hAnsi="Arial" w:cs="Arial"/>
          <w:sz w:val="20"/>
          <w:szCs w:val="20"/>
        </w:rPr>
        <w:t xml:space="preserve">vocat général conseiller au ministre de la </w:t>
      </w:r>
      <w:r w:rsidR="006314A9">
        <w:rPr>
          <w:rFonts w:ascii="Arial" w:hAnsi="Arial" w:cs="Arial"/>
          <w:sz w:val="20"/>
          <w:szCs w:val="20"/>
        </w:rPr>
        <w:t>J</w:t>
      </w:r>
      <w:r w:rsidRPr="00613F74">
        <w:rPr>
          <w:rFonts w:ascii="Arial" w:hAnsi="Arial" w:cs="Arial"/>
          <w:sz w:val="20"/>
          <w:szCs w:val="20"/>
        </w:rPr>
        <w:t>ustice</w:t>
      </w:r>
    </w:p>
    <w:p w14:paraId="066E1E85" w14:textId="2DA6E2B2" w:rsidR="007B0B31" w:rsidRPr="00860070" w:rsidRDefault="00860070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0B31" w:rsidRPr="00860070">
        <w:rPr>
          <w:rFonts w:ascii="Arial" w:hAnsi="Arial" w:cs="Arial"/>
          <w:sz w:val="20"/>
          <w:szCs w:val="20"/>
        </w:rPr>
        <w:t>résident d’un tribunal de première instance sis au siège d’une cour d’appel</w:t>
      </w:r>
      <w:r w:rsidRPr="00860070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="007B0B31" w:rsidRPr="00860070">
        <w:rPr>
          <w:rFonts w:ascii="Arial" w:hAnsi="Arial" w:cs="Arial"/>
          <w:sz w:val="20"/>
          <w:szCs w:val="20"/>
        </w:rPr>
        <w:t>,</w:t>
      </w:r>
    </w:p>
    <w:p w14:paraId="6DAA2C44" w14:textId="6E23A0BC" w:rsidR="007B0B31" w:rsidRPr="00860070" w:rsidRDefault="00860070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0B31" w:rsidRPr="00860070">
        <w:rPr>
          <w:rFonts w:ascii="Arial" w:hAnsi="Arial" w:cs="Arial"/>
          <w:sz w:val="20"/>
          <w:szCs w:val="20"/>
        </w:rPr>
        <w:t>rocureur de la République près d’un tribunal de première instance sis au siège d’une cour d’appel</w:t>
      </w:r>
      <w:r w:rsidRPr="00860070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="007B0B31" w:rsidRPr="00860070">
        <w:rPr>
          <w:rFonts w:ascii="Arial" w:hAnsi="Arial" w:cs="Arial"/>
          <w:sz w:val="20"/>
          <w:szCs w:val="20"/>
        </w:rPr>
        <w:t>,</w:t>
      </w:r>
    </w:p>
    <w:p w14:paraId="5625F9BC" w14:textId="3BDB2613" w:rsidR="007B0B31" w:rsidRPr="007B0B31" w:rsidRDefault="00860070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0B31" w:rsidRPr="00860070">
        <w:rPr>
          <w:rFonts w:ascii="Arial" w:hAnsi="Arial" w:cs="Arial"/>
          <w:sz w:val="20"/>
          <w:szCs w:val="20"/>
        </w:rPr>
        <w:t>oyen</w:t>
      </w:r>
      <w:r w:rsidR="007B0B31" w:rsidRPr="007B0B31">
        <w:rPr>
          <w:rFonts w:ascii="Arial" w:hAnsi="Arial" w:cs="Arial"/>
          <w:sz w:val="20"/>
          <w:szCs w:val="20"/>
        </w:rPr>
        <w:t xml:space="preserve"> des juges d’instruction près du Tribunal de première instance de Tunis</w:t>
      </w:r>
      <w:r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="007B0B31" w:rsidRPr="007B0B31">
        <w:rPr>
          <w:rFonts w:ascii="Arial" w:hAnsi="Arial" w:cs="Arial"/>
          <w:sz w:val="20"/>
          <w:szCs w:val="20"/>
        </w:rPr>
        <w:t>,</w:t>
      </w:r>
    </w:p>
    <w:p w14:paraId="6417984A" w14:textId="3915268B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Vi</w:t>
      </w:r>
      <w:r w:rsidRPr="00613F74">
        <w:rPr>
          <w:rFonts w:ascii="Arial" w:hAnsi="Arial" w:cs="Arial"/>
          <w:sz w:val="20"/>
          <w:szCs w:val="20"/>
        </w:rPr>
        <w:t>ce premier président de la cour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appel de Tunis,</w:t>
      </w:r>
    </w:p>
    <w:p w14:paraId="73251D6A" w14:textId="3CD317EF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P</w:t>
      </w:r>
      <w:r w:rsidRPr="00613F74">
        <w:rPr>
          <w:rFonts w:ascii="Arial" w:hAnsi="Arial" w:cs="Arial"/>
          <w:sz w:val="20"/>
          <w:szCs w:val="20"/>
        </w:rPr>
        <w:t>remier adjoint du procureur général près la cour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appel de Tunis,</w:t>
      </w:r>
    </w:p>
    <w:p w14:paraId="46D924F4" w14:textId="77777777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P</w:t>
      </w:r>
      <w:r w:rsidRPr="00613F74">
        <w:rPr>
          <w:rFonts w:ascii="Arial" w:hAnsi="Arial" w:cs="Arial"/>
          <w:sz w:val="20"/>
          <w:szCs w:val="20"/>
        </w:rPr>
        <w:t>remier vice-président du tribunal immobilier,</w:t>
      </w:r>
    </w:p>
    <w:p w14:paraId="69684E7F" w14:textId="7869152F" w:rsidR="00613F74" w:rsidRPr="005967B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t>Le directeur général de l</w:t>
      </w:r>
      <w:r w:rsidR="006314A9">
        <w:rPr>
          <w:rFonts w:ascii="Arial" w:hAnsi="Arial" w:cs="Arial"/>
          <w:sz w:val="20"/>
          <w:szCs w:val="20"/>
        </w:rPr>
        <w:t>’</w:t>
      </w:r>
      <w:r w:rsidRPr="005967B4">
        <w:rPr>
          <w:rFonts w:ascii="Arial" w:hAnsi="Arial" w:cs="Arial"/>
          <w:sz w:val="20"/>
          <w:szCs w:val="20"/>
        </w:rPr>
        <w:t>I</w:t>
      </w:r>
      <w:r w:rsidRPr="00613F74">
        <w:rPr>
          <w:rFonts w:ascii="Arial" w:hAnsi="Arial" w:cs="Arial"/>
          <w:sz w:val="20"/>
          <w:szCs w:val="20"/>
        </w:rPr>
        <w:t>nstitut supérieur de la magistrature,</w:t>
      </w:r>
    </w:p>
    <w:p w14:paraId="09E0E224" w14:textId="77777777" w:rsidR="00443560" w:rsidRDefault="00613F74" w:rsidP="0044356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5967B4">
        <w:rPr>
          <w:rFonts w:ascii="Arial" w:hAnsi="Arial" w:cs="Arial"/>
          <w:sz w:val="20"/>
          <w:szCs w:val="20"/>
        </w:rPr>
        <w:lastRenderedPageBreak/>
        <w:t>D</w:t>
      </w:r>
      <w:r w:rsidRPr="00613F74">
        <w:rPr>
          <w:rFonts w:ascii="Arial" w:hAnsi="Arial" w:cs="Arial"/>
          <w:sz w:val="20"/>
          <w:szCs w:val="20"/>
        </w:rPr>
        <w:t>irecteur général du centre d</w:t>
      </w:r>
      <w:r w:rsidR="006314A9">
        <w:rPr>
          <w:rFonts w:ascii="Arial" w:hAnsi="Arial" w:cs="Arial"/>
          <w:sz w:val="20"/>
          <w:szCs w:val="20"/>
        </w:rPr>
        <w:t>’</w:t>
      </w:r>
      <w:r w:rsidRPr="00613F74">
        <w:rPr>
          <w:rFonts w:ascii="Arial" w:hAnsi="Arial" w:cs="Arial"/>
          <w:sz w:val="20"/>
          <w:szCs w:val="20"/>
        </w:rPr>
        <w:t>é</w:t>
      </w:r>
      <w:r w:rsidR="00443560">
        <w:rPr>
          <w:rFonts w:ascii="Arial" w:hAnsi="Arial" w:cs="Arial"/>
          <w:sz w:val="20"/>
          <w:szCs w:val="20"/>
        </w:rPr>
        <w:t>tudes juridiques et judiciaires,</w:t>
      </w:r>
    </w:p>
    <w:p w14:paraId="3216C7F3" w14:textId="7BFF7718" w:rsidR="00443560" w:rsidRDefault="00443560" w:rsidP="0044356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443560">
        <w:rPr>
          <w:rFonts w:ascii="Arial" w:hAnsi="Arial" w:cs="Arial"/>
          <w:sz w:val="20"/>
          <w:szCs w:val="20"/>
        </w:rPr>
        <w:t>Avocat général pour les affaires pénales</w:t>
      </w:r>
      <w:r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Pr="00443560">
        <w:rPr>
          <w:rFonts w:ascii="Arial" w:hAnsi="Arial" w:cs="Arial"/>
          <w:sz w:val="20"/>
          <w:szCs w:val="20"/>
        </w:rPr>
        <w:t>,</w:t>
      </w:r>
    </w:p>
    <w:p w14:paraId="0245BFE9" w14:textId="608332D5" w:rsidR="00443560" w:rsidRDefault="00443560" w:rsidP="0044356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443560">
        <w:rPr>
          <w:rFonts w:ascii="Arial" w:hAnsi="Arial" w:cs="Arial"/>
          <w:sz w:val="20"/>
          <w:szCs w:val="20"/>
        </w:rPr>
        <w:t>Avocat général pour les affaires civiles</w:t>
      </w:r>
      <w:r>
        <w:rPr>
          <w:rStyle w:val="Appelnotedebasdep"/>
          <w:rFonts w:ascii="Arial" w:hAnsi="Arial" w:cs="Arial"/>
          <w:sz w:val="20"/>
          <w:szCs w:val="20"/>
        </w:rPr>
        <w:footnoteReference w:id="8"/>
      </w:r>
      <w:r w:rsidRPr="00443560">
        <w:rPr>
          <w:rFonts w:ascii="Arial" w:hAnsi="Arial" w:cs="Arial"/>
          <w:sz w:val="20"/>
          <w:szCs w:val="20"/>
        </w:rPr>
        <w:t>,</w:t>
      </w:r>
    </w:p>
    <w:p w14:paraId="6EE1122E" w14:textId="77777777" w:rsidR="00860070" w:rsidRDefault="00443560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443560">
        <w:rPr>
          <w:rFonts w:ascii="Arial" w:hAnsi="Arial" w:cs="Arial"/>
          <w:sz w:val="20"/>
          <w:szCs w:val="20"/>
        </w:rPr>
        <w:t>Président de chambre criminelle à la cour d’appel</w:t>
      </w:r>
      <w:r>
        <w:rPr>
          <w:rStyle w:val="Appelnotedebasdep"/>
          <w:rFonts w:ascii="Arial" w:hAnsi="Arial" w:cs="Arial"/>
          <w:sz w:val="20"/>
          <w:szCs w:val="20"/>
        </w:rPr>
        <w:footnoteReference w:id="9"/>
      </w:r>
      <w:r w:rsidRPr="00443560">
        <w:rPr>
          <w:rFonts w:ascii="Arial" w:hAnsi="Arial" w:cs="Arial"/>
          <w:sz w:val="20"/>
          <w:szCs w:val="20"/>
        </w:rPr>
        <w:t>.</w:t>
      </w:r>
    </w:p>
    <w:p w14:paraId="5D343AB4" w14:textId="391E9C44" w:rsidR="00102130" w:rsidRPr="00B0123D" w:rsidRDefault="007B0B31" w:rsidP="00B0123D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B0123D">
        <w:rPr>
          <w:rFonts w:ascii="Arial" w:hAnsi="Arial" w:cs="Arial"/>
          <w:sz w:val="20"/>
          <w:szCs w:val="20"/>
        </w:rPr>
        <w:t>Président de chambre d’accusation à la cour d’appel de Tunis</w:t>
      </w:r>
      <w:r w:rsidR="00B0123D" w:rsidRPr="00B0123D">
        <w:rPr>
          <w:rStyle w:val="Appelnotedebasdep"/>
          <w:rFonts w:ascii="Arial" w:hAnsi="Arial" w:cs="Arial"/>
          <w:sz w:val="20"/>
          <w:szCs w:val="20"/>
        </w:rPr>
        <w:footnoteReference w:id="10"/>
      </w:r>
      <w:r w:rsidRPr="00B0123D">
        <w:rPr>
          <w:rFonts w:ascii="Arial" w:hAnsi="Arial" w:cs="Arial"/>
          <w:sz w:val="20"/>
          <w:szCs w:val="20"/>
        </w:rPr>
        <w:t>.</w:t>
      </w:r>
    </w:p>
    <w:p w14:paraId="3E6D2449" w14:textId="77777777" w:rsidR="00B0123D" w:rsidRDefault="00B0123D" w:rsidP="006314A9">
      <w:pPr>
        <w:spacing w:after="0" w:line="240" w:lineRule="auto"/>
        <w:ind w:left="927"/>
        <w:contextualSpacing/>
        <w:jc w:val="both"/>
        <w:rPr>
          <w:rFonts w:ascii="Arial" w:hAnsi="Arial" w:cs="Arial"/>
          <w:sz w:val="20"/>
          <w:szCs w:val="20"/>
        </w:rPr>
      </w:pPr>
    </w:p>
    <w:p w14:paraId="647A11F0" w14:textId="326A989A" w:rsidR="00102130" w:rsidRDefault="00613F74" w:rsidP="006314A9">
      <w:pPr>
        <w:spacing w:after="0" w:line="240" w:lineRule="auto"/>
        <w:ind w:left="92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314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Style w:val="Appelnotedebasdep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</w:t>
      </w:r>
    </w:p>
    <w:p w14:paraId="5E578D18" w14:textId="7DCB1817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Président</w:t>
      </w:r>
      <w:r w:rsidR="00860070" w:rsidRPr="00860070">
        <w:rPr>
          <w:rFonts w:ascii="Arial" w:hAnsi="Arial" w:cs="Arial"/>
          <w:sz w:val="20"/>
          <w:szCs w:val="20"/>
        </w:rPr>
        <w:t xml:space="preserve"> de chambre à une cour d’appel,</w:t>
      </w:r>
    </w:p>
    <w:p w14:paraId="5FCCCD20" w14:textId="7ACBA902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Président</w:t>
      </w:r>
      <w:r w:rsidR="00860070" w:rsidRPr="00860070">
        <w:rPr>
          <w:rFonts w:ascii="Arial" w:hAnsi="Arial" w:cs="Arial"/>
          <w:sz w:val="20"/>
          <w:szCs w:val="20"/>
        </w:rPr>
        <w:t xml:space="preserve"> d’un tribunal de première instance sis au siège autre que celui d’une cour d’appel,</w:t>
      </w:r>
    </w:p>
    <w:p w14:paraId="4EE624AF" w14:textId="43FCD497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Procureur</w:t>
      </w:r>
      <w:r w:rsidR="00860070" w:rsidRPr="00860070">
        <w:rPr>
          <w:rFonts w:ascii="Arial" w:hAnsi="Arial" w:cs="Arial"/>
          <w:sz w:val="20"/>
          <w:szCs w:val="20"/>
        </w:rPr>
        <w:t xml:space="preserve"> de la République près d’un tribunal de première instance sis au siège autre que celui d’une cour d’appel,</w:t>
      </w:r>
    </w:p>
    <w:p w14:paraId="6E1A222A" w14:textId="6F055D2A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Avocat</w:t>
      </w:r>
      <w:r w:rsidR="00860070" w:rsidRPr="00860070">
        <w:rPr>
          <w:rFonts w:ascii="Arial" w:hAnsi="Arial" w:cs="Arial"/>
          <w:sz w:val="20"/>
          <w:szCs w:val="20"/>
        </w:rPr>
        <w:t xml:space="preserve"> général à la direction des services judiciaires,</w:t>
      </w:r>
    </w:p>
    <w:p w14:paraId="7B9DA83B" w14:textId="4FE89E38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Inspecteur</w:t>
      </w:r>
      <w:r w:rsidR="00860070" w:rsidRPr="00860070">
        <w:rPr>
          <w:rFonts w:ascii="Arial" w:hAnsi="Arial" w:cs="Arial"/>
          <w:sz w:val="20"/>
          <w:szCs w:val="20"/>
        </w:rPr>
        <w:t xml:space="preserve"> au ministère de la justice,</w:t>
      </w:r>
    </w:p>
    <w:p w14:paraId="6A4BCCC0" w14:textId="77D033A5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Vice</w:t>
      </w:r>
      <w:r w:rsidR="00860070" w:rsidRPr="00860070">
        <w:rPr>
          <w:rFonts w:ascii="Arial" w:hAnsi="Arial" w:cs="Arial"/>
          <w:sz w:val="20"/>
          <w:szCs w:val="20"/>
        </w:rPr>
        <w:t xml:space="preserve"> premier président d’une cour d’appel autre que celle de Tunis,</w:t>
      </w:r>
    </w:p>
    <w:p w14:paraId="78FAE28C" w14:textId="6576A64A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Premier</w:t>
      </w:r>
      <w:r w:rsidR="00860070" w:rsidRPr="00860070">
        <w:rPr>
          <w:rFonts w:ascii="Arial" w:hAnsi="Arial" w:cs="Arial"/>
          <w:sz w:val="20"/>
          <w:szCs w:val="20"/>
        </w:rPr>
        <w:t xml:space="preserve"> adjoint du procureur général d’une cour d’appel autre que celle de Tunis,</w:t>
      </w:r>
    </w:p>
    <w:p w14:paraId="4BD21E47" w14:textId="1F281A40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Premier</w:t>
      </w:r>
      <w:r w:rsidR="00860070" w:rsidRPr="00860070">
        <w:rPr>
          <w:rFonts w:ascii="Arial" w:hAnsi="Arial" w:cs="Arial"/>
          <w:sz w:val="20"/>
          <w:szCs w:val="20"/>
        </w:rPr>
        <w:t xml:space="preserve"> vice-président du tribunal de première instance,</w:t>
      </w:r>
    </w:p>
    <w:p w14:paraId="56E068BA" w14:textId="5401D357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Vice-procureur</w:t>
      </w:r>
      <w:r w:rsidR="00860070" w:rsidRPr="00860070">
        <w:rPr>
          <w:rFonts w:ascii="Arial" w:hAnsi="Arial" w:cs="Arial"/>
          <w:sz w:val="20"/>
          <w:szCs w:val="20"/>
        </w:rPr>
        <w:t xml:space="preserve"> de la République près le Tribunal de première instance de Tunis,</w:t>
      </w:r>
    </w:p>
    <w:p w14:paraId="7A1E86BA" w14:textId="09866565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Premier</w:t>
      </w:r>
      <w:r w:rsidR="00860070" w:rsidRPr="00860070">
        <w:rPr>
          <w:rFonts w:ascii="Arial" w:hAnsi="Arial" w:cs="Arial"/>
          <w:sz w:val="20"/>
          <w:szCs w:val="20"/>
        </w:rPr>
        <w:t xml:space="preserve"> juge d’instruction,</w:t>
      </w:r>
    </w:p>
    <w:p w14:paraId="002381A3" w14:textId="25FE77CB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Président</w:t>
      </w:r>
      <w:r w:rsidR="00860070" w:rsidRPr="00860070">
        <w:rPr>
          <w:rFonts w:ascii="Arial" w:hAnsi="Arial" w:cs="Arial"/>
          <w:sz w:val="20"/>
          <w:szCs w:val="20"/>
        </w:rPr>
        <w:t xml:space="preserve"> du Tribunal cantonal de Tunis,</w:t>
      </w:r>
    </w:p>
    <w:p w14:paraId="6D310BA0" w14:textId="5DB4FAB8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Le</w:t>
      </w:r>
      <w:r w:rsidR="00860070" w:rsidRPr="00860070">
        <w:rPr>
          <w:rFonts w:ascii="Arial" w:hAnsi="Arial" w:cs="Arial"/>
          <w:sz w:val="20"/>
          <w:szCs w:val="20"/>
        </w:rPr>
        <w:t xml:space="preserve"> directeur de la formation continue à l’institut supérieur de la magistrature,</w:t>
      </w:r>
    </w:p>
    <w:p w14:paraId="0D97E8EC" w14:textId="32542589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Le</w:t>
      </w:r>
      <w:r w:rsidR="00860070" w:rsidRPr="00860070">
        <w:rPr>
          <w:rFonts w:ascii="Arial" w:hAnsi="Arial" w:cs="Arial"/>
          <w:sz w:val="20"/>
          <w:szCs w:val="20"/>
        </w:rPr>
        <w:t xml:space="preserve"> directeur des études à l’institut supérieur de la magistrature,</w:t>
      </w:r>
    </w:p>
    <w:p w14:paraId="17CF67E6" w14:textId="2735288F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Président</w:t>
      </w:r>
      <w:r w:rsidR="00860070" w:rsidRPr="00860070">
        <w:rPr>
          <w:rFonts w:ascii="Arial" w:hAnsi="Arial" w:cs="Arial"/>
          <w:sz w:val="20"/>
          <w:szCs w:val="20"/>
        </w:rPr>
        <w:t xml:space="preserve"> d’un siège auxiliaire du Tribunal immobilier,</w:t>
      </w:r>
    </w:p>
    <w:p w14:paraId="0AD1A4F2" w14:textId="68CCD3D3" w:rsidR="00860070" w:rsidRPr="0086007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Président</w:t>
      </w:r>
      <w:r w:rsidR="00860070" w:rsidRPr="00860070">
        <w:rPr>
          <w:rFonts w:ascii="Arial" w:hAnsi="Arial" w:cs="Arial"/>
          <w:sz w:val="20"/>
          <w:szCs w:val="20"/>
        </w:rPr>
        <w:t xml:space="preserve"> de chambre pénale d’un tribunal de première instance,</w:t>
      </w:r>
    </w:p>
    <w:p w14:paraId="22EFE549" w14:textId="05A0E90E" w:rsidR="00443560" w:rsidRDefault="00682928" w:rsidP="0086007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>Chef</w:t>
      </w:r>
      <w:r w:rsidR="00860070" w:rsidRPr="00860070">
        <w:rPr>
          <w:rFonts w:ascii="Arial" w:hAnsi="Arial" w:cs="Arial"/>
          <w:sz w:val="20"/>
          <w:szCs w:val="20"/>
        </w:rPr>
        <w:t xml:space="preserve"> de cellule au centre d’études juridiques et judiciaires ».</w:t>
      </w:r>
    </w:p>
    <w:p w14:paraId="6891B7D9" w14:textId="26E6C2D4" w:rsidR="00613F74" w:rsidRPr="00443560" w:rsidRDefault="00102130" w:rsidP="00443560">
      <w:pPr>
        <w:pStyle w:val="Paragraphedeliste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ppelnotedebasdep"/>
          <w:rFonts w:ascii="Arial" w:hAnsi="Arial" w:cs="Arial"/>
          <w:sz w:val="20"/>
          <w:szCs w:val="20"/>
        </w:rPr>
        <w:footnoteReference w:id="12"/>
      </w:r>
    </w:p>
    <w:p w14:paraId="59256307" w14:textId="54379AA6" w:rsidR="00613F74" w:rsidRPr="00613F74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hAnsi="Arial" w:cs="Arial"/>
          <w:sz w:val="20"/>
          <w:szCs w:val="20"/>
        </w:rPr>
        <w:t>Vice-président d</w:t>
      </w:r>
      <w:r w:rsidR="006314A9">
        <w:rPr>
          <w:rFonts w:ascii="Arial" w:hAnsi="Arial" w:cs="Arial"/>
          <w:sz w:val="20"/>
          <w:szCs w:val="20"/>
        </w:rPr>
        <w:t>’</w:t>
      </w:r>
      <w:r w:rsidRPr="006314A9">
        <w:rPr>
          <w:rFonts w:ascii="Arial" w:hAnsi="Arial" w:cs="Arial"/>
          <w:sz w:val="20"/>
          <w:szCs w:val="20"/>
        </w:rPr>
        <w:t>un tribunal de première instance,</w:t>
      </w:r>
    </w:p>
    <w:p w14:paraId="3B3E4229" w14:textId="77777777" w:rsid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hAnsi="Arial" w:cs="Arial"/>
          <w:sz w:val="20"/>
          <w:szCs w:val="20"/>
        </w:rPr>
        <w:t>Juge des tutelles,</w:t>
      </w:r>
    </w:p>
    <w:p w14:paraId="1F06CDD4" w14:textId="77777777" w:rsidR="007B0B31" w:rsidRPr="007B0B31" w:rsidRDefault="00102130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Juge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instruction</w:t>
      </w:r>
      <w:r>
        <w:rPr>
          <w:rStyle w:val="Appelnotedebasdep"/>
          <w:rFonts w:ascii="Arial" w:eastAsia="MS Mincho" w:hAnsi="Arial" w:cs="Arial"/>
          <w:sz w:val="20"/>
          <w:szCs w:val="20"/>
        </w:rPr>
        <w:footnoteReference w:id="13"/>
      </w:r>
      <w:r w:rsidRPr="006314A9">
        <w:rPr>
          <w:rFonts w:ascii="Arial" w:eastAsia="MS Mincho" w:hAnsi="Arial" w:cs="Arial"/>
          <w:sz w:val="20"/>
          <w:szCs w:val="20"/>
        </w:rPr>
        <w:t>,</w:t>
      </w:r>
    </w:p>
    <w:p w14:paraId="2C3A2726" w14:textId="4C08C4E4" w:rsidR="007B0B31" w:rsidRPr="00B0123D" w:rsidRDefault="007B0B31" w:rsidP="007B0B31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B0123D">
        <w:rPr>
          <w:rFonts w:ascii="Arial" w:eastAsia="MS Mincho" w:hAnsi="Arial" w:cs="Arial"/>
          <w:sz w:val="20"/>
          <w:szCs w:val="20"/>
        </w:rPr>
        <w:t>Premier adjoint du procureur de la République près d’un tribunal de première instance</w:t>
      </w:r>
      <w:r w:rsidR="00B0123D">
        <w:rPr>
          <w:rStyle w:val="Appelnotedebasdep"/>
          <w:rFonts w:ascii="Arial" w:eastAsia="MS Mincho" w:hAnsi="Arial" w:cs="Arial"/>
          <w:sz w:val="20"/>
          <w:szCs w:val="20"/>
        </w:rPr>
        <w:footnoteReference w:id="14"/>
      </w:r>
      <w:r w:rsidRPr="00B0123D">
        <w:rPr>
          <w:rFonts w:ascii="Arial" w:eastAsia="MS Mincho" w:hAnsi="Arial" w:cs="Arial"/>
          <w:sz w:val="20"/>
          <w:szCs w:val="20"/>
        </w:rPr>
        <w:t>,</w:t>
      </w:r>
    </w:p>
    <w:p w14:paraId="6E0F4D2F" w14:textId="77777777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Vice-président du tribunal immobilier,</w:t>
      </w:r>
    </w:p>
    <w:p w14:paraId="0A53EBE8" w14:textId="77777777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Vice-président du tribunal cantonal de Tunis,</w:t>
      </w:r>
    </w:p>
    <w:p w14:paraId="6889A76E" w14:textId="6B9E8BF6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Président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une justice cantonale du siège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une cour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appel, autre que celle de Tunis</w:t>
      </w:r>
    </w:p>
    <w:p w14:paraId="513F4D7A" w14:textId="24111FD3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Substitut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un avocat général à la direction des services judiciaires,</w:t>
      </w:r>
    </w:p>
    <w:p w14:paraId="746C4B2A" w14:textId="77777777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Inspecteur adjoint,</w:t>
      </w:r>
    </w:p>
    <w:p w14:paraId="5B7E2BF4" w14:textId="77777777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Juge de la famille,</w:t>
      </w:r>
    </w:p>
    <w:p w14:paraId="5FAF4FD5" w14:textId="77777777" w:rsidR="006314A9" w:rsidRPr="006314A9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Juge des enfants,</w:t>
      </w:r>
    </w:p>
    <w:p w14:paraId="5C13CA9A" w14:textId="40D97AD6" w:rsidR="00102130" w:rsidRPr="00443560" w:rsidRDefault="00613F7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6314A9">
        <w:rPr>
          <w:rFonts w:ascii="Arial" w:eastAsia="MS Mincho" w:hAnsi="Arial" w:cs="Arial"/>
          <w:sz w:val="20"/>
          <w:szCs w:val="20"/>
        </w:rPr>
        <w:t>Chef de groupe de travail au centre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6314A9">
        <w:rPr>
          <w:rFonts w:ascii="Arial" w:eastAsia="MS Mincho" w:hAnsi="Arial" w:cs="Arial"/>
          <w:sz w:val="20"/>
          <w:szCs w:val="20"/>
        </w:rPr>
        <w:t>é</w:t>
      </w:r>
      <w:r w:rsidR="00443560">
        <w:rPr>
          <w:rFonts w:ascii="Arial" w:eastAsia="MS Mincho" w:hAnsi="Arial" w:cs="Arial"/>
          <w:sz w:val="20"/>
          <w:szCs w:val="20"/>
        </w:rPr>
        <w:t>tudes juridiques et judiciaires,</w:t>
      </w:r>
    </w:p>
    <w:p w14:paraId="227A1738" w14:textId="36777069" w:rsidR="00443560" w:rsidRPr="006314A9" w:rsidRDefault="0044356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hAnsi="Arial" w:cs="Arial"/>
          <w:sz w:val="20"/>
          <w:szCs w:val="20"/>
        </w:rPr>
      </w:pPr>
      <w:r w:rsidRPr="00365DE2">
        <w:rPr>
          <w:rFonts w:ascii="Arial" w:hAnsi="Arial" w:cs="Arial"/>
          <w:sz w:val="20"/>
          <w:szCs w:val="20"/>
        </w:rPr>
        <w:t>Juge d’exécution des peines</w:t>
      </w:r>
      <w:r>
        <w:rPr>
          <w:rStyle w:val="Appelnotedebasdep"/>
          <w:rFonts w:ascii="Arial" w:hAnsi="Arial" w:cs="Arial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p w14:paraId="3D147992" w14:textId="77777777" w:rsidR="00102130" w:rsidRPr="00102130" w:rsidRDefault="00102130" w:rsidP="006314A9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14:paraId="3C69152E" w14:textId="318DAE52" w:rsidR="00102130" w:rsidRPr="00102130" w:rsidRDefault="00102130" w:rsidP="006314A9">
      <w:pPr>
        <w:pStyle w:val="Paragraphedeliste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ppelnotedebasdep"/>
          <w:rFonts w:ascii="Arial" w:hAnsi="Arial" w:cs="Arial"/>
          <w:sz w:val="20"/>
          <w:szCs w:val="20"/>
        </w:rPr>
        <w:footnoteReference w:id="16"/>
      </w:r>
    </w:p>
    <w:p w14:paraId="3CA43FC0" w14:textId="77777777" w:rsidR="00102130" w:rsidRPr="006314A9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</w:t>
      </w:r>
      <w:r w:rsidR="00613F74" w:rsidRPr="00102130">
        <w:rPr>
          <w:rFonts w:ascii="Arial" w:eastAsia="MS Mincho" w:hAnsi="Arial" w:cs="Arial"/>
          <w:sz w:val="20"/>
          <w:szCs w:val="20"/>
        </w:rPr>
        <w:t>ubstitut du procureur de la République,</w:t>
      </w:r>
    </w:p>
    <w:p w14:paraId="3D7177F3" w14:textId="0ACDBDAD" w:rsidR="00102130" w:rsidRPr="006314A9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 w:rsidRPr="00102130">
        <w:rPr>
          <w:rFonts w:ascii="Arial" w:eastAsia="MS Mincho" w:hAnsi="Arial" w:cs="Arial"/>
          <w:sz w:val="20"/>
          <w:szCs w:val="20"/>
        </w:rPr>
        <w:t>J</w:t>
      </w:r>
      <w:r w:rsidR="00613F74" w:rsidRPr="00102130">
        <w:rPr>
          <w:rFonts w:ascii="Arial" w:eastAsia="MS Mincho" w:hAnsi="Arial" w:cs="Arial"/>
          <w:sz w:val="20"/>
          <w:szCs w:val="20"/>
        </w:rPr>
        <w:t>uge cantonal,</w:t>
      </w:r>
    </w:p>
    <w:p w14:paraId="1BAAA7BF" w14:textId="77777777" w:rsidR="00102130" w:rsidRPr="006314A9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</w:t>
      </w:r>
      <w:r w:rsidR="00613F74" w:rsidRPr="00102130">
        <w:rPr>
          <w:rFonts w:ascii="Arial" w:eastAsia="MS Mincho" w:hAnsi="Arial" w:cs="Arial"/>
          <w:sz w:val="20"/>
          <w:szCs w:val="20"/>
        </w:rPr>
        <w:t>uge des allocations familiales au tribunal de première instance de Tunis,</w:t>
      </w:r>
    </w:p>
    <w:p w14:paraId="4D5DEF20" w14:textId="77777777" w:rsidR="00102130" w:rsidRPr="006314A9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lastRenderedPageBreak/>
        <w:t>J</w:t>
      </w:r>
      <w:r w:rsidR="00613F74" w:rsidRPr="00102130">
        <w:rPr>
          <w:rFonts w:ascii="Arial" w:eastAsia="MS Mincho" w:hAnsi="Arial" w:cs="Arial"/>
          <w:sz w:val="20"/>
          <w:szCs w:val="20"/>
        </w:rPr>
        <w:t>uge unique,</w:t>
      </w:r>
    </w:p>
    <w:p w14:paraId="2C7A26F2" w14:textId="3341A1CC" w:rsidR="00102130" w:rsidRPr="00443560" w:rsidRDefault="00443560" w:rsidP="00443560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 w:rsidRPr="00443560">
        <w:rPr>
          <w:rFonts w:ascii="Arial" w:eastAsia="MS Mincho" w:hAnsi="Arial" w:cs="Arial"/>
          <w:sz w:val="20"/>
          <w:szCs w:val="20"/>
        </w:rPr>
        <w:t>Juge de la sécurité sociale</w:t>
      </w:r>
      <w:r>
        <w:rPr>
          <w:rStyle w:val="Appelnotedebasdep"/>
          <w:rFonts w:ascii="Arial" w:eastAsia="MS Mincho" w:hAnsi="Arial" w:cs="Arial"/>
          <w:sz w:val="20"/>
          <w:szCs w:val="20"/>
        </w:rPr>
        <w:footnoteReference w:id="17"/>
      </w:r>
      <w:r w:rsidRPr="00443560">
        <w:rPr>
          <w:rFonts w:ascii="Arial" w:eastAsia="MS Mincho" w:hAnsi="Arial" w:cs="Arial"/>
          <w:sz w:val="20"/>
          <w:szCs w:val="20"/>
        </w:rPr>
        <w:t>.</w:t>
      </w:r>
    </w:p>
    <w:p w14:paraId="3199CA69" w14:textId="0B0168F3" w:rsidR="00B0123D" w:rsidRPr="00B0123D" w:rsidRDefault="00102130" w:rsidP="00B0123D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 w:rsidRPr="00682928">
        <w:rPr>
          <w:rFonts w:ascii="Arial" w:eastAsia="MS Mincho" w:hAnsi="Arial" w:cs="Arial"/>
          <w:sz w:val="20"/>
          <w:szCs w:val="20"/>
        </w:rPr>
        <w:t>J</w:t>
      </w:r>
      <w:r w:rsidR="00613F74" w:rsidRPr="00682928">
        <w:rPr>
          <w:rFonts w:ascii="Arial" w:eastAsia="MS Mincho" w:hAnsi="Arial" w:cs="Arial"/>
          <w:sz w:val="20"/>
          <w:szCs w:val="20"/>
        </w:rPr>
        <w:t xml:space="preserve">uge </w:t>
      </w:r>
      <w:r w:rsidR="00430AE9" w:rsidRPr="00682928">
        <w:rPr>
          <w:rFonts w:ascii="Arial" w:eastAsia="MS Mincho" w:hAnsi="Arial" w:cs="Arial"/>
          <w:sz w:val="20"/>
          <w:szCs w:val="20"/>
        </w:rPr>
        <w:t>des registres</w:t>
      </w:r>
      <w:r w:rsidR="00682928">
        <w:rPr>
          <w:rStyle w:val="Appelnotedebasdep"/>
          <w:rFonts w:ascii="Arial" w:eastAsia="MS Mincho" w:hAnsi="Arial" w:cs="Arial"/>
          <w:b/>
          <w:bCs/>
          <w:sz w:val="20"/>
          <w:szCs w:val="20"/>
        </w:rPr>
        <w:footnoteReference w:id="18"/>
      </w:r>
    </w:p>
    <w:p w14:paraId="403DCCEC" w14:textId="5696FDAC" w:rsidR="00305A3E" w:rsidRPr="00B0123D" w:rsidRDefault="00682928" w:rsidP="00B0123D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 w:rsidRPr="00B0123D">
        <w:rPr>
          <w:rFonts w:ascii="Arial" w:hAnsi="Arial" w:cs="Arial"/>
          <w:sz w:val="20"/>
          <w:szCs w:val="20"/>
        </w:rPr>
        <w:t>Juge</w:t>
      </w:r>
      <w:r w:rsidR="00305A3E" w:rsidRPr="00B0123D">
        <w:rPr>
          <w:rFonts w:ascii="Arial" w:hAnsi="Arial" w:cs="Arial"/>
          <w:sz w:val="20"/>
          <w:szCs w:val="20"/>
        </w:rPr>
        <w:t xml:space="preserve"> du registre foncier</w:t>
      </w:r>
      <w:r w:rsidR="00B0123D">
        <w:rPr>
          <w:rStyle w:val="Appelnotedebasdep"/>
          <w:rFonts w:ascii="Arial" w:hAnsi="Arial" w:cs="Arial"/>
          <w:sz w:val="20"/>
          <w:szCs w:val="20"/>
        </w:rPr>
        <w:footnoteReference w:id="19"/>
      </w:r>
      <w:r w:rsidR="00305A3E" w:rsidRPr="00B0123D">
        <w:rPr>
          <w:rFonts w:ascii="Arial" w:hAnsi="Arial" w:cs="Arial"/>
          <w:sz w:val="20"/>
          <w:szCs w:val="20"/>
        </w:rPr>
        <w:t>.</w:t>
      </w:r>
    </w:p>
    <w:p w14:paraId="0419805E" w14:textId="77777777" w:rsidR="00102130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</w:t>
      </w:r>
      <w:r w:rsidR="00613F74" w:rsidRPr="00102130">
        <w:rPr>
          <w:rFonts w:ascii="Arial" w:eastAsia="MS Mincho" w:hAnsi="Arial" w:cs="Arial"/>
          <w:sz w:val="20"/>
          <w:szCs w:val="20"/>
        </w:rPr>
        <w:t>uge rapporteur au tribunal immobilier,</w:t>
      </w:r>
    </w:p>
    <w:p w14:paraId="3220E3F8" w14:textId="4D51091F" w:rsidR="006314A9" w:rsidRDefault="00102130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</w:t>
      </w:r>
      <w:r w:rsidR="00613F74" w:rsidRPr="00613F74">
        <w:rPr>
          <w:rFonts w:ascii="Arial" w:eastAsia="MS Mincho" w:hAnsi="Arial" w:cs="Arial"/>
          <w:sz w:val="20"/>
          <w:szCs w:val="20"/>
        </w:rPr>
        <w:t>agistrat-chercheur au centre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="00613F74" w:rsidRPr="00613F74">
        <w:rPr>
          <w:rFonts w:ascii="Arial" w:eastAsia="MS Mincho" w:hAnsi="Arial" w:cs="Arial"/>
          <w:sz w:val="20"/>
          <w:szCs w:val="20"/>
        </w:rPr>
        <w:t>études juridiques et judiciaires.</w:t>
      </w:r>
    </w:p>
    <w:p w14:paraId="576C51E0" w14:textId="32D671DE" w:rsidR="005967B4" w:rsidRPr="006314A9" w:rsidRDefault="005967B4" w:rsidP="006314A9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1324"/>
        <w:jc w:val="both"/>
        <w:rPr>
          <w:rFonts w:ascii="Arial" w:eastAsia="MS Mincho" w:hAnsi="Arial" w:cs="Arial"/>
          <w:sz w:val="20"/>
          <w:szCs w:val="20"/>
        </w:rPr>
      </w:pPr>
      <w:r w:rsidRPr="006314A9">
        <w:rPr>
          <w:rFonts w:ascii="Arial" w:hAnsi="Arial" w:cs="Arial"/>
          <w:sz w:val="20"/>
          <w:szCs w:val="20"/>
        </w:rPr>
        <w:t>Juge du séquestre et de la liquidation</w:t>
      </w:r>
      <w:r>
        <w:rPr>
          <w:rStyle w:val="Appelnotedebasdep"/>
          <w:rFonts w:ascii="Arial" w:hAnsi="Arial" w:cs="Arial"/>
          <w:sz w:val="20"/>
          <w:szCs w:val="20"/>
        </w:rPr>
        <w:footnoteReference w:id="20"/>
      </w:r>
      <w:r w:rsidRPr="006314A9">
        <w:rPr>
          <w:rFonts w:ascii="Arial" w:hAnsi="Arial" w:cs="Arial"/>
          <w:sz w:val="20"/>
          <w:szCs w:val="20"/>
        </w:rPr>
        <w:t>.</w:t>
      </w:r>
    </w:p>
    <w:p w14:paraId="64D0E210" w14:textId="32E9F66D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Pr="00FC18C8">
        <w:rPr>
          <w:rFonts w:ascii="Arial" w:hAnsi="Arial" w:cs="Arial"/>
          <w:sz w:val="20"/>
          <w:szCs w:val="20"/>
        </w:rPr>
        <w:t>Les indemnités et autres avantages alloués</w:t>
      </w:r>
      <w:r w:rsidR="002A4683">
        <w:rPr>
          <w:rFonts w:ascii="Arial" w:hAnsi="Arial" w:cs="Arial"/>
          <w:sz w:val="20"/>
          <w:szCs w:val="20"/>
        </w:rPr>
        <w:t> :</w:t>
      </w:r>
    </w:p>
    <w:p w14:paraId="4BF3B919" w14:textId="0A5BF9B4" w:rsidR="00102130" w:rsidRDefault="002A4683" w:rsidP="006314A9">
      <w:pPr>
        <w:pStyle w:val="Paragraphedeliste"/>
        <w:numPr>
          <w:ilvl w:val="0"/>
          <w:numId w:val="5"/>
        </w:numPr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61B1D">
        <w:rPr>
          <w:rFonts w:ascii="Arial" w:hAnsi="Arial" w:cs="Arial"/>
          <w:sz w:val="20"/>
          <w:szCs w:val="20"/>
        </w:rPr>
        <w:t>a</w:t>
      </w:r>
      <w:r w:rsidR="00FC18C8" w:rsidRPr="00C61B1D">
        <w:rPr>
          <w:rFonts w:ascii="Arial" w:hAnsi="Arial" w:cs="Arial"/>
          <w:sz w:val="20"/>
          <w:szCs w:val="20"/>
        </w:rPr>
        <w:t xml:space="preserve">ux fonctions énumérées </w:t>
      </w:r>
      <w:r w:rsidR="00102130">
        <w:rPr>
          <w:rFonts w:ascii="Arial" w:hAnsi="Arial" w:cs="Arial"/>
          <w:sz w:val="20"/>
          <w:szCs w:val="20"/>
        </w:rPr>
        <w:t>à l</w:t>
      </w:r>
      <w:r w:rsidR="006314A9">
        <w:rPr>
          <w:rFonts w:ascii="Arial" w:hAnsi="Arial" w:cs="Arial"/>
          <w:sz w:val="20"/>
          <w:szCs w:val="20"/>
        </w:rPr>
        <w:t>’</w:t>
      </w:r>
      <w:r w:rsidR="00102130">
        <w:rPr>
          <w:rFonts w:ascii="Arial" w:hAnsi="Arial" w:cs="Arial"/>
          <w:sz w:val="20"/>
          <w:szCs w:val="20"/>
        </w:rPr>
        <w:t xml:space="preserve">article premier, paragraphe AI </w:t>
      </w:r>
      <w:r w:rsidR="00FC18C8" w:rsidRPr="00102130">
        <w:rPr>
          <w:rFonts w:ascii="Arial" w:hAnsi="Arial" w:cs="Arial"/>
          <w:sz w:val="20"/>
          <w:szCs w:val="20"/>
        </w:rPr>
        <w:t>sont ceux attachées aux fonctions de Secrétaire Général du Ministère</w:t>
      </w:r>
      <w:r w:rsidR="006314A9">
        <w:rPr>
          <w:rFonts w:ascii="Arial" w:hAnsi="Arial" w:cs="Arial"/>
          <w:sz w:val="20"/>
          <w:szCs w:val="20"/>
        </w:rPr>
        <w:t> </w:t>
      </w:r>
      <w:r w:rsidR="00FC18C8" w:rsidRPr="00102130">
        <w:rPr>
          <w:rFonts w:ascii="Arial" w:hAnsi="Arial" w:cs="Arial"/>
          <w:sz w:val="20"/>
          <w:szCs w:val="20"/>
        </w:rPr>
        <w:t xml:space="preserve">; </w:t>
      </w:r>
    </w:p>
    <w:p w14:paraId="0329F990" w14:textId="5B2C3439" w:rsidR="00C61B1D" w:rsidRPr="00102130" w:rsidRDefault="00102130" w:rsidP="006314A9">
      <w:pPr>
        <w:pStyle w:val="Paragraphedeliste"/>
        <w:numPr>
          <w:ilvl w:val="0"/>
          <w:numId w:val="5"/>
        </w:numPr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102130">
        <w:rPr>
          <w:rFonts w:ascii="Arial" w:eastAsia="MS Mincho" w:hAnsi="Arial" w:cs="Arial"/>
          <w:sz w:val="20"/>
          <w:szCs w:val="20"/>
        </w:rPr>
        <w:t>aux fonctions énumérées à l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102130">
        <w:rPr>
          <w:rFonts w:ascii="Arial" w:eastAsia="MS Mincho" w:hAnsi="Arial" w:cs="Arial"/>
          <w:sz w:val="20"/>
          <w:szCs w:val="20"/>
        </w:rPr>
        <w:t>article premier, paragraphe A2 sont ceux attachées aux fonctions de directeur général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102130">
        <w:rPr>
          <w:rFonts w:ascii="Arial" w:eastAsia="MS Mincho" w:hAnsi="Arial" w:cs="Arial"/>
          <w:sz w:val="20"/>
          <w:szCs w:val="20"/>
        </w:rPr>
        <w:t>administration centrale majorés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102130">
        <w:rPr>
          <w:rFonts w:ascii="Arial" w:eastAsia="MS Mincho" w:hAnsi="Arial" w:cs="Arial"/>
          <w:sz w:val="20"/>
          <w:szCs w:val="20"/>
        </w:rPr>
        <w:t>une indemnité égale à la différence entre le montant des indemnités accordées au secrétaire général de ministère et les indemnités allouées au directeur général d</w:t>
      </w:r>
      <w:r w:rsidR="006314A9">
        <w:rPr>
          <w:rFonts w:ascii="Arial" w:eastAsia="MS Mincho" w:hAnsi="Arial" w:cs="Arial"/>
          <w:sz w:val="20"/>
          <w:szCs w:val="20"/>
        </w:rPr>
        <w:t>’</w:t>
      </w:r>
      <w:r w:rsidRPr="00102130">
        <w:rPr>
          <w:rFonts w:ascii="Arial" w:eastAsia="MS Mincho" w:hAnsi="Arial" w:cs="Arial"/>
          <w:sz w:val="20"/>
          <w:szCs w:val="20"/>
        </w:rPr>
        <w:t>administration centrale</w:t>
      </w:r>
      <w:r>
        <w:rPr>
          <w:rStyle w:val="Appelnotedebasdep"/>
          <w:rFonts w:ascii="Arial" w:eastAsia="MS Mincho" w:hAnsi="Arial" w:cs="Arial"/>
          <w:sz w:val="20"/>
          <w:szCs w:val="20"/>
        </w:rPr>
        <w:footnoteReference w:id="21"/>
      </w:r>
      <w:r w:rsidRPr="00102130">
        <w:rPr>
          <w:rFonts w:ascii="Arial" w:eastAsia="MS Mincho" w:hAnsi="Arial" w:cs="Arial"/>
          <w:sz w:val="20"/>
          <w:szCs w:val="20"/>
        </w:rPr>
        <w:t>.</w:t>
      </w:r>
    </w:p>
    <w:p w14:paraId="328C8E7C" w14:textId="246A626D" w:rsidR="00C61B1D" w:rsidRPr="00102130" w:rsidRDefault="00C61B1D" w:rsidP="006314A9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61B1D">
        <w:rPr>
          <w:rFonts w:ascii="Arial" w:hAnsi="Arial" w:cs="Arial"/>
          <w:sz w:val="20"/>
          <w:szCs w:val="20"/>
        </w:rPr>
        <w:t>aux fonctions énumérées à l</w:t>
      </w:r>
      <w:r w:rsidR="006314A9">
        <w:rPr>
          <w:rFonts w:ascii="Arial" w:hAnsi="Arial" w:cs="Arial"/>
          <w:sz w:val="20"/>
          <w:szCs w:val="20"/>
        </w:rPr>
        <w:t>’</w:t>
      </w:r>
      <w:r w:rsidRPr="00C61B1D">
        <w:rPr>
          <w:rFonts w:ascii="Arial" w:hAnsi="Arial" w:cs="Arial"/>
          <w:sz w:val="20"/>
          <w:szCs w:val="20"/>
        </w:rPr>
        <w:t xml:space="preserve">article premier, paragraphe </w:t>
      </w:r>
      <w:r w:rsidR="00102130">
        <w:rPr>
          <w:rFonts w:ascii="Arial" w:hAnsi="Arial" w:cs="Arial"/>
          <w:sz w:val="20"/>
          <w:szCs w:val="20"/>
        </w:rPr>
        <w:t xml:space="preserve">A3 </w:t>
      </w:r>
      <w:r w:rsidRPr="00102130">
        <w:rPr>
          <w:rFonts w:ascii="Arial" w:hAnsi="Arial" w:cs="Arial"/>
          <w:sz w:val="20"/>
          <w:szCs w:val="20"/>
        </w:rPr>
        <w:t xml:space="preserve">sont ceux attachées aux fonctions de Directeur d’Administration </w:t>
      </w:r>
      <w:r w:rsidR="006314A9">
        <w:rPr>
          <w:rFonts w:ascii="Arial" w:hAnsi="Arial" w:cs="Arial"/>
          <w:sz w:val="20"/>
          <w:szCs w:val="20"/>
        </w:rPr>
        <w:t>c</w:t>
      </w:r>
      <w:r w:rsidRPr="00102130">
        <w:rPr>
          <w:rFonts w:ascii="Arial" w:hAnsi="Arial" w:cs="Arial"/>
          <w:sz w:val="20"/>
          <w:szCs w:val="20"/>
        </w:rPr>
        <w:t>entrale</w:t>
      </w:r>
      <w:r w:rsidR="00582C4F" w:rsidRPr="00102130">
        <w:rPr>
          <w:rFonts w:ascii="Arial" w:hAnsi="Arial" w:cs="Arial"/>
          <w:sz w:val="20"/>
          <w:szCs w:val="20"/>
        </w:rPr>
        <w:t> ;</w:t>
      </w:r>
    </w:p>
    <w:p w14:paraId="20C0FDE6" w14:textId="0947E2BA" w:rsidR="00C61B1D" w:rsidRPr="00102130" w:rsidRDefault="00C61B1D" w:rsidP="006314A9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61B1D">
        <w:rPr>
          <w:rFonts w:ascii="Arial" w:hAnsi="Arial" w:cs="Arial"/>
          <w:sz w:val="20"/>
          <w:szCs w:val="20"/>
        </w:rPr>
        <w:t>aux fonctions énumérées à l</w:t>
      </w:r>
      <w:r w:rsidR="006314A9">
        <w:rPr>
          <w:rFonts w:ascii="Arial" w:hAnsi="Arial" w:cs="Arial"/>
          <w:sz w:val="20"/>
          <w:szCs w:val="20"/>
        </w:rPr>
        <w:t>’</w:t>
      </w:r>
      <w:r w:rsidRPr="00C61B1D">
        <w:rPr>
          <w:rFonts w:ascii="Arial" w:hAnsi="Arial" w:cs="Arial"/>
          <w:sz w:val="20"/>
          <w:szCs w:val="20"/>
        </w:rPr>
        <w:t xml:space="preserve">article premier, paragraphe </w:t>
      </w:r>
      <w:r w:rsidR="00102130">
        <w:rPr>
          <w:rFonts w:ascii="Arial" w:hAnsi="Arial" w:cs="Arial"/>
          <w:sz w:val="20"/>
          <w:szCs w:val="20"/>
        </w:rPr>
        <w:t xml:space="preserve">B </w:t>
      </w:r>
      <w:r w:rsidRPr="00102130">
        <w:rPr>
          <w:rFonts w:ascii="Arial" w:hAnsi="Arial" w:cs="Arial"/>
          <w:sz w:val="20"/>
          <w:szCs w:val="20"/>
        </w:rPr>
        <w:t xml:space="preserve">sont ceux attachées aux fonctions de Sous-Directeur d’Administration </w:t>
      </w:r>
      <w:r w:rsidR="006314A9">
        <w:rPr>
          <w:rFonts w:ascii="Arial" w:hAnsi="Arial" w:cs="Arial"/>
          <w:sz w:val="20"/>
          <w:szCs w:val="20"/>
        </w:rPr>
        <w:t>c</w:t>
      </w:r>
      <w:r w:rsidRPr="00102130">
        <w:rPr>
          <w:rFonts w:ascii="Arial" w:hAnsi="Arial" w:cs="Arial"/>
          <w:sz w:val="20"/>
          <w:szCs w:val="20"/>
        </w:rPr>
        <w:t>entrale</w:t>
      </w:r>
      <w:r w:rsidR="00582C4F" w:rsidRPr="00102130">
        <w:rPr>
          <w:rFonts w:ascii="Arial" w:hAnsi="Arial" w:cs="Arial"/>
          <w:sz w:val="20"/>
          <w:szCs w:val="20"/>
        </w:rPr>
        <w:t> ;</w:t>
      </w:r>
      <w:r w:rsidRPr="00102130">
        <w:rPr>
          <w:rFonts w:ascii="Arial" w:hAnsi="Arial" w:cs="Arial"/>
          <w:sz w:val="20"/>
          <w:szCs w:val="20"/>
        </w:rPr>
        <w:t xml:space="preserve"> </w:t>
      </w:r>
    </w:p>
    <w:p w14:paraId="5B0C98E3" w14:textId="76A68583" w:rsidR="00C61B1D" w:rsidRPr="006314A9" w:rsidRDefault="00582C4F" w:rsidP="006314A9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61B1D">
        <w:rPr>
          <w:rFonts w:ascii="Arial" w:hAnsi="Arial" w:cs="Arial"/>
          <w:sz w:val="20"/>
          <w:szCs w:val="20"/>
        </w:rPr>
        <w:t>aux fonctions énumérées à l</w:t>
      </w:r>
      <w:r w:rsidR="006314A9">
        <w:rPr>
          <w:rFonts w:ascii="Arial" w:hAnsi="Arial" w:cs="Arial"/>
          <w:sz w:val="20"/>
          <w:szCs w:val="20"/>
        </w:rPr>
        <w:t>’</w:t>
      </w:r>
      <w:r w:rsidRPr="00C61B1D">
        <w:rPr>
          <w:rFonts w:ascii="Arial" w:hAnsi="Arial" w:cs="Arial"/>
          <w:sz w:val="20"/>
          <w:szCs w:val="20"/>
        </w:rPr>
        <w:t xml:space="preserve">article premier, paragraphe </w:t>
      </w:r>
      <w:r w:rsidR="00102130">
        <w:rPr>
          <w:rFonts w:ascii="Arial" w:hAnsi="Arial" w:cs="Arial"/>
          <w:sz w:val="20"/>
          <w:szCs w:val="20"/>
        </w:rPr>
        <w:t xml:space="preserve">C </w:t>
      </w:r>
      <w:r w:rsidRPr="00102130">
        <w:rPr>
          <w:rFonts w:ascii="Arial" w:hAnsi="Arial" w:cs="Arial"/>
          <w:sz w:val="20"/>
          <w:szCs w:val="20"/>
        </w:rPr>
        <w:t xml:space="preserve">sont ceux attachées aux fonctions de Chef de Service. </w:t>
      </w:r>
    </w:p>
    <w:p w14:paraId="6D008DD9" w14:textId="481A4FF8" w:rsidR="00613F74" w:rsidRPr="00613F74" w:rsidRDefault="00613F74" w:rsidP="006314A9">
      <w:pPr>
        <w:spacing w:before="100" w:beforeAutospacing="1" w:after="0" w:line="240" w:lineRule="auto"/>
        <w:ind w:left="284"/>
        <w:jc w:val="both"/>
        <w:rPr>
          <w:rFonts w:ascii="Arial" w:eastAsia="MS Mincho" w:hAnsi="Arial" w:cs="Arial"/>
          <w:b/>
          <w:bCs/>
          <w:i/>
          <w:iCs/>
          <w:sz w:val="20"/>
          <w:szCs w:val="20"/>
        </w:rPr>
      </w:pPr>
      <w:r w:rsidRPr="00613F74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Art. 3 (nouveau) – </w:t>
      </w:r>
      <w:r w:rsidRPr="00613F74">
        <w:rPr>
          <w:rFonts w:ascii="Arial" w:eastAsia="MS Mincho" w:hAnsi="Arial" w:cs="Arial"/>
          <w:b/>
          <w:bCs/>
          <w:sz w:val="20"/>
          <w:szCs w:val="20"/>
        </w:rPr>
        <w:t>Modifié par le décret n°</w:t>
      </w:r>
      <w:r w:rsidR="006314A9">
        <w:rPr>
          <w:rFonts w:ascii="Arial" w:eastAsia="MS Mincho" w:hAnsi="Arial" w:cs="Arial"/>
          <w:b/>
          <w:bCs/>
          <w:sz w:val="20"/>
          <w:szCs w:val="20"/>
        </w:rPr>
        <w:t> </w:t>
      </w:r>
      <w:r w:rsidRPr="00613F74">
        <w:rPr>
          <w:rFonts w:ascii="Arial" w:eastAsia="MS Mincho" w:hAnsi="Arial" w:cs="Arial"/>
          <w:b/>
          <w:bCs/>
          <w:sz w:val="20"/>
          <w:szCs w:val="20"/>
        </w:rPr>
        <w:t xml:space="preserve">76-421 du 19 mai 1976 – </w:t>
      </w:r>
      <w:r w:rsidRPr="00613F74">
        <w:rPr>
          <w:rFonts w:ascii="Arial" w:eastAsia="MS Mincho" w:hAnsi="Arial" w:cs="Arial"/>
          <w:sz w:val="20"/>
          <w:szCs w:val="20"/>
        </w:rPr>
        <w:t>Ne peuvent être nommés aux fonctions énumérées à l</w:t>
      </w:r>
      <w:r w:rsidR="006314A9">
        <w:rPr>
          <w:rFonts w:ascii="Arial" w:eastAsia="MS Mincho" w:hAnsi="Arial" w:cs="Arial"/>
          <w:sz w:val="20"/>
          <w:szCs w:val="20"/>
        </w:rPr>
        <w:t>’article premier, paragraphe AI</w:t>
      </w:r>
      <w:r w:rsidRPr="00613F74">
        <w:rPr>
          <w:rFonts w:ascii="Arial" w:eastAsia="MS Mincho" w:hAnsi="Arial" w:cs="Arial"/>
          <w:sz w:val="20"/>
          <w:szCs w:val="20"/>
        </w:rPr>
        <w:t xml:space="preserve"> que les magistrats du 3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Pr="00613F74">
        <w:rPr>
          <w:rFonts w:ascii="Arial" w:eastAsia="MS Mincho" w:hAnsi="Arial" w:cs="Arial"/>
          <w:sz w:val="20"/>
          <w:szCs w:val="20"/>
        </w:rPr>
        <w:t xml:space="preserve"> grade qui ont exercé pendant deux ans au moins les fo</w:t>
      </w:r>
      <w:r w:rsidR="006314A9">
        <w:rPr>
          <w:rFonts w:ascii="Arial" w:eastAsia="MS Mincho" w:hAnsi="Arial" w:cs="Arial"/>
          <w:sz w:val="20"/>
          <w:szCs w:val="20"/>
        </w:rPr>
        <w:t>nctions prévues au paragraphe A</w:t>
      </w:r>
      <w:r w:rsidRPr="00613F74">
        <w:rPr>
          <w:rFonts w:ascii="Arial" w:eastAsia="MS Mincho" w:hAnsi="Arial" w:cs="Arial"/>
          <w:sz w:val="20"/>
          <w:szCs w:val="20"/>
        </w:rPr>
        <w:t>2 du même article.</w:t>
      </w:r>
    </w:p>
    <w:p w14:paraId="494EB5DE" w14:textId="3CE7EE03" w:rsidR="00613F74" w:rsidRPr="00613F74" w:rsidRDefault="00613F74" w:rsidP="006314A9">
      <w:pPr>
        <w:spacing w:before="100" w:beforeAutospacing="1"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613F74">
        <w:rPr>
          <w:rFonts w:ascii="Arial" w:eastAsia="MS Mincho" w:hAnsi="Arial" w:cs="Arial"/>
          <w:sz w:val="20"/>
          <w:szCs w:val="20"/>
        </w:rPr>
        <w:t xml:space="preserve">Ne peuvent être nommés aux fonctions énumérées à </w:t>
      </w:r>
      <w:r w:rsidR="006314A9">
        <w:rPr>
          <w:rFonts w:ascii="Arial" w:eastAsia="MS Mincho" w:hAnsi="Arial" w:cs="Arial"/>
          <w:sz w:val="20"/>
          <w:szCs w:val="20"/>
        </w:rPr>
        <w:t>l’article premier, paragraphe A</w:t>
      </w:r>
      <w:r w:rsidRPr="00613F74">
        <w:rPr>
          <w:rFonts w:ascii="Arial" w:eastAsia="MS Mincho" w:hAnsi="Arial" w:cs="Arial"/>
          <w:sz w:val="20"/>
          <w:szCs w:val="20"/>
        </w:rPr>
        <w:t>2 que les magistrats du 3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Pr="00613F74">
        <w:rPr>
          <w:rFonts w:ascii="Arial" w:eastAsia="MS Mincho" w:hAnsi="Arial" w:cs="Arial"/>
          <w:sz w:val="20"/>
          <w:szCs w:val="20"/>
        </w:rPr>
        <w:t xml:space="preserve"> grade ayant six ans au moins d’ancienneté dans ce grade, ou ceux qui ayant exercé pendant deux ans au moins les fonctions prévues au paragraphe</w:t>
      </w:r>
      <w:r w:rsidR="006314A9">
        <w:rPr>
          <w:rFonts w:ascii="Arial" w:eastAsia="MS Mincho" w:hAnsi="Arial" w:cs="Arial"/>
          <w:sz w:val="20"/>
          <w:szCs w:val="20"/>
        </w:rPr>
        <w:t> </w:t>
      </w:r>
      <w:r w:rsidRPr="00613F74">
        <w:rPr>
          <w:rFonts w:ascii="Arial" w:eastAsia="MS Mincho" w:hAnsi="Arial" w:cs="Arial"/>
          <w:sz w:val="20"/>
          <w:szCs w:val="20"/>
        </w:rPr>
        <w:t>A-3 du même article.</w:t>
      </w:r>
    </w:p>
    <w:p w14:paraId="6BA3ED6C" w14:textId="050C0DEF" w:rsidR="00613F74" w:rsidRPr="00613F74" w:rsidRDefault="00613F74" w:rsidP="006314A9">
      <w:pPr>
        <w:spacing w:before="100" w:beforeAutospacing="1"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613F74">
        <w:rPr>
          <w:rFonts w:ascii="Arial" w:eastAsia="MS Mincho" w:hAnsi="Arial" w:cs="Arial"/>
          <w:sz w:val="20"/>
          <w:szCs w:val="20"/>
        </w:rPr>
        <w:t xml:space="preserve">Ne peuvent être nommés aux fonctions énumérées à </w:t>
      </w:r>
      <w:r w:rsidR="006314A9">
        <w:rPr>
          <w:rFonts w:ascii="Arial" w:eastAsia="MS Mincho" w:hAnsi="Arial" w:cs="Arial"/>
          <w:sz w:val="20"/>
          <w:szCs w:val="20"/>
        </w:rPr>
        <w:t>l’article premier, paragraphe A</w:t>
      </w:r>
      <w:r w:rsidRPr="00613F74">
        <w:rPr>
          <w:rFonts w:ascii="Arial" w:eastAsia="MS Mincho" w:hAnsi="Arial" w:cs="Arial"/>
          <w:sz w:val="20"/>
          <w:szCs w:val="20"/>
        </w:rPr>
        <w:t>3 que les magistrats du 3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Pr="00613F74">
        <w:rPr>
          <w:rFonts w:ascii="Arial" w:eastAsia="MS Mincho" w:hAnsi="Arial" w:cs="Arial"/>
          <w:sz w:val="20"/>
          <w:szCs w:val="20"/>
        </w:rPr>
        <w:t xml:space="preserve"> grade ayant trois ans au moins d’ancienneté dans ce grade, ou ceux qui ayant exercé pendant trois ans au moins les fonctions prévues au paragraphe B du même article, avant leur nomination au 3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Pr="00613F74">
        <w:rPr>
          <w:rFonts w:ascii="Arial" w:eastAsia="MS Mincho" w:hAnsi="Arial" w:cs="Arial"/>
          <w:sz w:val="20"/>
          <w:szCs w:val="20"/>
        </w:rPr>
        <w:t xml:space="preserve"> grade.</w:t>
      </w:r>
    </w:p>
    <w:p w14:paraId="0AD83808" w14:textId="2ACF42F8" w:rsidR="00613F74" w:rsidRPr="00613F74" w:rsidRDefault="00613F74" w:rsidP="006314A9">
      <w:pPr>
        <w:spacing w:before="100" w:beforeAutospacing="1"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613F74">
        <w:rPr>
          <w:rFonts w:ascii="Arial" w:eastAsia="MS Mincho" w:hAnsi="Arial" w:cs="Arial"/>
          <w:sz w:val="20"/>
          <w:szCs w:val="20"/>
        </w:rPr>
        <w:t>Ne peuvent être nommés aux fonctions énumérées à l’article premier, paragraphe B que les magistrats du 2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="006314A9">
        <w:rPr>
          <w:rFonts w:ascii="Arial" w:eastAsia="MS Mincho" w:hAnsi="Arial" w:cs="Arial"/>
          <w:sz w:val="20"/>
          <w:szCs w:val="20"/>
        </w:rPr>
        <w:t> </w:t>
      </w:r>
      <w:r w:rsidRPr="00613F74">
        <w:rPr>
          <w:rFonts w:ascii="Arial" w:eastAsia="MS Mincho" w:hAnsi="Arial" w:cs="Arial"/>
          <w:sz w:val="20"/>
          <w:szCs w:val="20"/>
        </w:rPr>
        <w:t>grade ayant trois ans au moins d’ancienneté dans ce grade, ou ceux qui ayant exercé pendant quatre ans au moins les fonctions prévues au paragraphe C du même article, avant leur nomination au 2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</w:t>
      </w:r>
      <w:r w:rsidRPr="00613F74">
        <w:rPr>
          <w:rFonts w:ascii="Arial" w:eastAsia="MS Mincho" w:hAnsi="Arial" w:cs="Arial"/>
          <w:sz w:val="20"/>
          <w:szCs w:val="20"/>
        </w:rPr>
        <w:t xml:space="preserve"> grade.</w:t>
      </w:r>
    </w:p>
    <w:p w14:paraId="23EA3EAF" w14:textId="77777777" w:rsidR="00613F74" w:rsidRPr="00613F74" w:rsidRDefault="00613F74" w:rsidP="006314A9">
      <w:pPr>
        <w:spacing w:before="100" w:beforeAutospacing="1"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613F74">
        <w:rPr>
          <w:rFonts w:ascii="Arial" w:eastAsia="MS Mincho" w:hAnsi="Arial" w:cs="Arial"/>
          <w:sz w:val="20"/>
          <w:szCs w:val="20"/>
        </w:rPr>
        <w:t>Ne peuvent être nommés aux fonctions énumérées à l’article premier, paragraphe C que les magistrats du 1</w:t>
      </w:r>
      <w:r w:rsidRPr="00613F74">
        <w:rPr>
          <w:rFonts w:ascii="Arial" w:eastAsia="MS Mincho" w:hAnsi="Arial" w:cs="Arial"/>
          <w:sz w:val="20"/>
          <w:szCs w:val="20"/>
          <w:vertAlign w:val="superscript"/>
        </w:rPr>
        <w:t>er</w:t>
      </w:r>
      <w:r w:rsidRPr="00613F74">
        <w:rPr>
          <w:rFonts w:ascii="Arial" w:eastAsia="MS Mincho" w:hAnsi="Arial" w:cs="Arial"/>
          <w:sz w:val="20"/>
          <w:szCs w:val="20"/>
        </w:rPr>
        <w:t xml:space="preserve"> grade ayant cinq ans au moins d’ancienneté dans ce grade.</w:t>
      </w:r>
    </w:p>
    <w:p w14:paraId="5B9794CD" w14:textId="0B2D5315" w:rsidR="00FC18C8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Pr="00FC18C8">
        <w:rPr>
          <w:rFonts w:ascii="Arial" w:hAnsi="Arial" w:cs="Arial"/>
          <w:sz w:val="20"/>
          <w:szCs w:val="20"/>
        </w:rPr>
        <w:t xml:space="preserve">Le décret </w:t>
      </w:r>
      <w:r w:rsidR="00582C4F" w:rsidRPr="00FC18C8">
        <w:rPr>
          <w:rFonts w:ascii="Arial" w:hAnsi="Arial" w:cs="Arial"/>
          <w:sz w:val="20"/>
          <w:szCs w:val="20"/>
        </w:rPr>
        <w:t>susvisé</w:t>
      </w:r>
      <w:r w:rsidRPr="00FC18C8">
        <w:rPr>
          <w:rFonts w:ascii="Arial" w:hAnsi="Arial" w:cs="Arial"/>
          <w:sz w:val="20"/>
          <w:szCs w:val="20"/>
        </w:rPr>
        <w:t xml:space="preserve"> n</w:t>
      </w:r>
      <w:r w:rsidR="00582C4F">
        <w:rPr>
          <w:rFonts w:ascii="Arial" w:hAnsi="Arial" w:cs="Arial"/>
          <w:sz w:val="20"/>
          <w:szCs w:val="20"/>
        </w:rPr>
        <w:t>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>71-166 du 3 mai 1971 et les articles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2 et 3 du décret </w:t>
      </w:r>
      <w:r w:rsidR="00582C4F" w:rsidRPr="00FC18C8">
        <w:rPr>
          <w:rFonts w:ascii="Arial" w:hAnsi="Arial" w:cs="Arial"/>
          <w:sz w:val="20"/>
          <w:szCs w:val="20"/>
        </w:rPr>
        <w:t>susvisé</w:t>
      </w:r>
      <w:r w:rsidR="00D9277F">
        <w:rPr>
          <w:rFonts w:ascii="Arial" w:hAnsi="Arial" w:cs="Arial"/>
          <w:sz w:val="20"/>
          <w:szCs w:val="20"/>
        </w:rPr>
        <w:t xml:space="preserve"> n°</w:t>
      </w:r>
      <w:r w:rsidR="006314A9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72-369 du 27 novembre 1972 sont abrogés. </w:t>
      </w:r>
    </w:p>
    <w:p w14:paraId="7930697C" w14:textId="21F7E634" w:rsidR="00102F80" w:rsidRPr="00FC18C8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582C4F" w:rsidRPr="00582C4F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="00582C4F" w:rsidRPr="00FC18C8">
        <w:rPr>
          <w:rFonts w:ascii="Arial" w:hAnsi="Arial" w:cs="Arial"/>
          <w:sz w:val="20"/>
          <w:szCs w:val="20"/>
        </w:rPr>
        <w:t xml:space="preserve">Les </w:t>
      </w:r>
      <w:r w:rsidR="006314A9">
        <w:rPr>
          <w:rFonts w:ascii="Arial" w:hAnsi="Arial" w:cs="Arial"/>
          <w:sz w:val="20"/>
          <w:szCs w:val="20"/>
        </w:rPr>
        <w:t>m</w:t>
      </w:r>
      <w:r w:rsidR="00582C4F" w:rsidRPr="00FC18C8">
        <w:rPr>
          <w:rFonts w:ascii="Arial" w:hAnsi="Arial" w:cs="Arial"/>
          <w:sz w:val="20"/>
          <w:szCs w:val="20"/>
        </w:rPr>
        <w:t>inistres de la Justice et des Finances sont chargés, chacun en ce qui le concerne, de l</w:t>
      </w:r>
      <w:r w:rsidR="006314A9">
        <w:rPr>
          <w:rFonts w:ascii="Arial" w:hAnsi="Arial" w:cs="Arial"/>
          <w:sz w:val="20"/>
          <w:szCs w:val="20"/>
        </w:rPr>
        <w:t>’</w:t>
      </w:r>
      <w:r w:rsidR="00582C4F" w:rsidRPr="00FC18C8">
        <w:rPr>
          <w:rFonts w:ascii="Arial" w:hAnsi="Arial" w:cs="Arial"/>
          <w:sz w:val="20"/>
          <w:szCs w:val="20"/>
        </w:rPr>
        <w:t xml:space="preserve">exécution du présent décret qui prend effet à compter du </w:t>
      </w:r>
      <w:r w:rsidR="00D9277F">
        <w:rPr>
          <w:rFonts w:ascii="Arial" w:hAnsi="Arial" w:cs="Arial"/>
          <w:sz w:val="20"/>
          <w:szCs w:val="20"/>
        </w:rPr>
        <w:t>1er</w:t>
      </w:r>
      <w:r w:rsidR="00582C4F" w:rsidRPr="00FC18C8">
        <w:rPr>
          <w:rFonts w:ascii="Arial" w:hAnsi="Arial" w:cs="Arial"/>
          <w:sz w:val="20"/>
          <w:szCs w:val="20"/>
        </w:rPr>
        <w:t xml:space="preserve"> octobre 1973 et qui sera publié au Journal Officiel </w:t>
      </w:r>
      <w:r w:rsidR="00582C4F">
        <w:rPr>
          <w:rFonts w:ascii="Arial" w:hAnsi="Arial" w:cs="Arial"/>
          <w:sz w:val="20"/>
          <w:szCs w:val="20"/>
        </w:rPr>
        <w:t>de la république tunisienne</w:t>
      </w:r>
      <w:r w:rsidR="00582C4F" w:rsidRPr="00FC18C8">
        <w:rPr>
          <w:rFonts w:ascii="Arial" w:hAnsi="Arial" w:cs="Arial"/>
          <w:sz w:val="20"/>
          <w:szCs w:val="20"/>
        </w:rPr>
        <w:t>.</w:t>
      </w:r>
    </w:p>
    <w:p w14:paraId="1C203E87" w14:textId="21C71F61" w:rsidR="00FC18C8" w:rsidRPr="00582C4F" w:rsidRDefault="00FC18C8" w:rsidP="006314A9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582C4F">
        <w:rPr>
          <w:rFonts w:ascii="Arial" w:hAnsi="Arial" w:cs="Arial"/>
          <w:b/>
          <w:bCs/>
          <w:sz w:val="20"/>
          <w:szCs w:val="20"/>
        </w:rPr>
        <w:lastRenderedPageBreak/>
        <w:t>Fait à Tunis, le 21 septembre 1973</w:t>
      </w:r>
      <w:r w:rsidR="006314A9">
        <w:rPr>
          <w:rFonts w:ascii="Arial" w:hAnsi="Arial" w:cs="Arial"/>
          <w:b/>
          <w:bCs/>
          <w:sz w:val="20"/>
          <w:szCs w:val="20"/>
        </w:rPr>
        <w:t>.</w:t>
      </w:r>
    </w:p>
    <w:sectPr w:rsidR="00FC18C8" w:rsidRPr="00582C4F" w:rsidSect="00CA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8DC9" w14:textId="77777777" w:rsidR="00BA3D6B" w:rsidRDefault="00BA3D6B" w:rsidP="008F3F2D">
      <w:r>
        <w:separator/>
      </w:r>
    </w:p>
  </w:endnote>
  <w:endnote w:type="continuationSeparator" w:id="0">
    <w:p w14:paraId="211F069E" w14:textId="77777777" w:rsidR="00BA3D6B" w:rsidRDefault="00BA3D6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0D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0D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Snj3+6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0D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0D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0D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0D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0D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0D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66D" w14:textId="77777777" w:rsidR="006314A9" w:rsidRDefault="00631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360" w14:textId="77777777" w:rsidR="00BA3D6B" w:rsidRDefault="00BA3D6B" w:rsidP="008F3F2D">
      <w:r>
        <w:separator/>
      </w:r>
    </w:p>
  </w:footnote>
  <w:footnote w:type="continuationSeparator" w:id="0">
    <w:p w14:paraId="043CE312" w14:textId="77777777" w:rsidR="00BA3D6B" w:rsidRDefault="00BA3D6B" w:rsidP="008F3F2D">
      <w:r>
        <w:continuationSeparator/>
      </w:r>
    </w:p>
  </w:footnote>
  <w:footnote w:id="1">
    <w:p w14:paraId="2288CA88" w14:textId="7413DB69" w:rsidR="00613F74" w:rsidRPr="00860070" w:rsidRDefault="00613F74" w:rsidP="0086007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613F74">
        <w:rPr>
          <w:rStyle w:val="Appelnotedebasdep"/>
          <w:rFonts w:ascii="Arial" w:hAnsi="Arial" w:cs="Arial"/>
        </w:rPr>
        <w:footnoteRef/>
      </w:r>
      <w:r w:rsidRPr="00613F74">
        <w:rPr>
          <w:rFonts w:ascii="Arial" w:hAnsi="Arial" w:cs="Arial"/>
        </w:rPr>
        <w:t xml:space="preserve"> </w:t>
      </w:r>
      <w:r w:rsidR="005967B4">
        <w:rPr>
          <w:rFonts w:ascii="Arial" w:hAnsi="Arial" w:cs="Arial"/>
        </w:rPr>
        <w:t xml:space="preserve">  </w:t>
      </w:r>
      <w:r w:rsidRPr="00860070">
        <w:rPr>
          <w:rFonts w:ascii="Arial" w:hAnsi="Arial" w:cs="Arial"/>
          <w:sz w:val="18"/>
          <w:szCs w:val="18"/>
        </w:rPr>
        <w:t>Article premier – Paragraphe (AI) nouveau modifié par le décret n°</w:t>
      </w:r>
      <w:r w:rsidR="006314A9" w:rsidRPr="00860070">
        <w:rPr>
          <w:rFonts w:ascii="Arial" w:hAnsi="Arial" w:cs="Arial"/>
          <w:sz w:val="18"/>
          <w:szCs w:val="18"/>
        </w:rPr>
        <w:t> </w:t>
      </w:r>
      <w:r w:rsidRPr="00860070">
        <w:rPr>
          <w:rFonts w:ascii="Arial" w:hAnsi="Arial" w:cs="Arial"/>
          <w:sz w:val="18"/>
          <w:szCs w:val="18"/>
        </w:rPr>
        <w:t>87-1021 du 7 août 1987.</w:t>
      </w:r>
    </w:p>
  </w:footnote>
  <w:footnote w:id="2">
    <w:p w14:paraId="4F20050C" w14:textId="5A55CA35" w:rsidR="00430AE9" w:rsidRPr="00860070" w:rsidRDefault="00430AE9" w:rsidP="0086007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860070">
        <w:rPr>
          <w:rStyle w:val="Appelnotedebasdep"/>
          <w:rFonts w:ascii="Arial" w:hAnsi="Arial" w:cs="Arial"/>
          <w:sz w:val="18"/>
          <w:szCs w:val="18"/>
        </w:rPr>
        <w:footnoteRef/>
      </w:r>
      <w:r w:rsidRPr="00860070">
        <w:rPr>
          <w:rStyle w:val="Appelnotedebasdep"/>
          <w:rFonts w:ascii="Arial" w:hAnsi="Arial" w:cs="Arial"/>
          <w:sz w:val="18"/>
          <w:szCs w:val="18"/>
        </w:rPr>
        <w:t xml:space="preserve"> </w:t>
      </w:r>
      <w:r w:rsidRPr="00860070">
        <w:rPr>
          <w:rFonts w:ascii="Arial" w:hAnsi="Arial" w:cs="Arial"/>
          <w:sz w:val="18"/>
          <w:szCs w:val="18"/>
        </w:rPr>
        <w:t xml:space="preserve">  </w:t>
      </w:r>
      <w:r w:rsidRPr="00860070">
        <w:rPr>
          <w:rFonts w:ascii="Arial" w:hAnsi="Arial" w:cs="Arial"/>
          <w:sz w:val="18"/>
          <w:szCs w:val="18"/>
        </w:rPr>
        <w:t>L'emploi du Procureur général de la République est supp</w:t>
      </w:r>
      <w:r w:rsidRPr="00860070">
        <w:rPr>
          <w:rFonts w:ascii="Arial" w:hAnsi="Arial" w:cs="Arial"/>
          <w:sz w:val="18"/>
          <w:szCs w:val="18"/>
        </w:rPr>
        <w:t xml:space="preserve">rimé par la </w:t>
      </w:r>
      <w:hyperlink r:id="rId1" w:history="1">
        <w:r w:rsidRPr="00860070">
          <w:rPr>
            <w:rStyle w:val="Lienhypertexte"/>
            <w:rFonts w:ascii="Arial" w:hAnsi="Arial" w:cs="Arial"/>
            <w:sz w:val="18"/>
            <w:szCs w:val="18"/>
          </w:rPr>
          <w:t>l</w:t>
        </w:r>
        <w:r w:rsidRPr="00860070">
          <w:rPr>
            <w:rStyle w:val="Lienhypertexte"/>
            <w:rFonts w:ascii="Arial" w:hAnsi="Arial" w:cs="Arial"/>
            <w:sz w:val="18"/>
            <w:szCs w:val="18"/>
          </w:rPr>
          <w:t>oi n° 87-80 du 29 décembre 1987</w:t>
        </w:r>
      </w:hyperlink>
    </w:p>
  </w:footnote>
  <w:footnote w:id="3">
    <w:p w14:paraId="5E25C761" w14:textId="65855772" w:rsidR="00613F74" w:rsidRPr="00860070" w:rsidRDefault="00613F74" w:rsidP="0086007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860070">
        <w:rPr>
          <w:rStyle w:val="Appelnotedebasdep"/>
          <w:rFonts w:ascii="Arial" w:hAnsi="Arial" w:cs="Arial"/>
          <w:sz w:val="18"/>
          <w:szCs w:val="18"/>
        </w:rPr>
        <w:footnoteRef/>
      </w:r>
      <w:r w:rsidRPr="00860070">
        <w:rPr>
          <w:rFonts w:ascii="Arial" w:hAnsi="Arial" w:cs="Arial"/>
          <w:sz w:val="18"/>
          <w:szCs w:val="18"/>
        </w:rPr>
        <w:t xml:space="preserve"> </w:t>
      </w:r>
      <w:r w:rsidR="005967B4" w:rsidRPr="00860070">
        <w:rPr>
          <w:rFonts w:ascii="Arial" w:hAnsi="Arial" w:cs="Arial"/>
          <w:sz w:val="18"/>
          <w:szCs w:val="18"/>
        </w:rPr>
        <w:t xml:space="preserve">  </w:t>
      </w:r>
      <w:r w:rsidRPr="00860070">
        <w:rPr>
          <w:rFonts w:ascii="Arial" w:hAnsi="Arial" w:cs="Arial"/>
          <w:sz w:val="18"/>
          <w:szCs w:val="18"/>
        </w:rPr>
        <w:t>Article premier – Paragraphe (A</w:t>
      </w:r>
      <w:r w:rsidR="006314A9" w:rsidRPr="00860070">
        <w:rPr>
          <w:rFonts w:ascii="Arial" w:hAnsi="Arial" w:cs="Arial"/>
          <w:sz w:val="18"/>
          <w:szCs w:val="18"/>
        </w:rPr>
        <w:t>2</w:t>
      </w:r>
      <w:r w:rsidRPr="00860070">
        <w:rPr>
          <w:rFonts w:ascii="Arial" w:hAnsi="Arial" w:cs="Arial"/>
          <w:sz w:val="18"/>
          <w:szCs w:val="18"/>
        </w:rPr>
        <w:t>) nouveau modifié par le décret n°</w:t>
      </w:r>
      <w:r w:rsidR="006314A9" w:rsidRPr="00860070">
        <w:rPr>
          <w:rFonts w:ascii="Arial" w:hAnsi="Arial" w:cs="Arial"/>
          <w:sz w:val="18"/>
          <w:szCs w:val="18"/>
        </w:rPr>
        <w:t> </w:t>
      </w:r>
      <w:r w:rsidRPr="00860070">
        <w:rPr>
          <w:rFonts w:ascii="Arial" w:hAnsi="Arial" w:cs="Arial"/>
          <w:sz w:val="18"/>
          <w:szCs w:val="18"/>
        </w:rPr>
        <w:t>96-1011 du 27 mai 1996.</w:t>
      </w:r>
    </w:p>
  </w:footnote>
  <w:footnote w:id="4">
    <w:p w14:paraId="71CADB33" w14:textId="36E71F32" w:rsidR="00860070" w:rsidRPr="00860070" w:rsidRDefault="00860070" w:rsidP="0086007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860070">
        <w:rPr>
          <w:rStyle w:val="Appelnotedebasdep"/>
          <w:rFonts w:ascii="Arial" w:hAnsi="Arial" w:cs="Arial"/>
          <w:sz w:val="18"/>
          <w:szCs w:val="18"/>
        </w:rPr>
        <w:footnoteRef/>
      </w:r>
      <w:r w:rsidRPr="00860070">
        <w:rPr>
          <w:rFonts w:ascii="Arial" w:hAnsi="Arial" w:cs="Arial"/>
          <w:sz w:val="18"/>
          <w:szCs w:val="18"/>
        </w:rPr>
        <w:t xml:space="preserve"> </w:t>
      </w:r>
      <w:bookmarkStart w:id="0" w:name="_Hlk80012531"/>
      <w:r w:rsidRPr="00860070">
        <w:rPr>
          <w:rFonts w:ascii="Arial" w:hAnsi="Arial" w:cs="Arial"/>
          <w:sz w:val="18"/>
          <w:szCs w:val="18"/>
        </w:rPr>
        <w:t xml:space="preserve">Article premier – Paragraphe (A2) tiret 9 modifié par le </w:t>
      </w:r>
      <w:hyperlink r:id="rId2" w:history="1">
        <w:r w:rsidRPr="00860070">
          <w:rPr>
            <w:rStyle w:val="Lienhypertexte"/>
            <w:rFonts w:ascii="Arial" w:hAnsi="Arial" w:cs="Arial"/>
            <w:sz w:val="18"/>
            <w:szCs w:val="18"/>
          </w:rPr>
          <w:t xml:space="preserve">décret </w:t>
        </w:r>
        <w:r w:rsidRPr="00860070">
          <w:rPr>
            <w:rStyle w:val="Lienhypertexte"/>
            <w:rFonts w:ascii="Arial" w:hAnsi="Arial" w:cs="Arial"/>
            <w:sz w:val="18"/>
            <w:szCs w:val="18"/>
          </w:rPr>
          <w:t>gouvernemental</w:t>
        </w:r>
      </w:hyperlink>
      <w:r w:rsidRPr="00860070">
        <w:rPr>
          <w:rFonts w:ascii="Arial" w:hAnsi="Arial" w:cs="Arial"/>
          <w:sz w:val="18"/>
          <w:szCs w:val="18"/>
        </w:rPr>
        <w:t xml:space="preserve"> n° 2019-1163 du 25 décembre 2019</w:t>
      </w:r>
    </w:p>
    <w:bookmarkEnd w:id="0"/>
  </w:footnote>
  <w:footnote w:id="5">
    <w:p w14:paraId="426C7C48" w14:textId="78D11C4F" w:rsidR="00860070" w:rsidRPr="00860070" w:rsidRDefault="00860070" w:rsidP="00860070">
      <w:pPr>
        <w:pStyle w:val="Notedebasdepage"/>
        <w:jc w:val="both"/>
        <w:rPr>
          <w:rStyle w:val="Appelnotedebasdep"/>
          <w:rFonts w:ascii="Arial" w:hAnsi="Arial" w:cs="Arial"/>
          <w:sz w:val="18"/>
          <w:szCs w:val="18"/>
        </w:rPr>
      </w:pPr>
      <w:r w:rsidRPr="00860070">
        <w:rPr>
          <w:rStyle w:val="Appelnotedebasdep"/>
          <w:rFonts w:ascii="Arial" w:hAnsi="Arial" w:cs="Arial"/>
          <w:sz w:val="18"/>
          <w:szCs w:val="18"/>
        </w:rPr>
        <w:footnoteRef/>
      </w:r>
      <w:r w:rsidRPr="00860070">
        <w:rPr>
          <w:rFonts w:ascii="Arial" w:hAnsi="Arial" w:cs="Arial"/>
          <w:sz w:val="18"/>
          <w:szCs w:val="18"/>
        </w:rPr>
        <w:t xml:space="preserve"> </w:t>
      </w:r>
      <w:r w:rsidRPr="00860070">
        <w:rPr>
          <w:rFonts w:ascii="Arial" w:hAnsi="Arial" w:cs="Arial"/>
          <w:sz w:val="18"/>
          <w:szCs w:val="18"/>
        </w:rPr>
        <w:t>Article premier – Paragraphe (A2) tiret 9 modifié par le décret gouvernemental n° 2019-1163 du 25 décembre 2019</w:t>
      </w:r>
    </w:p>
  </w:footnote>
  <w:footnote w:id="6">
    <w:p w14:paraId="6BDADD17" w14:textId="19EC6E68" w:rsidR="00860070" w:rsidRDefault="0086007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60070">
        <w:rPr>
          <w:rFonts w:ascii="Arial" w:hAnsi="Arial" w:cs="Arial"/>
          <w:sz w:val="18"/>
          <w:szCs w:val="18"/>
        </w:rPr>
        <w:t>Article premier – Paragraphe (A2) tiret 9 modifié par le décret gouvernemental n° 2019-1163 du 25 décembre 2019</w:t>
      </w:r>
    </w:p>
  </w:footnote>
  <w:footnote w:id="7">
    <w:p w14:paraId="1288D785" w14:textId="2BB3318F" w:rsidR="00443560" w:rsidRPr="00682928" w:rsidRDefault="00443560" w:rsidP="00682928">
      <w:pPr>
        <w:pStyle w:val="Notedebasdepage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 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</w:t>
      </w:r>
      <w:r w:rsidRPr="00613F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2) – Nouveau tiret ajouté</w:t>
      </w:r>
      <w:r w:rsidRPr="00613F74">
        <w:rPr>
          <w:rFonts w:ascii="Arial" w:hAnsi="Arial" w:cs="Arial"/>
          <w:sz w:val="18"/>
          <w:szCs w:val="18"/>
        </w:rPr>
        <w:t xml:space="preserve"> par le décret n°</w:t>
      </w:r>
      <w:r>
        <w:rPr>
          <w:rFonts w:ascii="Arial" w:hAnsi="Arial" w:cs="Arial"/>
          <w:sz w:val="18"/>
          <w:szCs w:val="18"/>
        </w:rPr>
        <w:t> 2006-1380 du 22 mai 2006.</w:t>
      </w:r>
    </w:p>
  </w:footnote>
  <w:footnote w:id="8">
    <w:p w14:paraId="2441F849" w14:textId="69957C2C" w:rsidR="00443560" w:rsidRPr="00682928" w:rsidRDefault="00443560" w:rsidP="00682928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682928">
        <w:rPr>
          <w:rFonts w:ascii="Arial" w:hAnsi="Arial" w:cs="Arial"/>
          <w:sz w:val="18"/>
          <w:szCs w:val="18"/>
        </w:rPr>
        <w:footnoteRef/>
      </w:r>
      <w:r w:rsidRPr="00682928">
        <w:rPr>
          <w:rFonts w:ascii="Arial" w:hAnsi="Arial" w:cs="Arial"/>
          <w:sz w:val="18"/>
          <w:szCs w:val="18"/>
        </w:rPr>
        <w:t xml:space="preserve">  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</w:t>
      </w:r>
      <w:r w:rsidRPr="00613F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2) – Nouveau tiret ajouté</w:t>
      </w:r>
      <w:r w:rsidRPr="00613F74">
        <w:rPr>
          <w:rFonts w:ascii="Arial" w:hAnsi="Arial" w:cs="Arial"/>
          <w:sz w:val="18"/>
          <w:szCs w:val="18"/>
        </w:rPr>
        <w:t xml:space="preserve"> par le décret n°</w:t>
      </w:r>
      <w:r>
        <w:rPr>
          <w:rFonts w:ascii="Arial" w:hAnsi="Arial" w:cs="Arial"/>
          <w:sz w:val="18"/>
          <w:szCs w:val="18"/>
        </w:rPr>
        <w:t> 2006-1380 du 22 mai 2006.</w:t>
      </w:r>
    </w:p>
  </w:footnote>
  <w:footnote w:id="9">
    <w:p w14:paraId="266DEF11" w14:textId="26C99E45" w:rsidR="00443560" w:rsidRPr="00682928" w:rsidRDefault="00443560" w:rsidP="00682928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682928">
        <w:rPr>
          <w:rFonts w:ascii="Arial" w:hAnsi="Arial" w:cs="Arial"/>
          <w:sz w:val="18"/>
          <w:szCs w:val="18"/>
        </w:rPr>
        <w:footnoteRef/>
      </w:r>
      <w:r w:rsidRPr="00682928">
        <w:rPr>
          <w:rFonts w:ascii="Arial" w:hAnsi="Arial" w:cs="Arial"/>
          <w:sz w:val="18"/>
          <w:szCs w:val="18"/>
        </w:rPr>
        <w:t xml:space="preserve">    </w:t>
      </w:r>
      <w:bookmarkStart w:id="1" w:name="_Hlk80013087"/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</w:t>
      </w:r>
      <w:r w:rsidRPr="00613F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2) – Nouveau tiret ajouté</w:t>
      </w:r>
      <w:r w:rsidRPr="00613F74">
        <w:rPr>
          <w:rFonts w:ascii="Arial" w:hAnsi="Arial" w:cs="Arial"/>
          <w:sz w:val="18"/>
          <w:szCs w:val="18"/>
        </w:rPr>
        <w:t xml:space="preserve"> </w:t>
      </w:r>
      <w:bookmarkEnd w:id="1"/>
      <w:r w:rsidRPr="00613F74">
        <w:rPr>
          <w:rFonts w:ascii="Arial" w:hAnsi="Arial" w:cs="Arial"/>
          <w:sz w:val="18"/>
          <w:szCs w:val="18"/>
        </w:rPr>
        <w:t>par le décret n°</w:t>
      </w:r>
      <w:r>
        <w:rPr>
          <w:rFonts w:ascii="Arial" w:hAnsi="Arial" w:cs="Arial"/>
          <w:sz w:val="18"/>
          <w:szCs w:val="18"/>
        </w:rPr>
        <w:t> 2006-1380 du 22 mai 2006.</w:t>
      </w:r>
    </w:p>
  </w:footnote>
  <w:footnote w:id="10">
    <w:p w14:paraId="4FC5AB45" w14:textId="0FCCD834" w:rsidR="00B0123D" w:rsidRPr="00B0123D" w:rsidRDefault="00B0123D" w:rsidP="00682928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682928">
        <w:rPr>
          <w:rFonts w:ascii="Arial" w:hAnsi="Arial" w:cs="Arial"/>
          <w:sz w:val="18"/>
          <w:szCs w:val="18"/>
        </w:rPr>
        <w:footnoteRef/>
      </w:r>
      <w:r w:rsidRPr="00682928">
        <w:rPr>
          <w:rFonts w:ascii="Arial" w:hAnsi="Arial" w:cs="Arial"/>
          <w:sz w:val="18"/>
          <w:szCs w:val="18"/>
        </w:rPr>
        <w:t xml:space="preserve"> </w:t>
      </w:r>
      <w:r w:rsidRPr="00682928">
        <w:rPr>
          <w:rFonts w:ascii="Arial" w:hAnsi="Arial" w:cs="Arial"/>
          <w:sz w:val="18"/>
          <w:szCs w:val="18"/>
        </w:rPr>
        <w:t xml:space="preserve">Article premier – </w:t>
      </w:r>
      <w:r w:rsidRPr="00B0123D">
        <w:rPr>
          <w:rFonts w:ascii="Arial" w:hAnsi="Arial" w:cs="Arial"/>
          <w:sz w:val="18"/>
          <w:szCs w:val="18"/>
        </w:rPr>
        <w:t>Paragraphe (A2) – Nouveau tiret ajouté</w:t>
      </w:r>
      <w:r w:rsidRPr="00B0123D">
        <w:rPr>
          <w:rFonts w:ascii="Arial" w:hAnsi="Arial" w:cs="Arial"/>
          <w:sz w:val="18"/>
          <w:szCs w:val="18"/>
        </w:rPr>
        <w:t xml:space="preserve"> par le décret gouvernemental n° 2019-1163 du 25 décembre 2019</w:t>
      </w:r>
    </w:p>
  </w:footnote>
  <w:footnote w:id="11">
    <w:p w14:paraId="5E53C4F2" w14:textId="2BBD612A" w:rsidR="00613F74" w:rsidRDefault="00613F74" w:rsidP="006314A9">
      <w:pPr>
        <w:pStyle w:val="Notedebasdepage"/>
        <w:jc w:val="both"/>
      </w:pPr>
      <w:r w:rsidRPr="00682928">
        <w:rPr>
          <w:sz w:val="18"/>
          <w:szCs w:val="18"/>
        </w:rPr>
        <w:footnoteRef/>
      </w:r>
      <w:r w:rsidRPr="00682928">
        <w:rPr>
          <w:rFonts w:ascii="Arial" w:hAnsi="Arial" w:cs="Arial"/>
          <w:sz w:val="18"/>
          <w:szCs w:val="18"/>
        </w:rPr>
        <w:t xml:space="preserve"> </w:t>
      </w:r>
      <w:r w:rsidR="005967B4" w:rsidRPr="00682928">
        <w:rPr>
          <w:rFonts w:ascii="Arial" w:hAnsi="Arial" w:cs="Arial"/>
          <w:sz w:val="18"/>
          <w:szCs w:val="18"/>
        </w:rPr>
        <w:t xml:space="preserve">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</w:t>
      </w:r>
      <w:r w:rsidRPr="00613F74">
        <w:rPr>
          <w:rFonts w:ascii="Arial" w:hAnsi="Arial" w:cs="Arial"/>
          <w:sz w:val="18"/>
          <w:szCs w:val="18"/>
        </w:rPr>
        <w:t>A</w:t>
      </w:r>
      <w:r w:rsidR="006314A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 w:rsidRPr="00613F74">
        <w:rPr>
          <w:rFonts w:ascii="Arial" w:hAnsi="Arial" w:cs="Arial"/>
          <w:sz w:val="18"/>
          <w:szCs w:val="18"/>
        </w:rPr>
        <w:t xml:space="preserve"> nouveau modifié par le </w:t>
      </w:r>
      <w:hyperlink r:id="rId3" w:history="1">
        <w:r w:rsidRPr="00B0123D">
          <w:rPr>
            <w:rStyle w:val="Lienhypertexte"/>
            <w:rFonts w:ascii="Arial" w:hAnsi="Arial" w:cs="Arial"/>
            <w:sz w:val="18"/>
            <w:szCs w:val="18"/>
          </w:rPr>
          <w:t xml:space="preserve">décret </w:t>
        </w:r>
        <w:r w:rsidR="00860070" w:rsidRPr="00B0123D">
          <w:rPr>
            <w:rStyle w:val="Lienhypertexte"/>
            <w:rFonts w:ascii="Arial" w:hAnsi="Arial" w:cs="Arial"/>
            <w:sz w:val="18"/>
            <w:szCs w:val="18"/>
          </w:rPr>
          <w:t xml:space="preserve">gouvernemental n° </w:t>
        </w:r>
        <w:r w:rsidR="00B0123D">
          <w:rPr>
            <w:rStyle w:val="Lienhypertexte"/>
            <w:rFonts w:ascii="Arial" w:hAnsi="Arial" w:cs="Arial"/>
            <w:sz w:val="18"/>
            <w:szCs w:val="18"/>
          </w:rPr>
          <w:t>2019</w:t>
        </w:r>
        <w:r w:rsidR="00860070" w:rsidRPr="00B0123D">
          <w:rPr>
            <w:rStyle w:val="Lienhypertexte"/>
            <w:rFonts w:ascii="Arial" w:hAnsi="Arial" w:cs="Arial"/>
            <w:sz w:val="18"/>
            <w:szCs w:val="18"/>
          </w:rPr>
          <w:t xml:space="preserve">-1163 du 25 décembre </w:t>
        </w:r>
        <w:r w:rsidR="00B0123D">
          <w:rPr>
            <w:rStyle w:val="Lienhypertexte"/>
            <w:rFonts w:ascii="Arial" w:hAnsi="Arial" w:cs="Arial"/>
            <w:sz w:val="18"/>
            <w:szCs w:val="18"/>
          </w:rPr>
          <w:t>2019</w:t>
        </w:r>
      </w:hyperlink>
      <w:r w:rsidR="00860070">
        <w:rPr>
          <w:rFonts w:ascii="Arial" w:hAnsi="Arial" w:cs="Arial"/>
          <w:sz w:val="18"/>
          <w:szCs w:val="18"/>
        </w:rPr>
        <w:t>.</w:t>
      </w:r>
    </w:p>
  </w:footnote>
  <w:footnote w:id="12">
    <w:p w14:paraId="0D1CFA8E" w14:textId="1BEFB8A2" w:rsidR="00102130" w:rsidRDefault="00102130" w:rsidP="005967B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5967B4">
        <w:t xml:space="preserve">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(B)</w:t>
      </w:r>
      <w:r w:rsidRPr="00613F74">
        <w:rPr>
          <w:rFonts w:ascii="Arial" w:hAnsi="Arial" w:cs="Arial"/>
          <w:sz w:val="18"/>
          <w:szCs w:val="18"/>
        </w:rPr>
        <w:t xml:space="preserve"> nouveau modifié par le décret n°</w:t>
      </w:r>
      <w:r w:rsidR="006314A9">
        <w:rPr>
          <w:rFonts w:ascii="Arial" w:hAnsi="Arial" w:cs="Arial"/>
          <w:sz w:val="18"/>
          <w:szCs w:val="18"/>
        </w:rPr>
        <w:t> </w:t>
      </w:r>
      <w:r w:rsidRPr="00613F74">
        <w:rPr>
          <w:rFonts w:ascii="Arial" w:hAnsi="Arial" w:cs="Arial"/>
          <w:sz w:val="18"/>
          <w:szCs w:val="18"/>
        </w:rPr>
        <w:t>96-1011 du 27 mai 1996.</w:t>
      </w:r>
    </w:p>
  </w:footnote>
  <w:footnote w:id="13">
    <w:p w14:paraId="1C5FB68E" w14:textId="568AD27A" w:rsidR="00102130" w:rsidRDefault="00102130" w:rsidP="005967B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5967B4">
        <w:t xml:space="preserve">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(B) – 5</w:t>
      </w:r>
      <w:r w:rsidRPr="00102130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tiret </w:t>
      </w:r>
      <w:r w:rsidRPr="00613F74">
        <w:rPr>
          <w:rFonts w:ascii="Arial" w:hAnsi="Arial" w:cs="Arial"/>
          <w:sz w:val="18"/>
          <w:szCs w:val="18"/>
        </w:rPr>
        <w:t>nouveau modifié par le décret n°</w:t>
      </w:r>
      <w:r w:rsidR="006314A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2003</w:t>
      </w:r>
      <w:r w:rsidRPr="00613F7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1251</w:t>
      </w:r>
      <w:r w:rsidRPr="00613F74">
        <w:rPr>
          <w:rFonts w:ascii="Arial" w:hAnsi="Arial" w:cs="Arial"/>
          <w:sz w:val="18"/>
          <w:szCs w:val="18"/>
        </w:rPr>
        <w:t xml:space="preserve"> du </w:t>
      </w:r>
      <w:r>
        <w:rPr>
          <w:rFonts w:ascii="Arial" w:hAnsi="Arial" w:cs="Arial"/>
          <w:sz w:val="18"/>
          <w:szCs w:val="18"/>
        </w:rPr>
        <w:t>2 juin 2003.</w:t>
      </w:r>
    </w:p>
  </w:footnote>
  <w:footnote w:id="14">
    <w:p w14:paraId="077649FB" w14:textId="7FC10A84" w:rsidR="00B0123D" w:rsidRDefault="00B0123D">
      <w:pPr>
        <w:pStyle w:val="Notedebasdepage"/>
      </w:pPr>
      <w:r>
        <w:rPr>
          <w:rStyle w:val="Appelnotedebasdep"/>
        </w:rPr>
        <w:footnoteRef/>
      </w:r>
      <w:r>
        <w:t xml:space="preserve"> Article premier – paragraphe (B) – 4</w:t>
      </w:r>
      <w:r w:rsidRPr="00B0123D">
        <w:rPr>
          <w:vertAlign w:val="superscript"/>
        </w:rPr>
        <w:t>e</w:t>
      </w:r>
      <w:r>
        <w:t xml:space="preserve"> tiret nouveau modifié par le décret gouvernemental n° 2019-1163 du 25 décembre 2019</w:t>
      </w:r>
    </w:p>
  </w:footnote>
  <w:footnote w:id="15">
    <w:p w14:paraId="1F202F48" w14:textId="259E17A7" w:rsidR="00443560" w:rsidRDefault="00443560" w:rsidP="00443560">
      <w:pPr>
        <w:pStyle w:val="Notedebasdepage"/>
      </w:pPr>
      <w:r>
        <w:rPr>
          <w:rStyle w:val="Appelnotedebasdep"/>
        </w:rPr>
        <w:footnoteRef/>
      </w:r>
      <w:r>
        <w:t xml:space="preserve"> 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 xml:space="preserve">(B) – </w:t>
      </w:r>
      <w:r w:rsidR="00682928">
        <w:rPr>
          <w:rFonts w:ascii="Arial" w:hAnsi="Arial" w:cs="Arial"/>
          <w:sz w:val="18"/>
          <w:szCs w:val="18"/>
        </w:rPr>
        <w:t>Dernier tiret</w:t>
      </w:r>
      <w:r>
        <w:rPr>
          <w:rFonts w:ascii="Arial" w:hAnsi="Arial" w:cs="Arial"/>
          <w:sz w:val="18"/>
          <w:szCs w:val="18"/>
        </w:rPr>
        <w:t xml:space="preserve"> </w:t>
      </w:r>
      <w:r w:rsidRPr="00613F74">
        <w:rPr>
          <w:rFonts w:ascii="Arial" w:hAnsi="Arial" w:cs="Arial"/>
          <w:sz w:val="18"/>
          <w:szCs w:val="18"/>
        </w:rPr>
        <w:t xml:space="preserve">nouveau </w:t>
      </w:r>
      <w:r>
        <w:rPr>
          <w:rFonts w:ascii="Arial" w:hAnsi="Arial" w:cs="Arial"/>
          <w:sz w:val="18"/>
          <w:szCs w:val="18"/>
        </w:rPr>
        <w:t>ajouté</w:t>
      </w:r>
      <w:r w:rsidRPr="00613F74">
        <w:rPr>
          <w:rFonts w:ascii="Arial" w:hAnsi="Arial" w:cs="Arial"/>
          <w:sz w:val="18"/>
          <w:szCs w:val="18"/>
        </w:rPr>
        <w:t xml:space="preserve"> par le décret n°</w:t>
      </w:r>
      <w:r>
        <w:rPr>
          <w:rFonts w:ascii="Arial" w:hAnsi="Arial" w:cs="Arial"/>
          <w:sz w:val="18"/>
          <w:szCs w:val="18"/>
        </w:rPr>
        <w:t> 2006-1380 du 22 mai 2006.</w:t>
      </w:r>
    </w:p>
  </w:footnote>
  <w:footnote w:id="16">
    <w:p w14:paraId="23654433" w14:textId="7D6E4439" w:rsidR="00102130" w:rsidRDefault="00102130" w:rsidP="005967B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5967B4">
        <w:t xml:space="preserve">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(C)</w:t>
      </w:r>
      <w:r w:rsidRPr="00613F74">
        <w:rPr>
          <w:rFonts w:ascii="Arial" w:hAnsi="Arial" w:cs="Arial"/>
          <w:sz w:val="18"/>
          <w:szCs w:val="18"/>
        </w:rPr>
        <w:t xml:space="preserve"> nouveau modifié par le décret n°</w:t>
      </w:r>
      <w:r w:rsidR="006314A9">
        <w:rPr>
          <w:rFonts w:ascii="Arial" w:hAnsi="Arial" w:cs="Arial"/>
          <w:sz w:val="18"/>
          <w:szCs w:val="18"/>
        </w:rPr>
        <w:t> </w:t>
      </w:r>
      <w:r w:rsidRPr="00613F74">
        <w:rPr>
          <w:rFonts w:ascii="Arial" w:hAnsi="Arial" w:cs="Arial"/>
          <w:sz w:val="18"/>
          <w:szCs w:val="18"/>
        </w:rPr>
        <w:t>96-1011 du 27 mai 1996.</w:t>
      </w:r>
    </w:p>
  </w:footnote>
  <w:footnote w:id="17">
    <w:p w14:paraId="77E8D996" w14:textId="26E49D47" w:rsidR="00443560" w:rsidRDefault="00443560" w:rsidP="00443560">
      <w:pPr>
        <w:pStyle w:val="Notedebasdepage"/>
      </w:pPr>
      <w:r>
        <w:rPr>
          <w:rStyle w:val="Appelnotedebasdep"/>
        </w:rPr>
        <w:footnoteRef/>
      </w:r>
      <w:r>
        <w:t xml:space="preserve"> 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>(C) – 5</w:t>
      </w:r>
      <w:r w:rsidRPr="00443560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 tiret </w:t>
      </w:r>
      <w:r w:rsidRPr="00613F74">
        <w:rPr>
          <w:rFonts w:ascii="Arial" w:hAnsi="Arial" w:cs="Arial"/>
          <w:sz w:val="18"/>
          <w:szCs w:val="18"/>
        </w:rPr>
        <w:t>nouveau modifié par le décret n°</w:t>
      </w:r>
      <w:r>
        <w:rPr>
          <w:rFonts w:ascii="Arial" w:hAnsi="Arial" w:cs="Arial"/>
          <w:sz w:val="18"/>
          <w:szCs w:val="18"/>
        </w:rPr>
        <w:t> 2006-1380 du 22 mai 2006.</w:t>
      </w:r>
    </w:p>
  </w:footnote>
  <w:footnote w:id="18">
    <w:p w14:paraId="5023DD83" w14:textId="4AE83BF6" w:rsidR="00682928" w:rsidRDefault="006829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82928">
        <w:t xml:space="preserve">  Article premier paragraphe (C) – </w:t>
      </w:r>
      <w:r>
        <w:t>6</w:t>
      </w:r>
      <w:r w:rsidRPr="00682928">
        <w:rPr>
          <w:vertAlign w:val="superscript"/>
        </w:rPr>
        <w:t>e</w:t>
      </w:r>
      <w:r>
        <w:t xml:space="preserve"> </w:t>
      </w:r>
      <w:r w:rsidRPr="00682928">
        <w:t>tiret</w:t>
      </w:r>
      <w:r w:rsidRPr="00682928">
        <w:t xml:space="preserve"> nouveau </w:t>
      </w:r>
      <w:r>
        <w:t>modifié</w:t>
      </w:r>
      <w:r w:rsidRPr="00682928">
        <w:t xml:space="preserve"> par le décret gouvernemental n</w:t>
      </w:r>
      <w:r>
        <w:t>° 2019-220 du 6 mars 2019</w:t>
      </w:r>
    </w:p>
  </w:footnote>
  <w:footnote w:id="19">
    <w:p w14:paraId="6557C76C" w14:textId="46FEEAE3" w:rsidR="00B0123D" w:rsidRDefault="00B0123D">
      <w:pPr>
        <w:pStyle w:val="Notedebasdepage"/>
      </w:pPr>
      <w:bookmarkStart w:id="2" w:name="_Hlk80013550"/>
      <w:r>
        <w:rPr>
          <w:rStyle w:val="Appelnotedebasdep"/>
        </w:rPr>
        <w:footnoteRef/>
      </w:r>
      <w:r>
        <w:t xml:space="preserve"> Article premier paragraphe (C) – 7</w:t>
      </w:r>
      <w:r w:rsidRPr="00B0123D">
        <w:rPr>
          <w:vertAlign w:val="superscript"/>
        </w:rPr>
        <w:t>e</w:t>
      </w:r>
      <w:r>
        <w:t xml:space="preserve"> tiret nouveau ajouté par le décret gouvernemental n° 2019-1163 du 25 décembre 2019</w:t>
      </w:r>
      <w:bookmarkEnd w:id="2"/>
      <w:r>
        <w:t>.</w:t>
      </w:r>
      <w:r w:rsidR="00682928">
        <w:t xml:space="preserve"> </w:t>
      </w:r>
    </w:p>
  </w:footnote>
  <w:footnote w:id="20">
    <w:p w14:paraId="4289565D" w14:textId="351F2122" w:rsidR="005967B4" w:rsidRDefault="005967B4" w:rsidP="005967B4">
      <w:pPr>
        <w:pStyle w:val="Notedebasdepage"/>
      </w:pPr>
      <w:r>
        <w:rPr>
          <w:rStyle w:val="Appelnotedebasdep"/>
        </w:rPr>
        <w:footnoteRef/>
      </w:r>
      <w:r w:rsidR="00443560">
        <w:t xml:space="preserve">   </w:t>
      </w:r>
      <w:r w:rsidRPr="00613F74">
        <w:rPr>
          <w:rFonts w:ascii="Arial" w:hAnsi="Arial" w:cs="Arial"/>
          <w:sz w:val="18"/>
          <w:szCs w:val="18"/>
        </w:rPr>
        <w:t xml:space="preserve">Article premier – Paragraphe </w:t>
      </w:r>
      <w:r>
        <w:rPr>
          <w:rFonts w:ascii="Arial" w:hAnsi="Arial" w:cs="Arial"/>
          <w:sz w:val="18"/>
          <w:szCs w:val="18"/>
        </w:rPr>
        <w:t xml:space="preserve">(C) – Dernier tiret </w:t>
      </w:r>
      <w:r w:rsidRPr="00613F74">
        <w:rPr>
          <w:rFonts w:ascii="Arial" w:hAnsi="Arial" w:cs="Arial"/>
          <w:sz w:val="18"/>
          <w:szCs w:val="18"/>
        </w:rPr>
        <w:t xml:space="preserve">nouveau </w:t>
      </w:r>
      <w:r>
        <w:rPr>
          <w:rFonts w:ascii="Arial" w:hAnsi="Arial" w:cs="Arial"/>
          <w:sz w:val="18"/>
          <w:szCs w:val="18"/>
        </w:rPr>
        <w:t>ajouté</w:t>
      </w:r>
      <w:r w:rsidRPr="00613F74">
        <w:rPr>
          <w:rFonts w:ascii="Arial" w:hAnsi="Arial" w:cs="Arial"/>
          <w:sz w:val="18"/>
          <w:szCs w:val="18"/>
        </w:rPr>
        <w:t xml:space="preserve"> par le </w:t>
      </w:r>
      <w:r>
        <w:rPr>
          <w:rFonts w:ascii="Arial" w:hAnsi="Arial" w:cs="Arial"/>
          <w:sz w:val="18"/>
          <w:szCs w:val="18"/>
        </w:rPr>
        <w:t>d</w:t>
      </w:r>
      <w:r w:rsidRPr="005967B4">
        <w:rPr>
          <w:rFonts w:ascii="Arial" w:hAnsi="Arial" w:cs="Arial"/>
          <w:sz w:val="18"/>
          <w:szCs w:val="18"/>
        </w:rPr>
        <w:t>écret n°</w:t>
      </w:r>
      <w:r w:rsidR="006314A9">
        <w:rPr>
          <w:rFonts w:ascii="Arial" w:hAnsi="Arial" w:cs="Arial"/>
          <w:sz w:val="18"/>
          <w:szCs w:val="18"/>
        </w:rPr>
        <w:t> </w:t>
      </w:r>
      <w:r w:rsidRPr="005967B4">
        <w:rPr>
          <w:rFonts w:ascii="Arial" w:hAnsi="Arial" w:cs="Arial"/>
          <w:sz w:val="18"/>
          <w:szCs w:val="18"/>
        </w:rPr>
        <w:t>2009-2196 du 20 juillet 2009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14:paraId="7BC93464" w14:textId="0822E494" w:rsidR="00102130" w:rsidRPr="00102130" w:rsidRDefault="00102130" w:rsidP="00102130">
      <w:pPr>
        <w:pStyle w:val="Notedebasdepage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5967B4">
        <w:t xml:space="preserve">  </w:t>
      </w:r>
      <w:r w:rsidRPr="00102130">
        <w:rPr>
          <w:rFonts w:ascii="Arial" w:hAnsi="Arial" w:cs="Arial"/>
          <w:sz w:val="18"/>
          <w:szCs w:val="18"/>
        </w:rPr>
        <w:t>Art. 2 – Alinéa</w:t>
      </w:r>
      <w:r w:rsidR="006314A9">
        <w:rPr>
          <w:rFonts w:ascii="Arial" w:hAnsi="Arial" w:cs="Arial"/>
          <w:sz w:val="18"/>
          <w:szCs w:val="18"/>
        </w:rPr>
        <w:t> </w:t>
      </w:r>
      <w:r w:rsidRPr="00102130">
        <w:rPr>
          <w:rFonts w:ascii="Arial" w:hAnsi="Arial" w:cs="Arial"/>
          <w:sz w:val="18"/>
          <w:szCs w:val="18"/>
        </w:rPr>
        <w:t>2 nouveau modifié par le décret n°</w:t>
      </w:r>
      <w:r w:rsidR="006314A9">
        <w:rPr>
          <w:rFonts w:ascii="Arial" w:hAnsi="Arial" w:cs="Arial"/>
          <w:sz w:val="18"/>
          <w:szCs w:val="18"/>
        </w:rPr>
        <w:t> </w:t>
      </w:r>
      <w:r w:rsidRPr="00102130">
        <w:rPr>
          <w:rFonts w:ascii="Arial" w:hAnsi="Arial" w:cs="Arial"/>
          <w:sz w:val="18"/>
          <w:szCs w:val="18"/>
        </w:rPr>
        <w:t>2004-2208 du 18 septembre 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869" w14:textId="77777777" w:rsidR="006314A9" w:rsidRDefault="006314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B2E"/>
    <w:multiLevelType w:val="hybridMultilevel"/>
    <w:tmpl w:val="D3ACE83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680BF6"/>
    <w:multiLevelType w:val="hybridMultilevel"/>
    <w:tmpl w:val="099AAD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2B16FF"/>
    <w:multiLevelType w:val="hybridMultilevel"/>
    <w:tmpl w:val="D2AA746A"/>
    <w:lvl w:ilvl="0" w:tplc="C31470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11F68"/>
    <w:multiLevelType w:val="hybridMultilevel"/>
    <w:tmpl w:val="0FAC90C0"/>
    <w:lvl w:ilvl="0" w:tplc="408EE8C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22B736C"/>
    <w:multiLevelType w:val="hybridMultilevel"/>
    <w:tmpl w:val="8AFEA126"/>
    <w:lvl w:ilvl="0" w:tplc="D8DC3080">
      <w:numFmt w:val="bullet"/>
      <w:lvlText w:val="̶"/>
      <w:lvlJc w:val="left"/>
      <w:pPr>
        <w:ind w:left="644" w:hanging="360"/>
      </w:pPr>
      <w:rPr>
        <w:rFonts w:ascii="Arial" w:eastAsia="MS Mincho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477F13"/>
    <w:multiLevelType w:val="hybridMultilevel"/>
    <w:tmpl w:val="AA8406C4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C3117"/>
    <w:multiLevelType w:val="hybridMultilevel"/>
    <w:tmpl w:val="DAA809B8"/>
    <w:lvl w:ilvl="0" w:tplc="D8DC3080">
      <w:numFmt w:val="bullet"/>
      <w:lvlText w:val="̶"/>
      <w:lvlJc w:val="left"/>
      <w:pPr>
        <w:ind w:left="1004" w:hanging="360"/>
      </w:pPr>
      <w:rPr>
        <w:rFonts w:ascii="Arial" w:eastAsia="MS Mincho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9938D7"/>
    <w:multiLevelType w:val="hybridMultilevel"/>
    <w:tmpl w:val="AF0E54DA"/>
    <w:lvl w:ilvl="0" w:tplc="C31470B8">
      <w:start w:val="1"/>
      <w:numFmt w:val="upp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9A2501"/>
    <w:multiLevelType w:val="hybridMultilevel"/>
    <w:tmpl w:val="7B1A2A7A"/>
    <w:lvl w:ilvl="0" w:tplc="D8DC3080">
      <w:numFmt w:val="bullet"/>
      <w:lvlText w:val="̶"/>
      <w:lvlJc w:val="left"/>
      <w:pPr>
        <w:ind w:left="1004" w:hanging="360"/>
      </w:pPr>
      <w:rPr>
        <w:rFonts w:ascii="Arial" w:eastAsia="MS Mincho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8D4A35"/>
    <w:multiLevelType w:val="hybridMultilevel"/>
    <w:tmpl w:val="F8AC993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4E371D"/>
    <w:multiLevelType w:val="hybridMultilevel"/>
    <w:tmpl w:val="169A69A6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4071CD"/>
    <w:multiLevelType w:val="hybridMultilevel"/>
    <w:tmpl w:val="2B6AE786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1709E1"/>
    <w:multiLevelType w:val="hybridMultilevel"/>
    <w:tmpl w:val="619E6F42"/>
    <w:lvl w:ilvl="0" w:tplc="15CC77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41892"/>
    <w:multiLevelType w:val="hybridMultilevel"/>
    <w:tmpl w:val="9DF68A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C6511"/>
    <w:multiLevelType w:val="hybridMultilevel"/>
    <w:tmpl w:val="F7A868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9178DE"/>
    <w:multiLevelType w:val="hybridMultilevel"/>
    <w:tmpl w:val="81621646"/>
    <w:lvl w:ilvl="0" w:tplc="D8DC3080">
      <w:numFmt w:val="bullet"/>
      <w:lvlText w:val="̶"/>
      <w:lvlJc w:val="left"/>
      <w:pPr>
        <w:ind w:left="1004" w:hanging="360"/>
      </w:pPr>
      <w:rPr>
        <w:rFonts w:ascii="Arial" w:eastAsia="MS Mincho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D33D21"/>
    <w:multiLevelType w:val="hybridMultilevel"/>
    <w:tmpl w:val="0B62160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5527ED"/>
    <w:multiLevelType w:val="hybridMultilevel"/>
    <w:tmpl w:val="DB5CD164"/>
    <w:lvl w:ilvl="0" w:tplc="6180DD50">
      <w:start w:val="1"/>
      <w:numFmt w:val="upperRoman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6"/>
  </w:num>
  <w:num w:numId="9">
    <w:abstractNumId w:val="13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17316"/>
    <w:rsid w:val="00025DBC"/>
    <w:rsid w:val="00030E38"/>
    <w:rsid w:val="00061148"/>
    <w:rsid w:val="000B0D20"/>
    <w:rsid w:val="000D0DE1"/>
    <w:rsid w:val="00102130"/>
    <w:rsid w:val="00102F80"/>
    <w:rsid w:val="0012264B"/>
    <w:rsid w:val="00165077"/>
    <w:rsid w:val="001C5C30"/>
    <w:rsid w:val="001C7DC7"/>
    <w:rsid w:val="001E5DD5"/>
    <w:rsid w:val="0020398F"/>
    <w:rsid w:val="00221A2D"/>
    <w:rsid w:val="00222822"/>
    <w:rsid w:val="002534B2"/>
    <w:rsid w:val="00271C96"/>
    <w:rsid w:val="002A4683"/>
    <w:rsid w:val="002B19EE"/>
    <w:rsid w:val="0030393B"/>
    <w:rsid w:val="00305A3E"/>
    <w:rsid w:val="00354137"/>
    <w:rsid w:val="00364345"/>
    <w:rsid w:val="00380208"/>
    <w:rsid w:val="003B6CD4"/>
    <w:rsid w:val="00400FF9"/>
    <w:rsid w:val="00430AE9"/>
    <w:rsid w:val="00443560"/>
    <w:rsid w:val="0045466C"/>
    <w:rsid w:val="004D4515"/>
    <w:rsid w:val="005355D2"/>
    <w:rsid w:val="00582C4F"/>
    <w:rsid w:val="005959AC"/>
    <w:rsid w:val="00595E1D"/>
    <w:rsid w:val="005967B4"/>
    <w:rsid w:val="005E1E96"/>
    <w:rsid w:val="005F7BF4"/>
    <w:rsid w:val="00606554"/>
    <w:rsid w:val="00613F74"/>
    <w:rsid w:val="00621D7F"/>
    <w:rsid w:val="006314A9"/>
    <w:rsid w:val="006421C0"/>
    <w:rsid w:val="00682928"/>
    <w:rsid w:val="00684129"/>
    <w:rsid w:val="00684648"/>
    <w:rsid w:val="006E3B5D"/>
    <w:rsid w:val="00724237"/>
    <w:rsid w:val="007244D3"/>
    <w:rsid w:val="00730FFC"/>
    <w:rsid w:val="007328B3"/>
    <w:rsid w:val="0075404E"/>
    <w:rsid w:val="00771A62"/>
    <w:rsid w:val="007B0B31"/>
    <w:rsid w:val="0080228A"/>
    <w:rsid w:val="00860070"/>
    <w:rsid w:val="0087606A"/>
    <w:rsid w:val="00887442"/>
    <w:rsid w:val="0089552E"/>
    <w:rsid w:val="008D62E7"/>
    <w:rsid w:val="008F1D4E"/>
    <w:rsid w:val="008F3F2D"/>
    <w:rsid w:val="0095229D"/>
    <w:rsid w:val="00957F0E"/>
    <w:rsid w:val="0097472C"/>
    <w:rsid w:val="00991A27"/>
    <w:rsid w:val="009A2DF6"/>
    <w:rsid w:val="009C0522"/>
    <w:rsid w:val="009D257A"/>
    <w:rsid w:val="00A00644"/>
    <w:rsid w:val="00A04F09"/>
    <w:rsid w:val="00A24F23"/>
    <w:rsid w:val="00A90F21"/>
    <w:rsid w:val="00AD2268"/>
    <w:rsid w:val="00AF77CD"/>
    <w:rsid w:val="00B0123D"/>
    <w:rsid w:val="00B05438"/>
    <w:rsid w:val="00B512FC"/>
    <w:rsid w:val="00B617F1"/>
    <w:rsid w:val="00BA3809"/>
    <w:rsid w:val="00BA3D6B"/>
    <w:rsid w:val="00BE49CF"/>
    <w:rsid w:val="00BF1847"/>
    <w:rsid w:val="00C1635D"/>
    <w:rsid w:val="00C61238"/>
    <w:rsid w:val="00C61B1D"/>
    <w:rsid w:val="00C64B86"/>
    <w:rsid w:val="00CA753E"/>
    <w:rsid w:val="00CB11FB"/>
    <w:rsid w:val="00CC4ADF"/>
    <w:rsid w:val="00D07749"/>
    <w:rsid w:val="00D11988"/>
    <w:rsid w:val="00D45BC8"/>
    <w:rsid w:val="00D63E8F"/>
    <w:rsid w:val="00D9277F"/>
    <w:rsid w:val="00DC0D9C"/>
    <w:rsid w:val="00E01B1A"/>
    <w:rsid w:val="00E10A35"/>
    <w:rsid w:val="00E11C36"/>
    <w:rsid w:val="00E17B7A"/>
    <w:rsid w:val="00E946E6"/>
    <w:rsid w:val="00E953A2"/>
    <w:rsid w:val="00EB7DF9"/>
    <w:rsid w:val="00F57B75"/>
    <w:rsid w:val="00FB1EE6"/>
    <w:rsid w:val="00FC18C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4AB0CB96-ED84-4A64-A060-73D89BBF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3F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3F74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13F7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0A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on-securite.tn/law/104699" TargetMode="External"/><Relationship Id="rId2" Type="http://schemas.openxmlformats.org/officeDocument/2006/relationships/hyperlink" Target="https://legislation-securite.tn/law/104699" TargetMode="External"/><Relationship Id="rId1" Type="http://schemas.openxmlformats.org/officeDocument/2006/relationships/hyperlink" Target="https://legislation-securite.tn/law/454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4252-C516-4BE6-B8DB-43AF1D2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Melki Aliya</cp:lastModifiedBy>
  <cp:revision>2</cp:revision>
  <cp:lastPrinted>2015-10-09T15:39:00Z</cp:lastPrinted>
  <dcterms:created xsi:type="dcterms:W3CDTF">2021-08-16T11:42:00Z</dcterms:created>
  <dcterms:modified xsi:type="dcterms:W3CDTF">2021-08-16T11:42:00Z</dcterms:modified>
</cp:coreProperties>
</file>