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375E7BB0"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kern w:val="3"/>
          <w:sz w:val="24"/>
          <w:szCs w:val="24"/>
          <w:lang w:eastAsia="zh-CN" w:bidi="hi-IN"/>
        </w:rPr>
      </w:pPr>
      <w:r w:rsidRPr="00CC40F3">
        <w:rPr>
          <w:rFonts w:ascii="Arial" w:eastAsia="DejaVu Sans" w:hAnsi="Arial" w:cs="Arial"/>
          <w:b/>
          <w:bCs/>
          <w:kern w:val="3"/>
          <w:sz w:val="24"/>
          <w:szCs w:val="24"/>
          <w:lang w:eastAsia="zh-CN" w:bidi="hi-IN"/>
        </w:rPr>
        <w:t>Décret n°72-380 du 6 décembre 1972, portant statut particulier des militaires</w:t>
      </w:r>
    </w:p>
    <w:p w14:paraId="3EBBD166"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Nous, Habib Bourguiba, Président de la République Tunisienne ;</w:t>
      </w:r>
    </w:p>
    <w:p w14:paraId="465D1450"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la loi n° 68-12 du 3 juin 1968, portant statut général des personnels de l'Etat, des collectivités publiques locales et des établissements publics à caractère administratif ;</w:t>
      </w:r>
    </w:p>
    <w:p w14:paraId="7BE12E3B"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la loi n° 67-20 du 31 mai 1967, portant statut général des militaires ;</w:t>
      </w:r>
    </w:p>
    <w:p w14:paraId="08B7803A"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67-156 du 31 mai 1967, portant statut particulier des militaires de l'Armée de Terre, ensemble les textes qui l'ont modifié ou complété ;</w:t>
      </w:r>
    </w:p>
    <w:p w14:paraId="02BEEF0A"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68-382 du 12 décembre 1968, portant statut particulier des militaires de l'Armée de l'Air, ensemble les textes qui l'ont modifié ou complété ;</w:t>
      </w:r>
    </w:p>
    <w:p w14:paraId="71E50E6C"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68-386 du 12 décembre 1968, portant statut particulier des militaires de l'Armée de l'Air, ensemble les textes qui l'ont modifié ou complété ;</w:t>
      </w:r>
    </w:p>
    <w:p w14:paraId="7B67437D"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66-356 du 19 septembre 1966, portant statut particulier des Officiers d'active et de réserve du Service de Santé Militaire, ensemble les textes qui l'ont modifié ou complété ;</w:t>
      </w:r>
    </w:p>
    <w:p w14:paraId="439505BA"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du 10 janvier 1957, portant promulgation du Code de Justice Militaire ;</w:t>
      </w:r>
    </w:p>
    <w:p w14:paraId="47097907"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71-166 du 3 mai 1971, fixant les fonctions exercées par les Magistrats de l'Ordre Judiciaire ;</w:t>
      </w:r>
    </w:p>
    <w:p w14:paraId="5174CDD2"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71-367 du 9 octobre 1971, fixant le statut des cadres technique de l'Administration, ensemble les textes qui l'ont modifié ou complété ;</w:t>
      </w:r>
    </w:p>
    <w:p w14:paraId="0908C7AF"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71-232 du 16 juin 1971, portant statut du personnel médical Hospitalo-universitaire ;</w:t>
      </w:r>
    </w:p>
    <w:p w14:paraId="30E1489C"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71-233 du 16 juin 1971, portant statut du personnel médical Hôpital- Sanitaire ;</w:t>
      </w:r>
    </w:p>
    <w:p w14:paraId="4DAB5FD0"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71-234 du 16 juin 1971, portant statut des Médecins attachés à des formations hospitalières ou sanitaires ;</w:t>
      </w:r>
    </w:p>
    <w:p w14:paraId="428791EB"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71-235 du 16 juin 1971, portant statut des stagiaires internes et des résidents ;</w:t>
      </w:r>
    </w:p>
    <w:p w14:paraId="65F5B8AA"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le décret n° 72-230 du 12 juillet 1972, fixant le statut particulier des fonctionnaires des services actifs de la Sûreté Nationale ;</w:t>
      </w:r>
    </w:p>
    <w:p w14:paraId="1EBA38DD"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lastRenderedPageBreak/>
        <w:t>Vu le décret n° 72-297 du 29 septembre 1972, fixant le statut particulier aux personnels du Ministère de la Santé Publique ;</w:t>
      </w:r>
    </w:p>
    <w:p w14:paraId="6924275C"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Vu l'avis du Ministre des Finances ;</w:t>
      </w:r>
    </w:p>
    <w:p w14:paraId="2B06F3A7"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Sur la proposition du Ministre de la Défense Nationale ;</w:t>
      </w:r>
    </w:p>
    <w:p w14:paraId="44BE117A"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Décrétons :</w:t>
      </w:r>
    </w:p>
    <w:p w14:paraId="4AB15DEB" w14:textId="77777777" w:rsidR="00CC40F3" w:rsidRPr="00CC40F3" w:rsidRDefault="00CC40F3" w:rsidP="00CC40F3">
      <w:pPr>
        <w:widowControl w:val="0"/>
        <w:suppressAutoHyphens/>
        <w:autoSpaceDN w:val="0"/>
        <w:spacing w:before="100" w:beforeAutospacing="1" w:after="0" w:line="360" w:lineRule="auto"/>
        <w:ind w:left="283"/>
        <w:jc w:val="center"/>
        <w:textAlignment w:val="baseline"/>
        <w:rPr>
          <w:rFonts w:ascii="Arial" w:eastAsia="DejaVu Sans" w:hAnsi="Arial" w:cs="Arial"/>
          <w:b/>
          <w:bCs/>
          <w:kern w:val="3"/>
          <w:sz w:val="20"/>
          <w:szCs w:val="20"/>
          <w:lang w:eastAsia="zh-CN" w:bidi="hi-IN"/>
        </w:rPr>
      </w:pPr>
      <w:r w:rsidRPr="00CC40F3">
        <w:rPr>
          <w:rFonts w:ascii="Arial" w:eastAsia="DejaVu Sans" w:hAnsi="Arial" w:cs="Arial"/>
          <w:b/>
          <w:bCs/>
          <w:kern w:val="3"/>
          <w:sz w:val="20"/>
          <w:szCs w:val="20"/>
          <w:lang w:eastAsia="zh-CN" w:bidi="hi-IN"/>
        </w:rPr>
        <w:t>CHAPITRE PREMIER – Dispositions Générales</w:t>
      </w:r>
    </w:p>
    <w:p w14:paraId="116CF018"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Article premier (nouveau) </w:t>
      </w:r>
      <w:r w:rsidRPr="00CC40F3">
        <w:rPr>
          <w:rFonts w:ascii="Arial" w:eastAsia="Calibri" w:hAnsi="Arial" w:cs="Arial"/>
          <w:b/>
          <w:bCs/>
          <w:sz w:val="20"/>
          <w:szCs w:val="20"/>
          <w:lang w:eastAsia="en-US"/>
        </w:rPr>
        <w:t>– Modifié par le décret n° 88-903 du 26 Avril 1988 –</w:t>
      </w:r>
      <w:r w:rsidRPr="00CC40F3">
        <w:rPr>
          <w:rFonts w:ascii="Arial" w:eastAsia="Calibri" w:hAnsi="Arial" w:cs="Arial"/>
          <w:b/>
          <w:bCs/>
          <w:i/>
          <w:iCs/>
          <w:sz w:val="20"/>
          <w:szCs w:val="20"/>
          <w:lang w:eastAsia="en-US"/>
        </w:rPr>
        <w:t xml:space="preserve"> </w:t>
      </w:r>
      <w:r w:rsidRPr="00CC40F3">
        <w:rPr>
          <w:rFonts w:ascii="Arial" w:eastAsia="Calibri" w:hAnsi="Arial" w:cs="Arial"/>
          <w:sz w:val="20"/>
          <w:szCs w:val="20"/>
          <w:lang w:eastAsia="en-US"/>
        </w:rPr>
        <w:t>Les officiers, sous-officiers et les hommes de troupe de l’armée de terre, mer et air sont régis par les dispositions de la loi susvisée  n° 67-20 du 31 mai 1967 portant statut général des militaires tel qu’elle a été modifiée par  la loi n°87-82 du 31 décembre 1987 ainsi que par celles du présent décret.</w:t>
      </w:r>
    </w:p>
    <w:p w14:paraId="1B437587" w14:textId="77777777" w:rsidR="00CC40F3" w:rsidRPr="00CC40F3" w:rsidRDefault="00CC40F3" w:rsidP="00CC40F3">
      <w:pPr>
        <w:spacing w:before="100" w:beforeAutospacing="1" w:after="100" w:afterAutospacing="1"/>
        <w:ind w:left="283"/>
        <w:jc w:val="both"/>
        <w:rPr>
          <w:rFonts w:ascii="Arial" w:eastAsia="Calibri" w:hAnsi="Arial" w:cs="Arial"/>
          <w:sz w:val="20"/>
          <w:szCs w:val="20"/>
          <w:lang w:eastAsia="en-US"/>
        </w:rPr>
      </w:pPr>
      <w:r w:rsidRPr="00CC40F3">
        <w:rPr>
          <w:rFonts w:ascii="Arial" w:eastAsia="Calibri" w:hAnsi="Arial" w:cs="Arial"/>
          <w:b/>
          <w:bCs/>
          <w:i/>
          <w:iCs/>
          <w:sz w:val="20"/>
          <w:szCs w:val="20"/>
          <w:lang w:eastAsia="en-US"/>
        </w:rPr>
        <w:t>Art. 2 (nouveau) –</w:t>
      </w:r>
      <w:r w:rsidRPr="00CC40F3">
        <w:rPr>
          <w:rFonts w:ascii="Arial" w:eastAsia="Calibri" w:hAnsi="Arial" w:cs="Arial"/>
          <w:sz w:val="20"/>
          <w:szCs w:val="20"/>
          <w:lang w:eastAsia="en-US"/>
        </w:rPr>
        <w:t xml:space="preserve"> </w:t>
      </w:r>
      <w:r w:rsidRPr="00CC40F3">
        <w:rPr>
          <w:rFonts w:ascii="Arial" w:eastAsia="Calibri" w:hAnsi="Arial" w:cs="Arial"/>
          <w:b/>
          <w:bCs/>
          <w:sz w:val="20"/>
          <w:szCs w:val="20"/>
          <w:lang w:eastAsia="en-US"/>
        </w:rPr>
        <w:t xml:space="preserve">Modifié par le décret n° 2009-3034 du 12 Octobre 2009 – </w:t>
      </w:r>
      <w:r w:rsidRPr="00CC40F3">
        <w:rPr>
          <w:rFonts w:ascii="Arial" w:eastAsia="Calibri" w:hAnsi="Arial" w:cs="Arial"/>
          <w:sz w:val="20"/>
          <w:szCs w:val="20"/>
          <w:lang w:eastAsia="en-US"/>
        </w:rPr>
        <w:t xml:space="preserve">Tout militaire appartient à l'un des cadres, catégories et grades suivants : </w:t>
      </w:r>
    </w:p>
    <w:tbl>
      <w:tblPr>
        <w:tblStyle w:val="Grilledutableau1"/>
        <w:tblW w:w="9355" w:type="dxa"/>
        <w:tblInd w:w="392" w:type="dxa"/>
        <w:tblLayout w:type="fixed"/>
        <w:tblLook w:val="04A0" w:firstRow="1" w:lastRow="0" w:firstColumn="1" w:lastColumn="0" w:noHBand="0" w:noVBand="1"/>
      </w:tblPr>
      <w:tblGrid>
        <w:gridCol w:w="1843"/>
        <w:gridCol w:w="567"/>
        <w:gridCol w:w="708"/>
        <w:gridCol w:w="2127"/>
        <w:gridCol w:w="2126"/>
        <w:gridCol w:w="1984"/>
      </w:tblGrid>
      <w:tr w:rsidR="00CC40F3" w:rsidRPr="00CC40F3" w14:paraId="1A7964A0" w14:textId="77777777" w:rsidTr="00BA7BC2">
        <w:tc>
          <w:tcPr>
            <w:tcW w:w="1843" w:type="dxa"/>
            <w:vMerge w:val="restart"/>
            <w:vAlign w:val="center"/>
          </w:tcPr>
          <w:p w14:paraId="0600875A" w14:textId="77777777" w:rsidR="00CC40F3" w:rsidRPr="00CC40F3" w:rsidRDefault="00CC40F3" w:rsidP="00CC40F3">
            <w:pPr>
              <w:spacing w:after="0"/>
              <w:rPr>
                <w:rFonts w:ascii="Arial" w:hAnsi="Arial" w:cs="Arial"/>
                <w:b/>
                <w:bCs/>
                <w:sz w:val="20"/>
                <w:szCs w:val="20"/>
                <w:lang w:eastAsia="en-US"/>
              </w:rPr>
            </w:pPr>
            <w:r w:rsidRPr="00CC40F3">
              <w:rPr>
                <w:rFonts w:ascii="Arial" w:hAnsi="Arial" w:cs="Arial"/>
                <w:b/>
                <w:bCs/>
                <w:sz w:val="20"/>
                <w:szCs w:val="20"/>
                <w:lang w:eastAsia="en-US"/>
              </w:rPr>
              <w:t xml:space="preserve">Cadre </w:t>
            </w:r>
          </w:p>
        </w:tc>
        <w:tc>
          <w:tcPr>
            <w:tcW w:w="567" w:type="dxa"/>
            <w:vMerge w:val="restart"/>
            <w:textDirection w:val="btLr"/>
            <w:vAlign w:val="center"/>
          </w:tcPr>
          <w:p w14:paraId="5D5529DC" w14:textId="77777777" w:rsidR="00CC40F3" w:rsidRPr="00CC40F3" w:rsidRDefault="00CC40F3" w:rsidP="00CC40F3">
            <w:pPr>
              <w:spacing w:after="0"/>
              <w:ind w:left="113" w:right="113"/>
              <w:jc w:val="center"/>
              <w:rPr>
                <w:rFonts w:ascii="Arial" w:hAnsi="Arial" w:cs="Arial"/>
                <w:b/>
                <w:bCs/>
                <w:sz w:val="20"/>
                <w:szCs w:val="20"/>
                <w:lang w:eastAsia="en-US"/>
              </w:rPr>
            </w:pPr>
            <w:r w:rsidRPr="00CC40F3">
              <w:rPr>
                <w:rFonts w:ascii="Arial" w:hAnsi="Arial" w:cs="Arial"/>
                <w:b/>
                <w:bCs/>
                <w:sz w:val="20"/>
                <w:szCs w:val="20"/>
                <w:lang w:eastAsia="en-US"/>
              </w:rPr>
              <w:t>Catégorie</w:t>
            </w:r>
          </w:p>
        </w:tc>
        <w:tc>
          <w:tcPr>
            <w:tcW w:w="708" w:type="dxa"/>
            <w:vMerge w:val="restart"/>
            <w:textDirection w:val="btLr"/>
            <w:vAlign w:val="center"/>
          </w:tcPr>
          <w:p w14:paraId="2733D688" w14:textId="77777777" w:rsidR="00CC40F3" w:rsidRPr="00CC40F3" w:rsidRDefault="00CC40F3" w:rsidP="00CC40F3">
            <w:pPr>
              <w:spacing w:after="0"/>
              <w:ind w:left="113" w:right="113"/>
              <w:jc w:val="center"/>
              <w:rPr>
                <w:rFonts w:ascii="Arial" w:hAnsi="Arial" w:cs="Arial"/>
                <w:b/>
                <w:bCs/>
                <w:sz w:val="20"/>
                <w:szCs w:val="20"/>
                <w:lang w:eastAsia="en-US"/>
              </w:rPr>
            </w:pPr>
            <w:r w:rsidRPr="00CC40F3">
              <w:rPr>
                <w:rFonts w:ascii="Arial" w:hAnsi="Arial" w:cs="Arial"/>
                <w:b/>
                <w:bCs/>
                <w:sz w:val="20"/>
                <w:szCs w:val="20"/>
                <w:lang w:eastAsia="en-US"/>
              </w:rPr>
              <w:t>Sous-catégorie</w:t>
            </w:r>
          </w:p>
        </w:tc>
        <w:tc>
          <w:tcPr>
            <w:tcW w:w="6237" w:type="dxa"/>
            <w:gridSpan w:val="3"/>
            <w:vAlign w:val="center"/>
          </w:tcPr>
          <w:p w14:paraId="0AB9F1AE"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Grade</w:t>
            </w:r>
          </w:p>
        </w:tc>
      </w:tr>
      <w:tr w:rsidR="00CC40F3" w:rsidRPr="00CC40F3" w14:paraId="428E038A" w14:textId="77777777" w:rsidTr="00BA7BC2">
        <w:trPr>
          <w:trHeight w:val="1279"/>
        </w:trPr>
        <w:tc>
          <w:tcPr>
            <w:tcW w:w="1843" w:type="dxa"/>
            <w:vMerge/>
            <w:vAlign w:val="center"/>
          </w:tcPr>
          <w:p w14:paraId="3E15FB62" w14:textId="77777777" w:rsidR="00CC40F3" w:rsidRPr="00CC40F3" w:rsidRDefault="00CC40F3" w:rsidP="00CC40F3">
            <w:pPr>
              <w:spacing w:after="0"/>
              <w:rPr>
                <w:rFonts w:ascii="Arial" w:hAnsi="Arial" w:cs="Arial"/>
                <w:b/>
                <w:bCs/>
                <w:sz w:val="20"/>
                <w:szCs w:val="20"/>
                <w:lang w:eastAsia="en-US"/>
              </w:rPr>
            </w:pPr>
          </w:p>
        </w:tc>
        <w:tc>
          <w:tcPr>
            <w:tcW w:w="567" w:type="dxa"/>
            <w:vMerge/>
            <w:vAlign w:val="center"/>
          </w:tcPr>
          <w:p w14:paraId="6C59AD59" w14:textId="77777777" w:rsidR="00CC40F3" w:rsidRPr="00CC40F3" w:rsidRDefault="00CC40F3" w:rsidP="00CC40F3">
            <w:pPr>
              <w:spacing w:after="0"/>
              <w:jc w:val="center"/>
              <w:rPr>
                <w:rFonts w:ascii="Arial" w:hAnsi="Arial" w:cs="Arial"/>
                <w:b/>
                <w:bCs/>
                <w:sz w:val="20"/>
                <w:szCs w:val="20"/>
                <w:lang w:eastAsia="en-US"/>
              </w:rPr>
            </w:pPr>
          </w:p>
        </w:tc>
        <w:tc>
          <w:tcPr>
            <w:tcW w:w="708" w:type="dxa"/>
            <w:vMerge/>
            <w:vAlign w:val="center"/>
          </w:tcPr>
          <w:p w14:paraId="475C2BDD" w14:textId="77777777" w:rsidR="00CC40F3" w:rsidRPr="00CC40F3" w:rsidRDefault="00CC40F3" w:rsidP="00CC40F3">
            <w:pPr>
              <w:spacing w:after="0"/>
              <w:jc w:val="center"/>
              <w:rPr>
                <w:rFonts w:ascii="Arial" w:hAnsi="Arial" w:cs="Arial"/>
                <w:b/>
                <w:bCs/>
                <w:sz w:val="20"/>
                <w:szCs w:val="20"/>
                <w:lang w:eastAsia="en-US"/>
              </w:rPr>
            </w:pPr>
          </w:p>
        </w:tc>
        <w:tc>
          <w:tcPr>
            <w:tcW w:w="2127" w:type="dxa"/>
            <w:vAlign w:val="center"/>
          </w:tcPr>
          <w:p w14:paraId="360B92C7"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Armée de terre</w:t>
            </w:r>
          </w:p>
        </w:tc>
        <w:tc>
          <w:tcPr>
            <w:tcW w:w="2126" w:type="dxa"/>
            <w:vAlign w:val="center"/>
          </w:tcPr>
          <w:p w14:paraId="750ABFCB"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Armée de mer</w:t>
            </w:r>
          </w:p>
        </w:tc>
        <w:tc>
          <w:tcPr>
            <w:tcW w:w="1984" w:type="dxa"/>
            <w:vAlign w:val="center"/>
          </w:tcPr>
          <w:p w14:paraId="386CD757"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Armée de l’air</w:t>
            </w:r>
          </w:p>
        </w:tc>
      </w:tr>
      <w:tr w:rsidR="00CC40F3" w:rsidRPr="00CC40F3" w14:paraId="47ED9EF2" w14:textId="77777777" w:rsidTr="00BA7BC2">
        <w:tc>
          <w:tcPr>
            <w:tcW w:w="9355" w:type="dxa"/>
            <w:gridSpan w:val="6"/>
            <w:vAlign w:val="center"/>
          </w:tcPr>
          <w:p w14:paraId="5D2AA44A" w14:textId="77777777" w:rsidR="00CC40F3" w:rsidRPr="00CC40F3" w:rsidRDefault="00CC40F3" w:rsidP="00CC40F3">
            <w:pPr>
              <w:widowControl w:val="0"/>
              <w:numPr>
                <w:ilvl w:val="0"/>
                <w:numId w:val="28"/>
              </w:numPr>
              <w:suppressAutoHyphens/>
              <w:autoSpaceDN w:val="0"/>
              <w:spacing w:after="0" w:line="240" w:lineRule="auto"/>
              <w:contextualSpacing/>
              <w:textAlignment w:val="baseline"/>
              <w:rPr>
                <w:rFonts w:ascii="Arial" w:hAnsi="Arial" w:cs="Arial"/>
                <w:b/>
                <w:bCs/>
                <w:sz w:val="20"/>
                <w:szCs w:val="20"/>
                <w:lang w:eastAsia="en-US"/>
              </w:rPr>
            </w:pPr>
            <w:r w:rsidRPr="00CC40F3">
              <w:rPr>
                <w:rFonts w:ascii="Arial" w:hAnsi="Arial" w:cs="Arial"/>
                <w:b/>
                <w:bCs/>
                <w:sz w:val="20"/>
                <w:szCs w:val="20"/>
                <w:lang w:eastAsia="en-US"/>
              </w:rPr>
              <w:t>OFFICIERS</w:t>
            </w:r>
          </w:p>
        </w:tc>
      </w:tr>
      <w:tr w:rsidR="00CC40F3" w:rsidRPr="00CC40F3" w14:paraId="73139EFC" w14:textId="77777777" w:rsidTr="00BA7BC2">
        <w:tc>
          <w:tcPr>
            <w:tcW w:w="1843" w:type="dxa"/>
            <w:vAlign w:val="center"/>
          </w:tcPr>
          <w:p w14:paraId="01F7919E"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Officiers Généraux</w:t>
            </w:r>
          </w:p>
        </w:tc>
        <w:tc>
          <w:tcPr>
            <w:tcW w:w="567" w:type="dxa"/>
            <w:vAlign w:val="center"/>
          </w:tcPr>
          <w:p w14:paraId="119A1CDD"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w:t>
            </w:r>
          </w:p>
        </w:tc>
        <w:tc>
          <w:tcPr>
            <w:tcW w:w="708" w:type="dxa"/>
            <w:vAlign w:val="center"/>
          </w:tcPr>
          <w:p w14:paraId="6052022F"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A1</w:t>
            </w:r>
          </w:p>
        </w:tc>
        <w:tc>
          <w:tcPr>
            <w:tcW w:w="2127" w:type="dxa"/>
          </w:tcPr>
          <w:p w14:paraId="452AA2E2" w14:textId="77777777" w:rsidR="00CC40F3" w:rsidRPr="00CC40F3" w:rsidRDefault="00CC40F3" w:rsidP="00CC40F3">
            <w:pPr>
              <w:spacing w:after="0"/>
              <w:ind w:left="57"/>
              <w:contextualSpacing/>
              <w:jc w:val="both"/>
              <w:rPr>
                <w:rFonts w:ascii="Arial" w:hAnsi="Arial" w:cs="Arial"/>
                <w:sz w:val="20"/>
                <w:szCs w:val="20"/>
                <w:lang w:eastAsia="en-US"/>
              </w:rPr>
            </w:pPr>
            <w:r w:rsidRPr="00CC40F3">
              <w:rPr>
                <w:rFonts w:ascii="Arial" w:hAnsi="Arial" w:cs="Arial"/>
                <w:sz w:val="20"/>
                <w:szCs w:val="20"/>
                <w:lang w:eastAsia="en-US"/>
              </w:rPr>
              <w:t>Général de corps d’armée</w:t>
            </w:r>
          </w:p>
          <w:p w14:paraId="0FB7A1D4" w14:textId="77777777" w:rsidR="00CC40F3" w:rsidRPr="00CC40F3" w:rsidRDefault="00CC40F3" w:rsidP="00CC40F3">
            <w:pPr>
              <w:widowControl w:val="0"/>
              <w:numPr>
                <w:ilvl w:val="0"/>
                <w:numId w:val="29"/>
              </w:numPr>
              <w:suppressAutoHyphens/>
              <w:autoSpaceDN w:val="0"/>
              <w:spacing w:after="0" w:line="240" w:lineRule="auto"/>
              <w:ind w:left="57"/>
              <w:contextualSpacing/>
              <w:jc w:val="both"/>
              <w:textAlignment w:val="baseline"/>
              <w:rPr>
                <w:rFonts w:ascii="Arial" w:hAnsi="Arial" w:cs="Arial"/>
                <w:sz w:val="20"/>
                <w:szCs w:val="20"/>
                <w:lang w:eastAsia="en-US"/>
              </w:rPr>
            </w:pPr>
            <w:r w:rsidRPr="00CC40F3">
              <w:rPr>
                <w:rFonts w:ascii="Arial" w:hAnsi="Arial" w:cs="Arial"/>
                <w:sz w:val="20"/>
                <w:szCs w:val="20"/>
                <w:lang w:eastAsia="en-US"/>
              </w:rPr>
              <w:t>Général de division</w:t>
            </w:r>
          </w:p>
          <w:p w14:paraId="12C800CF" w14:textId="77777777" w:rsidR="00CC40F3" w:rsidRPr="00CC40F3" w:rsidRDefault="00CC40F3" w:rsidP="00CC40F3">
            <w:pPr>
              <w:spacing w:after="0"/>
              <w:ind w:left="57"/>
              <w:contextualSpacing/>
              <w:jc w:val="both"/>
              <w:rPr>
                <w:rFonts w:ascii="Arial" w:hAnsi="Arial" w:cs="Arial"/>
                <w:sz w:val="20"/>
                <w:szCs w:val="20"/>
                <w:lang w:eastAsia="en-US"/>
              </w:rPr>
            </w:pPr>
            <w:r w:rsidRPr="00CC40F3">
              <w:rPr>
                <w:rFonts w:ascii="Arial" w:hAnsi="Arial" w:cs="Arial"/>
                <w:sz w:val="20"/>
                <w:szCs w:val="20"/>
                <w:lang w:eastAsia="en-US"/>
              </w:rPr>
              <w:t>Général de brigade</w:t>
            </w:r>
          </w:p>
        </w:tc>
        <w:tc>
          <w:tcPr>
            <w:tcW w:w="2126" w:type="dxa"/>
          </w:tcPr>
          <w:p w14:paraId="1DD3C0EB" w14:textId="77777777" w:rsidR="00CC40F3" w:rsidRPr="00CC40F3" w:rsidRDefault="00CC40F3" w:rsidP="00CC40F3">
            <w:pPr>
              <w:widowControl w:val="0"/>
              <w:numPr>
                <w:ilvl w:val="0"/>
                <w:numId w:val="29"/>
              </w:numPr>
              <w:suppressAutoHyphens/>
              <w:autoSpaceDN w:val="0"/>
              <w:spacing w:after="0" w:line="240" w:lineRule="auto"/>
              <w:ind w:left="57"/>
              <w:contextualSpacing/>
              <w:jc w:val="both"/>
              <w:textAlignment w:val="baseline"/>
              <w:rPr>
                <w:rFonts w:ascii="Arial" w:hAnsi="Arial" w:cs="Arial"/>
                <w:sz w:val="20"/>
                <w:szCs w:val="20"/>
                <w:lang w:eastAsia="en-US"/>
              </w:rPr>
            </w:pPr>
            <w:r w:rsidRPr="00CC40F3">
              <w:rPr>
                <w:rFonts w:ascii="Arial" w:hAnsi="Arial" w:cs="Arial"/>
                <w:sz w:val="20"/>
                <w:szCs w:val="20"/>
                <w:lang w:eastAsia="en-US"/>
              </w:rPr>
              <w:t>Vice-amiral d’escadre</w:t>
            </w:r>
          </w:p>
          <w:p w14:paraId="5F9CC84B" w14:textId="77777777" w:rsidR="00CC40F3" w:rsidRPr="00CC40F3" w:rsidRDefault="00CC40F3" w:rsidP="00CC40F3">
            <w:pPr>
              <w:widowControl w:val="0"/>
              <w:numPr>
                <w:ilvl w:val="0"/>
                <w:numId w:val="29"/>
              </w:numPr>
              <w:suppressAutoHyphens/>
              <w:autoSpaceDN w:val="0"/>
              <w:spacing w:after="0" w:line="240" w:lineRule="auto"/>
              <w:ind w:left="57"/>
              <w:contextualSpacing/>
              <w:jc w:val="both"/>
              <w:textAlignment w:val="baseline"/>
              <w:rPr>
                <w:rFonts w:ascii="Arial" w:hAnsi="Arial" w:cs="Arial"/>
                <w:sz w:val="20"/>
                <w:szCs w:val="20"/>
                <w:lang w:eastAsia="en-US"/>
              </w:rPr>
            </w:pPr>
            <w:r w:rsidRPr="00CC40F3">
              <w:rPr>
                <w:rFonts w:ascii="Arial" w:hAnsi="Arial" w:cs="Arial"/>
                <w:sz w:val="20"/>
                <w:szCs w:val="20"/>
                <w:lang w:eastAsia="en-US"/>
              </w:rPr>
              <w:t>Vice-amiral</w:t>
            </w:r>
          </w:p>
          <w:p w14:paraId="1CBCC5AE" w14:textId="77777777" w:rsidR="00CC40F3" w:rsidRPr="00CC40F3" w:rsidRDefault="00CC40F3" w:rsidP="00CC40F3">
            <w:pPr>
              <w:widowControl w:val="0"/>
              <w:numPr>
                <w:ilvl w:val="0"/>
                <w:numId w:val="29"/>
              </w:numPr>
              <w:suppressAutoHyphens/>
              <w:autoSpaceDN w:val="0"/>
              <w:spacing w:after="0" w:line="240" w:lineRule="auto"/>
              <w:ind w:left="57"/>
              <w:contextualSpacing/>
              <w:jc w:val="both"/>
              <w:textAlignment w:val="baseline"/>
              <w:rPr>
                <w:rFonts w:ascii="Arial" w:hAnsi="Arial" w:cs="Arial"/>
                <w:sz w:val="20"/>
                <w:szCs w:val="20"/>
                <w:lang w:eastAsia="en-US"/>
              </w:rPr>
            </w:pPr>
            <w:r w:rsidRPr="00CC40F3">
              <w:rPr>
                <w:rFonts w:ascii="Arial" w:hAnsi="Arial" w:cs="Arial"/>
                <w:sz w:val="20"/>
                <w:szCs w:val="20"/>
                <w:lang w:eastAsia="en-US"/>
              </w:rPr>
              <w:t>Contre-amiral</w:t>
            </w:r>
          </w:p>
        </w:tc>
        <w:tc>
          <w:tcPr>
            <w:tcW w:w="1984" w:type="dxa"/>
          </w:tcPr>
          <w:p w14:paraId="10F87549" w14:textId="77777777" w:rsidR="00CC40F3" w:rsidRPr="00CC40F3" w:rsidRDefault="00CC40F3" w:rsidP="00CC40F3">
            <w:pPr>
              <w:widowControl w:val="0"/>
              <w:numPr>
                <w:ilvl w:val="0"/>
                <w:numId w:val="29"/>
              </w:numPr>
              <w:suppressAutoHyphens/>
              <w:autoSpaceDN w:val="0"/>
              <w:spacing w:after="0" w:line="240" w:lineRule="auto"/>
              <w:ind w:left="57"/>
              <w:contextualSpacing/>
              <w:jc w:val="both"/>
              <w:textAlignment w:val="baseline"/>
              <w:rPr>
                <w:rFonts w:ascii="Arial" w:hAnsi="Arial" w:cs="Arial"/>
                <w:sz w:val="20"/>
                <w:szCs w:val="20"/>
                <w:lang w:eastAsia="en-US"/>
              </w:rPr>
            </w:pPr>
            <w:r w:rsidRPr="00CC40F3">
              <w:rPr>
                <w:rFonts w:ascii="Arial" w:hAnsi="Arial" w:cs="Arial"/>
                <w:sz w:val="20"/>
                <w:szCs w:val="20"/>
                <w:lang w:eastAsia="en-US"/>
              </w:rPr>
              <w:t>Général de corps d’armée</w:t>
            </w:r>
          </w:p>
          <w:p w14:paraId="26B83987" w14:textId="77777777" w:rsidR="00CC40F3" w:rsidRPr="00CC40F3" w:rsidRDefault="00CC40F3" w:rsidP="00CC40F3">
            <w:pPr>
              <w:spacing w:after="0"/>
              <w:ind w:left="57"/>
              <w:contextualSpacing/>
              <w:jc w:val="both"/>
              <w:rPr>
                <w:rFonts w:ascii="Arial" w:hAnsi="Arial" w:cs="Arial"/>
                <w:sz w:val="20"/>
                <w:szCs w:val="20"/>
                <w:lang w:eastAsia="en-US"/>
              </w:rPr>
            </w:pPr>
            <w:r w:rsidRPr="00CC40F3">
              <w:rPr>
                <w:rFonts w:ascii="Arial" w:hAnsi="Arial" w:cs="Arial"/>
                <w:sz w:val="20"/>
                <w:szCs w:val="20"/>
                <w:lang w:eastAsia="en-US"/>
              </w:rPr>
              <w:t>Général de</w:t>
            </w:r>
          </w:p>
          <w:p w14:paraId="0483B8E1" w14:textId="77777777" w:rsidR="00CC40F3" w:rsidRPr="00CC40F3" w:rsidRDefault="00CC40F3" w:rsidP="00CC40F3">
            <w:pPr>
              <w:spacing w:after="0"/>
              <w:ind w:left="57"/>
              <w:contextualSpacing/>
              <w:jc w:val="both"/>
              <w:rPr>
                <w:rFonts w:ascii="Arial" w:hAnsi="Arial" w:cs="Arial"/>
                <w:sz w:val="20"/>
                <w:szCs w:val="20"/>
                <w:lang w:eastAsia="en-US"/>
              </w:rPr>
            </w:pPr>
            <w:r w:rsidRPr="00CC40F3">
              <w:rPr>
                <w:rFonts w:ascii="Arial" w:hAnsi="Arial" w:cs="Arial"/>
                <w:sz w:val="20"/>
                <w:szCs w:val="20"/>
                <w:lang w:eastAsia="en-US"/>
              </w:rPr>
              <w:t xml:space="preserve"> division</w:t>
            </w:r>
          </w:p>
          <w:p w14:paraId="4C583221" w14:textId="77777777" w:rsidR="00CC40F3" w:rsidRPr="00CC40F3" w:rsidRDefault="00CC40F3" w:rsidP="00CC40F3">
            <w:pPr>
              <w:widowControl w:val="0"/>
              <w:numPr>
                <w:ilvl w:val="0"/>
                <w:numId w:val="29"/>
              </w:numPr>
              <w:suppressAutoHyphens/>
              <w:autoSpaceDN w:val="0"/>
              <w:spacing w:after="0" w:line="240" w:lineRule="auto"/>
              <w:ind w:left="57"/>
              <w:contextualSpacing/>
              <w:jc w:val="both"/>
              <w:textAlignment w:val="baseline"/>
              <w:rPr>
                <w:rFonts w:ascii="Arial" w:hAnsi="Arial" w:cs="Arial"/>
                <w:sz w:val="20"/>
                <w:szCs w:val="20"/>
                <w:lang w:eastAsia="en-US"/>
              </w:rPr>
            </w:pPr>
            <w:r w:rsidRPr="00CC40F3">
              <w:rPr>
                <w:rFonts w:ascii="Arial" w:hAnsi="Arial" w:cs="Arial"/>
                <w:sz w:val="20"/>
                <w:szCs w:val="20"/>
                <w:lang w:eastAsia="en-US"/>
              </w:rPr>
              <w:t>Générale de</w:t>
            </w:r>
          </w:p>
          <w:p w14:paraId="6E880423" w14:textId="77777777" w:rsidR="00CC40F3" w:rsidRPr="00CC40F3" w:rsidRDefault="00CC40F3" w:rsidP="00CC40F3">
            <w:pPr>
              <w:widowControl w:val="0"/>
              <w:numPr>
                <w:ilvl w:val="0"/>
                <w:numId w:val="29"/>
              </w:numPr>
              <w:suppressAutoHyphens/>
              <w:autoSpaceDN w:val="0"/>
              <w:spacing w:after="0" w:line="240" w:lineRule="auto"/>
              <w:ind w:left="57"/>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brigade </w:t>
            </w:r>
          </w:p>
        </w:tc>
      </w:tr>
      <w:tr w:rsidR="00CC40F3" w:rsidRPr="00CC40F3" w14:paraId="0FB8D689" w14:textId="77777777" w:rsidTr="00BA7BC2">
        <w:tc>
          <w:tcPr>
            <w:tcW w:w="1843" w:type="dxa"/>
            <w:vAlign w:val="center"/>
          </w:tcPr>
          <w:p w14:paraId="52C71585"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Officiers Supérieurs</w:t>
            </w:r>
          </w:p>
        </w:tc>
        <w:tc>
          <w:tcPr>
            <w:tcW w:w="567" w:type="dxa"/>
            <w:vAlign w:val="center"/>
          </w:tcPr>
          <w:p w14:paraId="3A915F6A"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w:t>
            </w:r>
          </w:p>
        </w:tc>
        <w:tc>
          <w:tcPr>
            <w:tcW w:w="708" w:type="dxa"/>
            <w:vAlign w:val="center"/>
          </w:tcPr>
          <w:p w14:paraId="76064603"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A1</w:t>
            </w:r>
          </w:p>
        </w:tc>
        <w:tc>
          <w:tcPr>
            <w:tcW w:w="2127" w:type="dxa"/>
          </w:tcPr>
          <w:p w14:paraId="69B8DF7E"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Colonel-major</w:t>
            </w:r>
          </w:p>
          <w:p w14:paraId="7462CF18"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Colonel</w:t>
            </w:r>
          </w:p>
          <w:p w14:paraId="0DAFC242"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Lieutenant-colonel</w:t>
            </w:r>
          </w:p>
          <w:p w14:paraId="2ABC1F17"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 xml:space="preserve">Commandant </w:t>
            </w:r>
          </w:p>
        </w:tc>
        <w:tc>
          <w:tcPr>
            <w:tcW w:w="2126" w:type="dxa"/>
          </w:tcPr>
          <w:p w14:paraId="0E018947"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Colonel-major de la marine</w:t>
            </w:r>
          </w:p>
          <w:p w14:paraId="6BFC2D0D"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Capitaine de</w:t>
            </w:r>
          </w:p>
          <w:p w14:paraId="445937C5"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 xml:space="preserve"> vaisseau</w:t>
            </w:r>
          </w:p>
          <w:p w14:paraId="2DBD578F"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Capitaine de frégate</w:t>
            </w:r>
          </w:p>
          <w:p w14:paraId="53D4DE5E"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Capitaine de corvette</w:t>
            </w:r>
          </w:p>
        </w:tc>
        <w:tc>
          <w:tcPr>
            <w:tcW w:w="1984" w:type="dxa"/>
          </w:tcPr>
          <w:p w14:paraId="286398B0"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Colonel-major</w:t>
            </w:r>
          </w:p>
          <w:p w14:paraId="0FE557EE"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Colonel</w:t>
            </w:r>
          </w:p>
          <w:p w14:paraId="6C6AFD94"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Lieutenant-colonel</w:t>
            </w:r>
          </w:p>
          <w:p w14:paraId="5F8F18D7" w14:textId="77777777" w:rsidR="00CC40F3" w:rsidRPr="00CC40F3" w:rsidRDefault="00CC40F3" w:rsidP="00CC40F3">
            <w:pPr>
              <w:spacing w:after="0" w:line="240" w:lineRule="auto"/>
              <w:jc w:val="both"/>
              <w:rPr>
                <w:rFonts w:ascii="Arial" w:hAnsi="Arial" w:cs="Arial"/>
                <w:sz w:val="20"/>
                <w:szCs w:val="20"/>
                <w:lang w:eastAsia="en-US"/>
              </w:rPr>
            </w:pPr>
            <w:r w:rsidRPr="00CC40F3">
              <w:rPr>
                <w:rFonts w:ascii="Arial" w:hAnsi="Arial" w:cs="Arial"/>
                <w:sz w:val="20"/>
                <w:szCs w:val="20"/>
                <w:lang w:eastAsia="en-US"/>
              </w:rPr>
              <w:t xml:space="preserve">Commandant </w:t>
            </w:r>
          </w:p>
        </w:tc>
      </w:tr>
      <w:tr w:rsidR="00CC40F3" w:rsidRPr="00CC40F3" w14:paraId="53C41067" w14:textId="77777777" w:rsidTr="00BA7BC2">
        <w:tc>
          <w:tcPr>
            <w:tcW w:w="1843" w:type="dxa"/>
            <w:vMerge w:val="restart"/>
            <w:vAlign w:val="center"/>
          </w:tcPr>
          <w:p w14:paraId="410B04D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Officiers Subalternes</w:t>
            </w:r>
          </w:p>
        </w:tc>
        <w:tc>
          <w:tcPr>
            <w:tcW w:w="567" w:type="dxa"/>
            <w:vAlign w:val="center"/>
          </w:tcPr>
          <w:p w14:paraId="5EC64383"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w:t>
            </w:r>
          </w:p>
        </w:tc>
        <w:tc>
          <w:tcPr>
            <w:tcW w:w="708" w:type="dxa"/>
            <w:vAlign w:val="center"/>
          </w:tcPr>
          <w:p w14:paraId="7718DF63"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A1</w:t>
            </w:r>
          </w:p>
        </w:tc>
        <w:tc>
          <w:tcPr>
            <w:tcW w:w="2127" w:type="dxa"/>
          </w:tcPr>
          <w:p w14:paraId="103EE143"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Capitaine </w:t>
            </w:r>
          </w:p>
          <w:p w14:paraId="57548A66"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Lieutenant issu de la division une, titulaire du diplôme national d’ingénieur, du</w:t>
            </w:r>
          </w:p>
          <w:p w14:paraId="614E5AB2"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master ou</w:t>
            </w:r>
          </w:p>
          <w:p w14:paraId="15FA513B"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équivalent, du</w:t>
            </w:r>
          </w:p>
          <w:p w14:paraId="3F0B13DC"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diplôme de l’institut supérieur de</w:t>
            </w:r>
          </w:p>
          <w:p w14:paraId="2705A714"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lastRenderedPageBreak/>
              <w:t xml:space="preserve"> magistrature ou un diplôme scientifique sanctionnant des</w:t>
            </w:r>
          </w:p>
          <w:p w14:paraId="1EE78109"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études universitaires d’au moins 5 ans</w:t>
            </w:r>
          </w:p>
        </w:tc>
        <w:tc>
          <w:tcPr>
            <w:tcW w:w="2126" w:type="dxa"/>
          </w:tcPr>
          <w:p w14:paraId="324DF6C9"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lastRenderedPageBreak/>
              <w:t>Lieutenant de vaisseau</w:t>
            </w:r>
          </w:p>
          <w:p w14:paraId="74013F8E"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Enseigne de</w:t>
            </w:r>
          </w:p>
          <w:p w14:paraId="6EF00FD0"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vaisseau de la 1ère classe issue de la division une, titulaire diplôme national d’ingénieur, du </w:t>
            </w:r>
          </w:p>
          <w:p w14:paraId="0A9B87B1"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master ou</w:t>
            </w:r>
          </w:p>
          <w:p w14:paraId="0BB13EC9"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équivalent, du</w:t>
            </w:r>
          </w:p>
          <w:p w14:paraId="29C26250"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lastRenderedPageBreak/>
              <w:t xml:space="preserve"> diplôme de l’institut </w:t>
            </w:r>
          </w:p>
          <w:p w14:paraId="214260DE"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supérieur de</w:t>
            </w:r>
          </w:p>
          <w:p w14:paraId="0A8AFB45"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magistrature ou un</w:t>
            </w:r>
          </w:p>
          <w:p w14:paraId="10D638A5"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diplôme scientifique</w:t>
            </w:r>
          </w:p>
          <w:p w14:paraId="0547DCB9"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sanctionnant des</w:t>
            </w:r>
          </w:p>
          <w:p w14:paraId="30EB6353"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études universitaires</w:t>
            </w:r>
          </w:p>
          <w:p w14:paraId="514E30E2" w14:textId="77777777" w:rsidR="00CC40F3" w:rsidRPr="00CC40F3" w:rsidRDefault="00CC40F3" w:rsidP="00CC40F3">
            <w:pPr>
              <w:widowControl w:val="0"/>
              <w:numPr>
                <w:ilvl w:val="0"/>
                <w:numId w:val="2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 xml:space="preserve"> d’au moins 5 ans</w:t>
            </w:r>
          </w:p>
        </w:tc>
        <w:tc>
          <w:tcPr>
            <w:tcW w:w="1984" w:type="dxa"/>
          </w:tcPr>
          <w:p w14:paraId="3FB61DC0"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lastRenderedPageBreak/>
              <w:t>Capitaine</w:t>
            </w:r>
          </w:p>
          <w:p w14:paraId="48A02BD0"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Lieutenant issu de</w:t>
            </w:r>
          </w:p>
          <w:p w14:paraId="43BD94F7"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 xml:space="preserve"> diplôme national</w:t>
            </w:r>
          </w:p>
          <w:p w14:paraId="5B08AFBB"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 xml:space="preserve"> d’ingénieur, du</w:t>
            </w:r>
          </w:p>
          <w:p w14:paraId="774A7744"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 xml:space="preserve"> master ou</w:t>
            </w:r>
          </w:p>
          <w:p w14:paraId="7ECE5FD7"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 xml:space="preserve"> équivalent, du</w:t>
            </w:r>
          </w:p>
          <w:p w14:paraId="4E3FA9C6"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 xml:space="preserve"> diplôme de l’institut</w:t>
            </w:r>
          </w:p>
          <w:p w14:paraId="7B60F5B4"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 xml:space="preserve"> supérieur de</w:t>
            </w:r>
          </w:p>
          <w:p w14:paraId="51BF065B"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 xml:space="preserve"> magistrature ou un diplôme scientifique sanctionnant des</w:t>
            </w:r>
          </w:p>
          <w:p w14:paraId="2863B697"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t xml:space="preserve"> études universitaires d’au</w:t>
            </w:r>
          </w:p>
          <w:p w14:paraId="1460770E" w14:textId="77777777" w:rsidR="00CC40F3" w:rsidRPr="00CC40F3" w:rsidRDefault="00CC40F3" w:rsidP="00CC40F3">
            <w:pPr>
              <w:spacing w:after="0"/>
              <w:jc w:val="both"/>
              <w:rPr>
                <w:rFonts w:ascii="Arial" w:hAnsi="Arial" w:cs="Arial"/>
                <w:sz w:val="20"/>
                <w:szCs w:val="20"/>
                <w:lang w:eastAsia="en-US"/>
              </w:rPr>
            </w:pPr>
            <w:r w:rsidRPr="00CC40F3">
              <w:rPr>
                <w:rFonts w:ascii="Arial" w:hAnsi="Arial" w:cs="Arial"/>
                <w:sz w:val="20"/>
                <w:szCs w:val="20"/>
                <w:lang w:eastAsia="en-US"/>
              </w:rPr>
              <w:lastRenderedPageBreak/>
              <w:t xml:space="preserve"> moins 5 ans</w:t>
            </w:r>
          </w:p>
        </w:tc>
      </w:tr>
      <w:tr w:rsidR="00CC40F3" w:rsidRPr="00CC40F3" w14:paraId="2893F139" w14:textId="77777777" w:rsidTr="00BA7BC2">
        <w:tc>
          <w:tcPr>
            <w:tcW w:w="1843" w:type="dxa"/>
            <w:vMerge/>
          </w:tcPr>
          <w:p w14:paraId="23B621BA"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1D389C09"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w:t>
            </w:r>
          </w:p>
        </w:tc>
        <w:tc>
          <w:tcPr>
            <w:tcW w:w="708" w:type="dxa"/>
            <w:vAlign w:val="center"/>
          </w:tcPr>
          <w:p w14:paraId="1FC6D957"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A2</w:t>
            </w:r>
          </w:p>
        </w:tc>
        <w:tc>
          <w:tcPr>
            <w:tcW w:w="2127" w:type="dxa"/>
          </w:tcPr>
          <w:p w14:paraId="2A8CB0CE"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Lieutenant titulaire d’une maîtrise au minimum ou d’un diplôme équivalent, ou issu de la division 2, 3 ou du rang</w:t>
            </w:r>
          </w:p>
        </w:tc>
        <w:tc>
          <w:tcPr>
            <w:tcW w:w="2126" w:type="dxa"/>
          </w:tcPr>
          <w:p w14:paraId="72678C4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Enseigne de vaisseau de la 1</w:t>
            </w:r>
            <w:r w:rsidRPr="00CC40F3">
              <w:rPr>
                <w:rFonts w:ascii="Arial" w:hAnsi="Arial" w:cs="Arial"/>
                <w:sz w:val="20"/>
                <w:szCs w:val="20"/>
                <w:vertAlign w:val="superscript"/>
                <w:lang w:eastAsia="en-US"/>
              </w:rPr>
              <w:t>ère</w:t>
            </w:r>
            <w:r w:rsidRPr="00CC40F3">
              <w:rPr>
                <w:rFonts w:ascii="Arial" w:hAnsi="Arial" w:cs="Arial"/>
                <w:sz w:val="20"/>
                <w:szCs w:val="20"/>
                <w:lang w:eastAsia="en-US"/>
              </w:rPr>
              <w:t xml:space="preserve"> classe titulaire d’une maîtrise au minimum ou d’un diplôme équivalent ou issu de la division é, 3 ou du rang.</w:t>
            </w:r>
          </w:p>
        </w:tc>
        <w:tc>
          <w:tcPr>
            <w:tcW w:w="1984" w:type="dxa"/>
          </w:tcPr>
          <w:p w14:paraId="097D578A"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Lieutenant titulaire d’une maîtrise au minimum ou d’un diplôme équivalent ou issu de la division é, 3 ou du rang.</w:t>
            </w:r>
          </w:p>
        </w:tc>
      </w:tr>
      <w:tr w:rsidR="00CC40F3" w:rsidRPr="00CC40F3" w14:paraId="11B95DF8" w14:textId="77777777" w:rsidTr="00BA7BC2">
        <w:tc>
          <w:tcPr>
            <w:tcW w:w="1843" w:type="dxa"/>
            <w:vMerge/>
          </w:tcPr>
          <w:p w14:paraId="4E99D200"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7E1A2FF9"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w:t>
            </w:r>
          </w:p>
        </w:tc>
        <w:tc>
          <w:tcPr>
            <w:tcW w:w="708" w:type="dxa"/>
            <w:vAlign w:val="center"/>
          </w:tcPr>
          <w:p w14:paraId="4DAF6BD3"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A2</w:t>
            </w:r>
          </w:p>
        </w:tc>
        <w:tc>
          <w:tcPr>
            <w:tcW w:w="2127" w:type="dxa"/>
          </w:tcPr>
          <w:p w14:paraId="5DC86DF8" w14:textId="77777777" w:rsidR="00CC40F3" w:rsidRPr="00CC40F3" w:rsidRDefault="00CC40F3" w:rsidP="00CC40F3">
            <w:pPr>
              <w:widowControl w:val="0"/>
              <w:numPr>
                <w:ilvl w:val="0"/>
                <w:numId w:val="29"/>
              </w:numPr>
              <w:suppressAutoHyphens/>
              <w:autoSpaceDN w:val="0"/>
              <w:spacing w:after="0" w:line="240" w:lineRule="auto"/>
              <w:contextualSpacing/>
              <w:textAlignment w:val="baseline"/>
              <w:rPr>
                <w:rFonts w:ascii="Arial" w:hAnsi="Arial" w:cs="Arial"/>
                <w:sz w:val="20"/>
                <w:szCs w:val="20"/>
                <w:lang w:eastAsia="en-US"/>
              </w:rPr>
            </w:pPr>
            <w:r w:rsidRPr="00CC40F3">
              <w:rPr>
                <w:rFonts w:ascii="Arial" w:hAnsi="Arial" w:cs="Arial"/>
                <w:sz w:val="20"/>
                <w:szCs w:val="20"/>
                <w:lang w:eastAsia="en-US"/>
              </w:rPr>
              <w:t>Sous-lieutenant</w:t>
            </w:r>
          </w:p>
        </w:tc>
        <w:tc>
          <w:tcPr>
            <w:tcW w:w="2126" w:type="dxa"/>
          </w:tcPr>
          <w:p w14:paraId="6D2FA7A5" w14:textId="77777777" w:rsidR="00CC40F3" w:rsidRPr="00CC40F3" w:rsidRDefault="00CC40F3" w:rsidP="00CC40F3">
            <w:pPr>
              <w:spacing w:after="0" w:line="240" w:lineRule="auto"/>
              <w:rPr>
                <w:rFonts w:ascii="Arial" w:hAnsi="Arial" w:cs="Arial"/>
                <w:sz w:val="20"/>
                <w:szCs w:val="20"/>
                <w:lang w:eastAsia="en-US"/>
              </w:rPr>
            </w:pPr>
            <w:r w:rsidRPr="00CC40F3">
              <w:rPr>
                <w:rFonts w:ascii="Arial" w:hAnsi="Arial" w:cs="Arial"/>
                <w:sz w:val="20"/>
                <w:szCs w:val="20"/>
                <w:lang w:eastAsia="en-US"/>
              </w:rPr>
              <w:t>Enseigne de vaisseau de 2</w:t>
            </w:r>
            <w:r w:rsidRPr="00CC40F3">
              <w:rPr>
                <w:rFonts w:ascii="Arial" w:hAnsi="Arial" w:cs="Arial"/>
                <w:sz w:val="20"/>
                <w:szCs w:val="20"/>
                <w:vertAlign w:val="superscript"/>
                <w:lang w:eastAsia="en-US"/>
              </w:rPr>
              <w:t>ème</w:t>
            </w:r>
            <w:r w:rsidRPr="00CC40F3">
              <w:rPr>
                <w:rFonts w:ascii="Arial" w:hAnsi="Arial" w:cs="Arial"/>
                <w:sz w:val="20"/>
                <w:szCs w:val="20"/>
                <w:lang w:eastAsia="en-US"/>
              </w:rPr>
              <w:t xml:space="preserve"> classe</w:t>
            </w:r>
          </w:p>
        </w:tc>
        <w:tc>
          <w:tcPr>
            <w:tcW w:w="1984" w:type="dxa"/>
          </w:tcPr>
          <w:p w14:paraId="583F5C00" w14:textId="77777777" w:rsidR="00CC40F3" w:rsidRPr="00CC40F3" w:rsidRDefault="00CC40F3" w:rsidP="00CC40F3">
            <w:pPr>
              <w:spacing w:after="0" w:line="240" w:lineRule="auto"/>
              <w:rPr>
                <w:rFonts w:ascii="Arial" w:hAnsi="Arial" w:cs="Arial"/>
                <w:sz w:val="20"/>
                <w:szCs w:val="20"/>
                <w:lang w:eastAsia="en-US"/>
              </w:rPr>
            </w:pPr>
            <w:r w:rsidRPr="00CC40F3">
              <w:rPr>
                <w:rFonts w:ascii="Arial" w:hAnsi="Arial" w:cs="Arial"/>
                <w:sz w:val="20"/>
                <w:szCs w:val="20"/>
                <w:lang w:eastAsia="en-US"/>
              </w:rPr>
              <w:t>Sous-lieutenant</w:t>
            </w:r>
          </w:p>
        </w:tc>
      </w:tr>
      <w:tr w:rsidR="00CC40F3" w:rsidRPr="00CC40F3" w14:paraId="3EE7C25B" w14:textId="77777777" w:rsidTr="00BA7BC2">
        <w:tc>
          <w:tcPr>
            <w:tcW w:w="1843" w:type="dxa"/>
            <w:vMerge/>
          </w:tcPr>
          <w:p w14:paraId="0F56B123"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0BD64E7B"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B</w:t>
            </w:r>
          </w:p>
        </w:tc>
        <w:tc>
          <w:tcPr>
            <w:tcW w:w="708" w:type="dxa"/>
            <w:vAlign w:val="center"/>
          </w:tcPr>
          <w:p w14:paraId="378D7217"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2127" w:type="dxa"/>
          </w:tcPr>
          <w:p w14:paraId="485EB90B"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 xml:space="preserve">Aspirant </w:t>
            </w:r>
          </w:p>
        </w:tc>
        <w:tc>
          <w:tcPr>
            <w:tcW w:w="2126" w:type="dxa"/>
          </w:tcPr>
          <w:p w14:paraId="74EDA8EB"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 xml:space="preserve">Aspirant </w:t>
            </w:r>
          </w:p>
        </w:tc>
        <w:tc>
          <w:tcPr>
            <w:tcW w:w="1984" w:type="dxa"/>
          </w:tcPr>
          <w:p w14:paraId="5C763BFA"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 xml:space="preserve">Aspirant </w:t>
            </w:r>
          </w:p>
        </w:tc>
      </w:tr>
      <w:tr w:rsidR="00CC40F3" w:rsidRPr="00CC40F3" w14:paraId="2047B1A2" w14:textId="77777777" w:rsidTr="00BA7BC2">
        <w:tc>
          <w:tcPr>
            <w:tcW w:w="9355" w:type="dxa"/>
            <w:gridSpan w:val="6"/>
            <w:vAlign w:val="center"/>
          </w:tcPr>
          <w:p w14:paraId="5C180369" w14:textId="77777777" w:rsidR="00CC40F3" w:rsidRPr="00CC40F3" w:rsidRDefault="00CC40F3" w:rsidP="00CC40F3">
            <w:pPr>
              <w:widowControl w:val="0"/>
              <w:numPr>
                <w:ilvl w:val="0"/>
                <w:numId w:val="28"/>
              </w:numPr>
              <w:suppressAutoHyphens/>
              <w:autoSpaceDN w:val="0"/>
              <w:spacing w:after="0" w:line="240" w:lineRule="auto"/>
              <w:contextualSpacing/>
              <w:textAlignment w:val="baseline"/>
              <w:rPr>
                <w:rFonts w:ascii="Arial" w:hAnsi="Arial" w:cs="Arial"/>
                <w:b/>
                <w:bCs/>
                <w:sz w:val="20"/>
                <w:szCs w:val="20"/>
                <w:lang w:eastAsia="en-US"/>
              </w:rPr>
            </w:pPr>
            <w:r w:rsidRPr="00CC40F3">
              <w:rPr>
                <w:rFonts w:ascii="Arial" w:hAnsi="Arial" w:cs="Arial"/>
                <w:b/>
                <w:bCs/>
                <w:sz w:val="20"/>
                <w:szCs w:val="20"/>
                <w:lang w:eastAsia="en-US"/>
              </w:rPr>
              <w:t>SOUS-OFFICIERS</w:t>
            </w:r>
          </w:p>
        </w:tc>
      </w:tr>
      <w:tr w:rsidR="00CC40F3" w:rsidRPr="00CC40F3" w14:paraId="3A4B203F" w14:textId="77777777" w:rsidTr="00BA7BC2">
        <w:tc>
          <w:tcPr>
            <w:tcW w:w="1843" w:type="dxa"/>
          </w:tcPr>
          <w:p w14:paraId="79764933"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49E30FF4"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w:t>
            </w:r>
          </w:p>
        </w:tc>
        <w:tc>
          <w:tcPr>
            <w:tcW w:w="708" w:type="dxa"/>
            <w:vAlign w:val="center"/>
          </w:tcPr>
          <w:p w14:paraId="26E7E92C"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A3</w:t>
            </w:r>
          </w:p>
        </w:tc>
        <w:tc>
          <w:tcPr>
            <w:tcW w:w="2127" w:type="dxa"/>
          </w:tcPr>
          <w:p w14:paraId="29E8F52F" w14:textId="77777777" w:rsidR="00CC40F3" w:rsidRPr="00CC40F3" w:rsidRDefault="00CC40F3" w:rsidP="00CC40F3">
            <w:pPr>
              <w:spacing w:after="0" w:line="240" w:lineRule="auto"/>
              <w:rPr>
                <w:rFonts w:ascii="Arial" w:hAnsi="Arial" w:cs="Arial"/>
                <w:sz w:val="20"/>
                <w:szCs w:val="20"/>
                <w:lang w:eastAsia="en-US"/>
              </w:rPr>
            </w:pPr>
            <w:r w:rsidRPr="00CC40F3">
              <w:rPr>
                <w:rFonts w:ascii="Arial" w:hAnsi="Arial" w:cs="Arial"/>
                <w:sz w:val="20"/>
                <w:szCs w:val="20"/>
                <w:lang w:eastAsia="en-US"/>
              </w:rPr>
              <w:t>Adjudant-major éch 3-4</w:t>
            </w:r>
          </w:p>
          <w:p w14:paraId="6912C864" w14:textId="77777777" w:rsidR="00CC40F3" w:rsidRPr="00CC40F3" w:rsidRDefault="00CC40F3" w:rsidP="00CC40F3">
            <w:pPr>
              <w:spacing w:after="0" w:line="240" w:lineRule="auto"/>
              <w:rPr>
                <w:rFonts w:ascii="Arial" w:hAnsi="Arial" w:cs="Arial"/>
                <w:sz w:val="20"/>
                <w:szCs w:val="20"/>
                <w:lang w:eastAsia="en-US"/>
              </w:rPr>
            </w:pPr>
            <w:r w:rsidRPr="00CC40F3">
              <w:rPr>
                <w:rFonts w:ascii="Arial" w:hAnsi="Arial" w:cs="Arial"/>
                <w:sz w:val="20"/>
                <w:szCs w:val="20"/>
                <w:lang w:eastAsia="en-US"/>
              </w:rPr>
              <w:t>Adjudant-chef éch 3-4</w:t>
            </w:r>
          </w:p>
          <w:p w14:paraId="109E86A3" w14:textId="77777777" w:rsidR="00CC40F3" w:rsidRPr="00CC40F3" w:rsidRDefault="00CC40F3" w:rsidP="00CC40F3">
            <w:pPr>
              <w:spacing w:after="0" w:line="240" w:lineRule="auto"/>
              <w:rPr>
                <w:rFonts w:ascii="Arial" w:hAnsi="Arial" w:cs="Arial"/>
                <w:sz w:val="20"/>
                <w:szCs w:val="20"/>
                <w:lang w:eastAsia="en-US"/>
              </w:rPr>
            </w:pPr>
            <w:r w:rsidRPr="00CC40F3">
              <w:rPr>
                <w:rFonts w:ascii="Arial" w:hAnsi="Arial" w:cs="Arial"/>
                <w:sz w:val="20"/>
                <w:szCs w:val="20"/>
                <w:lang w:eastAsia="en-US"/>
              </w:rPr>
              <w:t>Adjudant éch 3</w:t>
            </w:r>
          </w:p>
        </w:tc>
        <w:tc>
          <w:tcPr>
            <w:tcW w:w="2126" w:type="dxa"/>
          </w:tcPr>
          <w:p w14:paraId="2C9FDAAE"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Adjudant-major de la marine éch 3-4</w:t>
            </w:r>
          </w:p>
          <w:p w14:paraId="0B951949"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Maître-principal éch 3-4</w:t>
            </w:r>
          </w:p>
          <w:p w14:paraId="71F7B15A"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Premier-maître éch 3</w:t>
            </w:r>
          </w:p>
        </w:tc>
        <w:tc>
          <w:tcPr>
            <w:tcW w:w="1984" w:type="dxa"/>
          </w:tcPr>
          <w:p w14:paraId="465BAD80"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Adjudant-major éch 3-4</w:t>
            </w:r>
          </w:p>
          <w:p w14:paraId="461BDF3E"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Adjudant-chef éch 3-4</w:t>
            </w:r>
          </w:p>
          <w:p w14:paraId="36501BE6"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 xml:space="preserve">Adjudant éch 3 </w:t>
            </w:r>
          </w:p>
        </w:tc>
      </w:tr>
      <w:tr w:rsidR="00CC40F3" w:rsidRPr="00CC40F3" w14:paraId="18B7A2A4" w14:textId="77777777" w:rsidTr="00BA7BC2">
        <w:tc>
          <w:tcPr>
            <w:tcW w:w="1843" w:type="dxa"/>
          </w:tcPr>
          <w:p w14:paraId="6F20D49F"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5989B964"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B</w:t>
            </w:r>
          </w:p>
        </w:tc>
        <w:tc>
          <w:tcPr>
            <w:tcW w:w="708" w:type="dxa"/>
            <w:vAlign w:val="center"/>
          </w:tcPr>
          <w:p w14:paraId="139A253F"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2127" w:type="dxa"/>
          </w:tcPr>
          <w:p w14:paraId="1B93954A"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Adjudant-chef éch 1-2</w:t>
            </w:r>
          </w:p>
          <w:p w14:paraId="07D30297"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Adjudant éch 1-2</w:t>
            </w:r>
          </w:p>
          <w:p w14:paraId="45171201"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Sergent-chef éch 2-3</w:t>
            </w:r>
          </w:p>
          <w:p w14:paraId="211A7E37"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Sergent éch 2-3</w:t>
            </w:r>
          </w:p>
        </w:tc>
        <w:tc>
          <w:tcPr>
            <w:tcW w:w="2126" w:type="dxa"/>
          </w:tcPr>
          <w:p w14:paraId="1068D342"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Maître principal éch 1-2</w:t>
            </w:r>
          </w:p>
          <w:p w14:paraId="207D4533"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Premier maître éch 1-2</w:t>
            </w:r>
          </w:p>
          <w:p w14:paraId="00D46E2D"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Second maître de 2</w:t>
            </w:r>
            <w:r w:rsidRPr="00CC40F3">
              <w:rPr>
                <w:rFonts w:ascii="Arial" w:hAnsi="Arial" w:cs="Arial"/>
                <w:sz w:val="20"/>
                <w:szCs w:val="20"/>
                <w:vertAlign w:val="superscript"/>
                <w:lang w:eastAsia="en-US"/>
              </w:rPr>
              <w:t>ème</w:t>
            </w:r>
            <w:r w:rsidRPr="00CC40F3">
              <w:rPr>
                <w:rFonts w:ascii="Arial" w:hAnsi="Arial" w:cs="Arial"/>
                <w:sz w:val="20"/>
                <w:szCs w:val="20"/>
                <w:lang w:eastAsia="en-US"/>
              </w:rPr>
              <w:t xml:space="preserve"> classe éch 2-3</w:t>
            </w:r>
          </w:p>
          <w:p w14:paraId="7093741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Second maître de 1</w:t>
            </w:r>
            <w:r w:rsidRPr="00CC40F3">
              <w:rPr>
                <w:rFonts w:ascii="Arial" w:hAnsi="Arial" w:cs="Arial"/>
                <w:sz w:val="20"/>
                <w:szCs w:val="20"/>
                <w:vertAlign w:val="superscript"/>
                <w:lang w:eastAsia="en-US"/>
              </w:rPr>
              <w:t>ère</w:t>
            </w:r>
            <w:r w:rsidRPr="00CC40F3">
              <w:rPr>
                <w:rFonts w:ascii="Arial" w:hAnsi="Arial" w:cs="Arial"/>
                <w:sz w:val="20"/>
                <w:szCs w:val="20"/>
                <w:lang w:eastAsia="en-US"/>
              </w:rPr>
              <w:t xml:space="preserve"> classe éch 2-3</w:t>
            </w:r>
          </w:p>
        </w:tc>
        <w:tc>
          <w:tcPr>
            <w:tcW w:w="1984" w:type="dxa"/>
          </w:tcPr>
          <w:p w14:paraId="63DA461D"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Adjudant-major éch 3-4</w:t>
            </w:r>
          </w:p>
          <w:p w14:paraId="47C0BA2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Adjudant-chef éch 3-4</w:t>
            </w:r>
          </w:p>
          <w:p w14:paraId="47B2280F"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Adjudant éch 3</w:t>
            </w:r>
          </w:p>
        </w:tc>
      </w:tr>
      <w:tr w:rsidR="00CC40F3" w:rsidRPr="00CC40F3" w14:paraId="02003536" w14:textId="77777777" w:rsidTr="00BA7BC2">
        <w:tc>
          <w:tcPr>
            <w:tcW w:w="1843" w:type="dxa"/>
          </w:tcPr>
          <w:p w14:paraId="57E7233A"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593F4402"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C</w:t>
            </w:r>
          </w:p>
        </w:tc>
        <w:tc>
          <w:tcPr>
            <w:tcW w:w="708" w:type="dxa"/>
            <w:vAlign w:val="center"/>
          </w:tcPr>
          <w:p w14:paraId="6B20D5B1"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2127" w:type="dxa"/>
          </w:tcPr>
          <w:p w14:paraId="65B2E6C0"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Sergent-chef éch 1</w:t>
            </w:r>
          </w:p>
          <w:p w14:paraId="1B4B52E8"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Sergent éch 1</w:t>
            </w:r>
          </w:p>
        </w:tc>
        <w:tc>
          <w:tcPr>
            <w:tcW w:w="2126" w:type="dxa"/>
          </w:tcPr>
          <w:p w14:paraId="33B84B20"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Second maître de 2ème classe éch 1</w:t>
            </w:r>
          </w:p>
          <w:p w14:paraId="4026D0F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Second maître de 1ère classe éch 1</w:t>
            </w:r>
          </w:p>
        </w:tc>
        <w:tc>
          <w:tcPr>
            <w:tcW w:w="1984" w:type="dxa"/>
          </w:tcPr>
          <w:p w14:paraId="2C2C1C87"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Sergent-chef éch 1</w:t>
            </w:r>
          </w:p>
          <w:p w14:paraId="334F3DB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Sergent éch 2</w:t>
            </w:r>
          </w:p>
        </w:tc>
      </w:tr>
      <w:tr w:rsidR="00CC40F3" w:rsidRPr="00CC40F3" w14:paraId="492AE780" w14:textId="77777777" w:rsidTr="00BA7BC2">
        <w:tc>
          <w:tcPr>
            <w:tcW w:w="9355" w:type="dxa"/>
            <w:gridSpan w:val="6"/>
            <w:vAlign w:val="center"/>
          </w:tcPr>
          <w:p w14:paraId="5D05F8E9" w14:textId="77777777" w:rsidR="00CC40F3" w:rsidRPr="00CC40F3" w:rsidRDefault="00CC40F3" w:rsidP="00CC40F3">
            <w:pPr>
              <w:widowControl w:val="0"/>
              <w:numPr>
                <w:ilvl w:val="0"/>
                <w:numId w:val="28"/>
              </w:numPr>
              <w:suppressAutoHyphens/>
              <w:autoSpaceDN w:val="0"/>
              <w:spacing w:after="0" w:line="240" w:lineRule="auto"/>
              <w:contextualSpacing/>
              <w:textAlignment w:val="baseline"/>
              <w:rPr>
                <w:rFonts w:ascii="Arial" w:hAnsi="Arial" w:cs="Arial"/>
                <w:b/>
                <w:bCs/>
                <w:sz w:val="20"/>
                <w:szCs w:val="20"/>
                <w:lang w:eastAsia="en-US"/>
              </w:rPr>
            </w:pPr>
            <w:r w:rsidRPr="00CC40F3">
              <w:rPr>
                <w:rFonts w:ascii="Arial" w:hAnsi="Arial" w:cs="Arial"/>
                <w:b/>
                <w:bCs/>
                <w:sz w:val="20"/>
                <w:szCs w:val="20"/>
                <w:lang w:eastAsia="en-US"/>
              </w:rPr>
              <w:t>HOMMES DE TROUPES</w:t>
            </w:r>
          </w:p>
        </w:tc>
      </w:tr>
      <w:tr w:rsidR="00CC40F3" w:rsidRPr="00CC40F3" w14:paraId="69C1E9A0" w14:textId="77777777" w:rsidTr="00BA7BC2">
        <w:tc>
          <w:tcPr>
            <w:tcW w:w="1843" w:type="dxa"/>
          </w:tcPr>
          <w:p w14:paraId="0DFFF6B7" w14:textId="77777777" w:rsidR="00CC40F3" w:rsidRPr="00CC40F3" w:rsidRDefault="00CC40F3" w:rsidP="00CC40F3">
            <w:pPr>
              <w:spacing w:after="0"/>
              <w:rPr>
                <w:rFonts w:ascii="Arial" w:hAnsi="Arial" w:cs="Arial"/>
                <w:sz w:val="20"/>
                <w:szCs w:val="20"/>
                <w:lang w:eastAsia="en-US"/>
              </w:rPr>
            </w:pPr>
          </w:p>
        </w:tc>
        <w:tc>
          <w:tcPr>
            <w:tcW w:w="567" w:type="dxa"/>
            <w:vMerge w:val="restart"/>
            <w:vAlign w:val="center"/>
          </w:tcPr>
          <w:p w14:paraId="2FA87C75"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D</w:t>
            </w:r>
          </w:p>
        </w:tc>
        <w:tc>
          <w:tcPr>
            <w:tcW w:w="708" w:type="dxa"/>
            <w:vAlign w:val="center"/>
          </w:tcPr>
          <w:p w14:paraId="6DBB7443"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2127" w:type="dxa"/>
          </w:tcPr>
          <w:p w14:paraId="4B680D6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Caporal-chef</w:t>
            </w:r>
          </w:p>
          <w:p w14:paraId="71D7D567"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Caporal</w:t>
            </w:r>
          </w:p>
        </w:tc>
        <w:tc>
          <w:tcPr>
            <w:tcW w:w="2126" w:type="dxa"/>
          </w:tcPr>
          <w:p w14:paraId="0022C33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Quartier maître de 1</w:t>
            </w:r>
            <w:r w:rsidRPr="00CC40F3">
              <w:rPr>
                <w:rFonts w:ascii="Arial" w:hAnsi="Arial" w:cs="Arial"/>
                <w:sz w:val="20"/>
                <w:szCs w:val="20"/>
                <w:vertAlign w:val="superscript"/>
                <w:lang w:eastAsia="en-US"/>
              </w:rPr>
              <w:t>ère</w:t>
            </w:r>
            <w:r w:rsidRPr="00CC40F3">
              <w:rPr>
                <w:rFonts w:ascii="Arial" w:hAnsi="Arial" w:cs="Arial"/>
                <w:sz w:val="20"/>
                <w:szCs w:val="20"/>
                <w:lang w:eastAsia="en-US"/>
              </w:rPr>
              <w:t xml:space="preserve"> classe</w:t>
            </w:r>
          </w:p>
          <w:p w14:paraId="50A7AC95"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Quartier maître de 2</w:t>
            </w:r>
            <w:r w:rsidRPr="00CC40F3">
              <w:rPr>
                <w:rFonts w:ascii="Arial" w:hAnsi="Arial" w:cs="Arial"/>
                <w:sz w:val="20"/>
                <w:szCs w:val="20"/>
                <w:vertAlign w:val="superscript"/>
                <w:lang w:eastAsia="en-US"/>
              </w:rPr>
              <w:t>ème</w:t>
            </w:r>
            <w:r w:rsidRPr="00CC40F3">
              <w:rPr>
                <w:rFonts w:ascii="Arial" w:hAnsi="Arial" w:cs="Arial"/>
                <w:sz w:val="20"/>
                <w:szCs w:val="20"/>
                <w:lang w:eastAsia="en-US"/>
              </w:rPr>
              <w:t xml:space="preserve"> classe</w:t>
            </w:r>
          </w:p>
        </w:tc>
        <w:tc>
          <w:tcPr>
            <w:tcW w:w="1984" w:type="dxa"/>
          </w:tcPr>
          <w:p w14:paraId="4B94B249"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Caporal-chef</w:t>
            </w:r>
          </w:p>
          <w:p w14:paraId="228880C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Caporal</w:t>
            </w:r>
          </w:p>
        </w:tc>
      </w:tr>
      <w:tr w:rsidR="00CC40F3" w:rsidRPr="00CC40F3" w14:paraId="5EEAFBEA" w14:textId="77777777" w:rsidTr="00BA7BC2">
        <w:tc>
          <w:tcPr>
            <w:tcW w:w="1843" w:type="dxa"/>
          </w:tcPr>
          <w:p w14:paraId="4F2C7EF5" w14:textId="77777777" w:rsidR="00CC40F3" w:rsidRPr="00CC40F3" w:rsidRDefault="00CC40F3" w:rsidP="00CC40F3">
            <w:pPr>
              <w:spacing w:after="0"/>
              <w:rPr>
                <w:rFonts w:ascii="Arial" w:hAnsi="Arial" w:cs="Arial"/>
                <w:sz w:val="20"/>
                <w:szCs w:val="20"/>
                <w:lang w:eastAsia="en-US"/>
              </w:rPr>
            </w:pPr>
          </w:p>
        </w:tc>
        <w:tc>
          <w:tcPr>
            <w:tcW w:w="567" w:type="dxa"/>
            <w:vMerge/>
            <w:vAlign w:val="center"/>
          </w:tcPr>
          <w:p w14:paraId="790F630E" w14:textId="77777777" w:rsidR="00CC40F3" w:rsidRPr="00CC40F3" w:rsidRDefault="00CC40F3" w:rsidP="00CC40F3">
            <w:pPr>
              <w:spacing w:after="0"/>
              <w:jc w:val="center"/>
              <w:rPr>
                <w:rFonts w:ascii="Arial" w:hAnsi="Arial" w:cs="Arial"/>
                <w:sz w:val="20"/>
                <w:szCs w:val="20"/>
                <w:lang w:eastAsia="en-US"/>
              </w:rPr>
            </w:pPr>
          </w:p>
        </w:tc>
        <w:tc>
          <w:tcPr>
            <w:tcW w:w="708" w:type="dxa"/>
            <w:vAlign w:val="center"/>
          </w:tcPr>
          <w:p w14:paraId="5E57F90F"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2127" w:type="dxa"/>
          </w:tcPr>
          <w:p w14:paraId="6FFAA0B8" w14:textId="77777777" w:rsidR="00CC40F3" w:rsidRPr="00CC40F3" w:rsidRDefault="00CC40F3" w:rsidP="00CC40F3">
            <w:pPr>
              <w:spacing w:after="0"/>
              <w:ind w:left="57"/>
              <w:rPr>
                <w:rFonts w:ascii="Arial" w:hAnsi="Arial" w:cs="Arial"/>
                <w:sz w:val="20"/>
                <w:szCs w:val="20"/>
                <w:lang w:eastAsia="en-US"/>
              </w:rPr>
            </w:pPr>
            <w:r w:rsidRPr="00CC40F3">
              <w:rPr>
                <w:rFonts w:ascii="Arial" w:hAnsi="Arial" w:cs="Arial"/>
                <w:sz w:val="20"/>
                <w:szCs w:val="20"/>
                <w:lang w:eastAsia="en-US"/>
              </w:rPr>
              <w:t>Soldat de première classe</w:t>
            </w:r>
          </w:p>
          <w:p w14:paraId="7CF49EBD" w14:textId="77777777" w:rsidR="00CC40F3" w:rsidRPr="00CC40F3" w:rsidRDefault="00CC40F3" w:rsidP="00CC40F3">
            <w:pPr>
              <w:spacing w:after="0"/>
              <w:ind w:left="57"/>
              <w:rPr>
                <w:rFonts w:ascii="Arial" w:hAnsi="Arial" w:cs="Arial"/>
                <w:sz w:val="20"/>
                <w:szCs w:val="20"/>
                <w:lang w:eastAsia="en-US"/>
              </w:rPr>
            </w:pPr>
            <w:r w:rsidRPr="00CC40F3">
              <w:rPr>
                <w:rFonts w:ascii="Arial" w:hAnsi="Arial" w:cs="Arial"/>
                <w:sz w:val="20"/>
                <w:szCs w:val="20"/>
                <w:lang w:eastAsia="en-US"/>
              </w:rPr>
              <w:t>Soldat engagé</w:t>
            </w:r>
          </w:p>
          <w:p w14:paraId="4F7AA814" w14:textId="77777777" w:rsidR="00CC40F3" w:rsidRPr="00CC40F3" w:rsidRDefault="00CC40F3" w:rsidP="00CC40F3">
            <w:pPr>
              <w:spacing w:after="0"/>
              <w:ind w:left="57"/>
              <w:rPr>
                <w:rFonts w:ascii="Arial" w:hAnsi="Arial" w:cs="Arial"/>
                <w:sz w:val="20"/>
                <w:szCs w:val="20"/>
                <w:lang w:eastAsia="en-US"/>
              </w:rPr>
            </w:pPr>
            <w:r w:rsidRPr="00CC40F3">
              <w:rPr>
                <w:rFonts w:ascii="Arial" w:hAnsi="Arial" w:cs="Arial"/>
                <w:sz w:val="20"/>
                <w:szCs w:val="20"/>
                <w:lang w:eastAsia="en-US"/>
              </w:rPr>
              <w:t>Soldat</w:t>
            </w:r>
          </w:p>
        </w:tc>
        <w:tc>
          <w:tcPr>
            <w:tcW w:w="2126" w:type="dxa"/>
          </w:tcPr>
          <w:p w14:paraId="2F8EE501"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Matelot de 1</w:t>
            </w:r>
            <w:r w:rsidRPr="00CC40F3">
              <w:rPr>
                <w:rFonts w:ascii="Arial" w:hAnsi="Arial" w:cs="Arial"/>
                <w:sz w:val="20"/>
                <w:szCs w:val="20"/>
                <w:vertAlign w:val="superscript"/>
                <w:lang w:eastAsia="en-US"/>
              </w:rPr>
              <w:t>ère</w:t>
            </w:r>
            <w:r w:rsidRPr="00CC40F3">
              <w:rPr>
                <w:rFonts w:ascii="Arial" w:hAnsi="Arial" w:cs="Arial"/>
                <w:sz w:val="20"/>
                <w:szCs w:val="20"/>
                <w:lang w:eastAsia="en-US"/>
              </w:rPr>
              <w:t xml:space="preserve"> classe</w:t>
            </w:r>
          </w:p>
          <w:p w14:paraId="17F413C2"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Matelot engagé</w:t>
            </w:r>
          </w:p>
          <w:p w14:paraId="09A6BC64"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 xml:space="preserve">Matelot </w:t>
            </w:r>
          </w:p>
        </w:tc>
        <w:tc>
          <w:tcPr>
            <w:tcW w:w="1984" w:type="dxa"/>
          </w:tcPr>
          <w:p w14:paraId="5C9603AB"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Soldat de première classe</w:t>
            </w:r>
          </w:p>
          <w:p w14:paraId="0217B1EF"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Soldat engagé</w:t>
            </w:r>
          </w:p>
          <w:p w14:paraId="6211C622" w14:textId="77777777" w:rsidR="00CC40F3" w:rsidRPr="00CC40F3" w:rsidRDefault="00CC40F3" w:rsidP="00CC40F3">
            <w:pPr>
              <w:widowControl w:val="0"/>
              <w:numPr>
                <w:ilvl w:val="0"/>
                <w:numId w:val="29"/>
              </w:numPr>
              <w:suppressAutoHyphens/>
              <w:autoSpaceDN w:val="0"/>
              <w:spacing w:after="0" w:line="240" w:lineRule="auto"/>
              <w:ind w:left="57"/>
              <w:contextualSpacing/>
              <w:textAlignment w:val="baseline"/>
              <w:rPr>
                <w:rFonts w:ascii="Arial" w:hAnsi="Arial" w:cs="Arial"/>
                <w:sz w:val="20"/>
                <w:szCs w:val="20"/>
                <w:lang w:eastAsia="en-US"/>
              </w:rPr>
            </w:pPr>
            <w:r w:rsidRPr="00CC40F3">
              <w:rPr>
                <w:rFonts w:ascii="Arial" w:hAnsi="Arial" w:cs="Arial"/>
                <w:sz w:val="20"/>
                <w:szCs w:val="20"/>
                <w:lang w:eastAsia="en-US"/>
              </w:rPr>
              <w:t>Soldat</w:t>
            </w:r>
          </w:p>
        </w:tc>
      </w:tr>
    </w:tbl>
    <w:p w14:paraId="77CF309F" w14:textId="77777777" w:rsidR="00CC40F3" w:rsidRPr="00CC40F3" w:rsidRDefault="00CC40F3" w:rsidP="00CC40F3">
      <w:pPr>
        <w:widowControl w:val="0"/>
        <w:suppressAutoHyphens/>
        <w:autoSpaceDN w:val="0"/>
        <w:spacing w:before="100" w:beforeAutospacing="1" w:after="0" w:line="240" w:lineRule="auto"/>
        <w:ind w:left="283"/>
        <w:jc w:val="center"/>
        <w:textAlignment w:val="baseline"/>
        <w:rPr>
          <w:rFonts w:ascii="Liberation Serif" w:eastAsia="DejaVu Sans" w:hAnsi="Liberation Serif" w:cs="DejaVu Sans"/>
          <w:kern w:val="3"/>
          <w:sz w:val="24"/>
          <w:szCs w:val="24"/>
          <w:lang w:eastAsia="zh-CN" w:bidi="hi-IN"/>
        </w:rPr>
      </w:pPr>
      <w:r w:rsidRPr="00CC40F3">
        <w:rPr>
          <w:rFonts w:ascii="Arial" w:eastAsia="DejaVu Sans" w:hAnsi="Arial" w:cs="Arial"/>
          <w:b/>
          <w:bCs/>
          <w:kern w:val="3"/>
          <w:sz w:val="20"/>
          <w:szCs w:val="20"/>
          <w:lang w:eastAsia="zh-CN" w:bidi="hi-IN"/>
        </w:rPr>
        <w:t>CHAPITRE DEUX – Des différents corps des militaires</w:t>
      </w:r>
    </w:p>
    <w:p w14:paraId="62894430"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lastRenderedPageBreak/>
        <w:t xml:space="preserve">Art. 3 – </w:t>
      </w:r>
      <w:r w:rsidRPr="00CC40F3">
        <w:rPr>
          <w:rFonts w:ascii="Arial" w:eastAsia="DejaVu Sans" w:hAnsi="Arial" w:cs="Arial"/>
          <w:kern w:val="3"/>
          <w:sz w:val="20"/>
          <w:szCs w:val="20"/>
          <w:lang w:eastAsia="zh-CN" w:bidi="hi-IN"/>
        </w:rPr>
        <w:t>Tout Militaire appartient à l'un des Corps suivants :</w:t>
      </w:r>
    </w:p>
    <w:p w14:paraId="4709CC04" w14:textId="77777777" w:rsidR="00CC40F3" w:rsidRPr="00CC40F3" w:rsidRDefault="00CC40F3" w:rsidP="00CC40F3">
      <w:pPr>
        <w:widowControl w:val="0"/>
        <w:numPr>
          <w:ilvl w:val="0"/>
          <w:numId w:val="35"/>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Corps des Militaires d'Armes de l'Armée de Terre, de l'Armée de Mer ou de l'armée de l'Air</w:t>
      </w:r>
      <w:r w:rsidRPr="00CC40F3">
        <w:rPr>
          <w:rFonts w:ascii="Arial" w:eastAsia="DejaVu Sans" w:hAnsi="Arial" w:cs="Arial"/>
          <w:b/>
          <w:bCs/>
          <w:i/>
          <w:iCs/>
          <w:kern w:val="3"/>
          <w:sz w:val="20"/>
          <w:szCs w:val="20"/>
          <w:lang w:eastAsia="zh-CN" w:bidi="hi-IN"/>
        </w:rPr>
        <w:t>.</w:t>
      </w:r>
    </w:p>
    <w:p w14:paraId="5DE4827A" w14:textId="77777777" w:rsidR="00CC40F3" w:rsidRPr="00CC40F3" w:rsidRDefault="00CC40F3" w:rsidP="00CC40F3">
      <w:pPr>
        <w:widowControl w:val="0"/>
        <w:numPr>
          <w:ilvl w:val="0"/>
          <w:numId w:val="35"/>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Corps des Militaires d'Armes navigants de l'Armée de Mer ou de l'Armée de l'Air</w:t>
      </w:r>
      <w:r w:rsidRPr="00CC40F3">
        <w:rPr>
          <w:rFonts w:ascii="Arial" w:eastAsia="DejaVu Sans" w:hAnsi="Arial" w:cs="Arial"/>
          <w:b/>
          <w:bCs/>
          <w:i/>
          <w:iCs/>
          <w:kern w:val="3"/>
          <w:sz w:val="20"/>
          <w:szCs w:val="20"/>
          <w:lang w:eastAsia="zh-CN" w:bidi="hi-IN"/>
        </w:rPr>
        <w:t>.</w:t>
      </w:r>
    </w:p>
    <w:p w14:paraId="226E7809" w14:textId="77777777" w:rsidR="00CC40F3" w:rsidRPr="00CC40F3" w:rsidRDefault="00CC40F3" w:rsidP="00CC40F3">
      <w:pPr>
        <w:widowControl w:val="0"/>
        <w:numPr>
          <w:ilvl w:val="0"/>
          <w:numId w:val="35"/>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Corps des Militaires d'Administration, d'Intendance et de Commissariat</w:t>
      </w:r>
      <w:r w:rsidRPr="00CC40F3">
        <w:rPr>
          <w:rFonts w:ascii="Arial" w:eastAsia="DejaVu Sans" w:hAnsi="Arial" w:cs="Arial"/>
          <w:b/>
          <w:bCs/>
          <w:i/>
          <w:iCs/>
          <w:kern w:val="3"/>
          <w:sz w:val="20"/>
          <w:szCs w:val="20"/>
          <w:lang w:eastAsia="zh-CN" w:bidi="hi-IN"/>
        </w:rPr>
        <w:t>.</w:t>
      </w:r>
    </w:p>
    <w:p w14:paraId="02FFB276" w14:textId="77777777" w:rsidR="00CC40F3" w:rsidRPr="00CC40F3" w:rsidRDefault="00CC40F3" w:rsidP="00CC40F3">
      <w:pPr>
        <w:widowControl w:val="0"/>
        <w:numPr>
          <w:ilvl w:val="0"/>
          <w:numId w:val="35"/>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Corps des Militaires des Cadres Techniques</w:t>
      </w:r>
      <w:r w:rsidRPr="00CC40F3">
        <w:rPr>
          <w:rFonts w:ascii="Arial" w:eastAsia="DejaVu Sans" w:hAnsi="Arial" w:cs="Arial"/>
          <w:b/>
          <w:bCs/>
          <w:i/>
          <w:iCs/>
          <w:kern w:val="3"/>
          <w:sz w:val="20"/>
          <w:szCs w:val="20"/>
          <w:lang w:eastAsia="zh-CN" w:bidi="hi-IN"/>
        </w:rPr>
        <w:t>.</w:t>
      </w:r>
    </w:p>
    <w:p w14:paraId="266E0D65" w14:textId="77777777" w:rsidR="00CC40F3" w:rsidRPr="00CC40F3" w:rsidRDefault="00CC40F3" w:rsidP="00CC40F3">
      <w:pPr>
        <w:widowControl w:val="0"/>
        <w:numPr>
          <w:ilvl w:val="0"/>
          <w:numId w:val="35"/>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Corps des Militaires de la Santé Militaire.</w:t>
      </w:r>
    </w:p>
    <w:p w14:paraId="67049BD5" w14:textId="77777777" w:rsidR="00CC40F3" w:rsidRPr="00CC40F3" w:rsidRDefault="00CC40F3" w:rsidP="00CC40F3">
      <w:pPr>
        <w:widowControl w:val="0"/>
        <w:numPr>
          <w:ilvl w:val="0"/>
          <w:numId w:val="35"/>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Corps de la Justice Militaire</w:t>
      </w:r>
      <w:r w:rsidRPr="00CC40F3">
        <w:rPr>
          <w:rFonts w:ascii="Arial" w:eastAsia="DejaVu Sans" w:hAnsi="Arial" w:cs="Arial"/>
          <w:b/>
          <w:bCs/>
          <w:i/>
          <w:iCs/>
          <w:kern w:val="3"/>
          <w:sz w:val="20"/>
          <w:szCs w:val="20"/>
          <w:lang w:eastAsia="zh-CN" w:bidi="hi-IN"/>
        </w:rPr>
        <w:t>.</w:t>
      </w:r>
    </w:p>
    <w:p w14:paraId="36DB1771" w14:textId="77777777" w:rsidR="00CC40F3" w:rsidRPr="00CC40F3" w:rsidRDefault="00CC40F3" w:rsidP="00CC40F3">
      <w:pPr>
        <w:widowControl w:val="0"/>
        <w:numPr>
          <w:ilvl w:val="0"/>
          <w:numId w:val="35"/>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Corps de la Sécurité Militaire.</w:t>
      </w:r>
    </w:p>
    <w:p w14:paraId="0E1F1475" w14:textId="77777777" w:rsidR="00CC40F3" w:rsidRPr="00CC40F3" w:rsidRDefault="00CC40F3" w:rsidP="00CC40F3">
      <w:pPr>
        <w:widowControl w:val="0"/>
        <w:numPr>
          <w:ilvl w:val="0"/>
          <w:numId w:val="35"/>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Calibri" w:hAnsi="Arial" w:cs="Arial"/>
          <w:sz w:val="20"/>
          <w:szCs w:val="20"/>
          <w:lang w:eastAsia="en-US"/>
        </w:rPr>
        <w:t xml:space="preserve">Corps des officiers enseignants chercheurs de l'enseignement supérieur militaire. </w:t>
      </w:r>
      <w:r w:rsidRPr="00CC40F3">
        <w:rPr>
          <w:rFonts w:ascii="Arial" w:eastAsia="Calibri" w:hAnsi="Arial" w:cs="Arial"/>
          <w:b/>
          <w:bCs/>
          <w:sz w:val="20"/>
          <w:szCs w:val="20"/>
          <w:lang w:eastAsia="en-US"/>
        </w:rPr>
        <w:t>(Nouveau tiret – Ajouté par le décret n° 2009-3034 du 12 Octobre 2009)</w:t>
      </w:r>
    </w:p>
    <w:p w14:paraId="59608E24" w14:textId="77777777" w:rsidR="00CC40F3" w:rsidRPr="00CC40F3" w:rsidRDefault="00CC40F3" w:rsidP="00CC40F3">
      <w:pPr>
        <w:widowControl w:val="0"/>
        <w:suppressAutoHyphens/>
        <w:autoSpaceDN w:val="0"/>
        <w:spacing w:before="100" w:beforeAutospacing="1" w:after="0" w:line="360" w:lineRule="auto"/>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L'appartenance à un Corps ainsi que tout changement d'un Corps à un autre sont prononcés par le Ministre de la Défense Nationale.</w:t>
      </w:r>
    </w:p>
    <w:p w14:paraId="6839D969" w14:textId="77777777" w:rsidR="00CC40F3" w:rsidRPr="00CC40F3" w:rsidRDefault="00CC40F3" w:rsidP="00CC40F3">
      <w:pPr>
        <w:widowControl w:val="0"/>
        <w:suppressAutoHyphens/>
        <w:autoSpaceDN w:val="0"/>
        <w:spacing w:before="100" w:beforeAutospacing="1" w:after="0" w:line="360" w:lineRule="auto"/>
        <w:ind w:left="283"/>
        <w:jc w:val="center"/>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kern w:val="3"/>
          <w:sz w:val="20"/>
          <w:szCs w:val="20"/>
          <w:lang w:eastAsia="zh-CN" w:bidi="hi-IN"/>
        </w:rPr>
        <w:t>CHAPITRE TROIS – Cadre des Officiers</w:t>
      </w:r>
    </w:p>
    <w:p w14:paraId="0E568549" w14:textId="77777777" w:rsidR="00CC40F3" w:rsidRPr="00CC40F3" w:rsidRDefault="00CC40F3" w:rsidP="00CC40F3">
      <w:pPr>
        <w:widowControl w:val="0"/>
        <w:suppressAutoHyphens/>
        <w:autoSpaceDN w:val="0"/>
        <w:spacing w:before="100" w:beforeAutospacing="1" w:after="0" w:line="240" w:lineRule="auto"/>
        <w:ind w:left="283"/>
        <w:jc w:val="both"/>
        <w:textAlignment w:val="baseline"/>
        <w:rPr>
          <w:rFonts w:ascii="Arial" w:eastAsia="Calibri" w:hAnsi="Arial" w:cs="Arial"/>
          <w:kern w:val="3"/>
          <w:sz w:val="20"/>
          <w:szCs w:val="20"/>
          <w:lang w:eastAsia="en-US" w:bidi="hi-IN"/>
        </w:rPr>
      </w:pPr>
      <w:r w:rsidRPr="00CC40F3">
        <w:rPr>
          <w:rFonts w:ascii="Arial" w:eastAsia="Calibri" w:hAnsi="Arial" w:cs="Arial"/>
          <w:b/>
          <w:bCs/>
          <w:i/>
          <w:iCs/>
          <w:kern w:val="3"/>
          <w:sz w:val="20"/>
          <w:szCs w:val="20"/>
          <w:lang w:eastAsia="en-US" w:bidi="hi-IN"/>
        </w:rPr>
        <w:t>Art. 4 –</w:t>
      </w:r>
      <w:r w:rsidRPr="00CC40F3">
        <w:rPr>
          <w:rFonts w:ascii="Arial" w:eastAsia="Calibri" w:hAnsi="Arial" w:cs="Arial"/>
          <w:b/>
          <w:bCs/>
          <w:kern w:val="3"/>
          <w:sz w:val="20"/>
          <w:szCs w:val="20"/>
          <w:lang w:eastAsia="en-US" w:bidi="hi-IN"/>
        </w:rPr>
        <w:t xml:space="preserve"> Premier paragraphe nouveau – Modifié par le décret n° 88-903 du 26 Avril 1988 – </w:t>
      </w:r>
      <w:r w:rsidRPr="00CC40F3">
        <w:rPr>
          <w:rFonts w:ascii="Arial" w:eastAsia="Calibri" w:hAnsi="Arial" w:cs="Arial"/>
          <w:kern w:val="3"/>
          <w:sz w:val="20"/>
          <w:szCs w:val="20"/>
          <w:lang w:eastAsia="en-US" w:bidi="hi-IN"/>
        </w:rPr>
        <w:t>Nul ne peut être nommé sous- lieutenant dans  l’armée d’active de terre, mer et air s’il ne remplit l’une des conditions ci-après </w:t>
      </w:r>
      <w:r w:rsidRPr="00CC40F3">
        <w:rPr>
          <w:rFonts w:ascii="Arial" w:eastAsia="Calibri" w:hAnsi="Arial" w:cs="Arial"/>
          <w:b/>
          <w:bCs/>
          <w:kern w:val="3"/>
          <w:sz w:val="20"/>
          <w:szCs w:val="20"/>
          <w:lang w:eastAsia="en-US" w:bidi="hi-IN"/>
        </w:rPr>
        <w:t>:</w:t>
      </w:r>
    </w:p>
    <w:p w14:paraId="284409D4" w14:textId="77777777" w:rsidR="00CC40F3" w:rsidRPr="00CC40F3" w:rsidRDefault="00CC40F3" w:rsidP="00CC40F3">
      <w:pPr>
        <w:widowControl w:val="0"/>
        <w:numPr>
          <w:ilvl w:val="0"/>
          <w:numId w:val="30"/>
        </w:numPr>
        <w:suppressAutoHyphens/>
        <w:autoSpaceDN w:val="0"/>
        <w:spacing w:before="100" w:beforeAutospacing="1" w:after="0" w:line="240" w:lineRule="auto"/>
        <w:ind w:left="1494"/>
        <w:contextualSpacing/>
        <w:jc w:val="both"/>
        <w:textAlignment w:val="baseline"/>
        <w:rPr>
          <w:rFonts w:ascii="Arial" w:eastAsia="Calibri" w:hAnsi="Arial" w:cs="Arial"/>
          <w:b/>
          <w:bCs/>
          <w:kern w:val="3"/>
          <w:sz w:val="20"/>
          <w:szCs w:val="20"/>
          <w:lang w:eastAsia="en-US" w:bidi="hi-IN"/>
        </w:rPr>
      </w:pPr>
      <w:r w:rsidRPr="00CC40F3">
        <w:rPr>
          <w:rFonts w:ascii="Arial" w:eastAsia="Calibri" w:hAnsi="Arial" w:cs="Arial"/>
          <w:kern w:val="3"/>
          <w:sz w:val="20"/>
          <w:szCs w:val="20"/>
          <w:lang w:eastAsia="en-US" w:bidi="hi-IN"/>
        </w:rPr>
        <w:t>être adjudant major dans l’armée de terre mer et air et avoir une ancienneté d’au moins 2 ans dans ce grade.</w:t>
      </w:r>
    </w:p>
    <w:p w14:paraId="5539C85B" w14:textId="77777777" w:rsidR="00CC40F3" w:rsidRPr="00CC40F3" w:rsidRDefault="00CC40F3" w:rsidP="00CC40F3">
      <w:pPr>
        <w:widowControl w:val="0"/>
        <w:numPr>
          <w:ilvl w:val="0"/>
          <w:numId w:val="30"/>
        </w:numPr>
        <w:suppressAutoHyphens/>
        <w:autoSpaceDN w:val="0"/>
        <w:spacing w:before="100" w:beforeAutospacing="1" w:after="0" w:line="240" w:lineRule="auto"/>
        <w:ind w:left="1494"/>
        <w:contextualSpacing/>
        <w:jc w:val="both"/>
        <w:textAlignment w:val="baseline"/>
        <w:rPr>
          <w:rFonts w:ascii="Arial" w:eastAsia="Calibri" w:hAnsi="Arial" w:cs="Arial"/>
          <w:b/>
          <w:bCs/>
          <w:kern w:val="3"/>
          <w:sz w:val="20"/>
          <w:szCs w:val="20"/>
          <w:lang w:eastAsia="en-US" w:bidi="hi-IN"/>
        </w:rPr>
      </w:pPr>
      <w:r w:rsidRPr="00CC40F3">
        <w:rPr>
          <w:rFonts w:ascii="Arial" w:eastAsia="Calibri" w:hAnsi="Arial" w:cs="Arial"/>
          <w:kern w:val="3"/>
          <w:sz w:val="20"/>
          <w:szCs w:val="20"/>
          <w:lang w:eastAsia="en-US" w:bidi="hi-IN"/>
        </w:rPr>
        <w:t>avoir accompli en qualité de sous- lieutenant de réserve de l’armée de terre, de mer  et air une année de service au moins dans l’armée  active dans ce cas, l’intéressé bénéficiera d’un rappel  d’ancienneté correspondant au temps de service accompli dans ce grade.</w:t>
      </w:r>
    </w:p>
    <w:p w14:paraId="24C829B2" w14:textId="77777777" w:rsidR="00CC40F3" w:rsidRPr="00CC40F3" w:rsidRDefault="00CC40F3" w:rsidP="00CC40F3">
      <w:pPr>
        <w:widowControl w:val="0"/>
        <w:numPr>
          <w:ilvl w:val="0"/>
          <w:numId w:val="30"/>
        </w:numPr>
        <w:suppressAutoHyphens/>
        <w:autoSpaceDN w:val="0"/>
        <w:spacing w:before="100" w:beforeAutospacing="1" w:after="0" w:line="240" w:lineRule="auto"/>
        <w:ind w:left="1494"/>
        <w:contextualSpacing/>
        <w:jc w:val="both"/>
        <w:textAlignment w:val="baseline"/>
        <w:rPr>
          <w:rFonts w:ascii="Arial" w:eastAsia="Calibri" w:hAnsi="Arial" w:cs="Arial"/>
          <w:b/>
          <w:bCs/>
          <w:kern w:val="3"/>
          <w:sz w:val="20"/>
          <w:szCs w:val="20"/>
          <w:lang w:eastAsia="en-US" w:bidi="hi-IN"/>
        </w:rPr>
      </w:pPr>
      <w:r w:rsidRPr="00CC40F3">
        <w:rPr>
          <w:rFonts w:ascii="Arial" w:eastAsia="Calibri" w:hAnsi="Arial" w:cs="Arial"/>
          <w:kern w:val="3"/>
          <w:sz w:val="20"/>
          <w:szCs w:val="20"/>
          <w:lang w:eastAsia="en-US" w:bidi="hi-IN"/>
        </w:rPr>
        <w:t>être sous- officiers dans l’armée de terre, mer et air, avoir réussi au diplôme  d’état du conservatoire  de musiques et avoir un minimum d’ancienneté de 4 ans  dans le grade d’adjudant – chef.</w:t>
      </w:r>
    </w:p>
    <w:p w14:paraId="2DF454F3" w14:textId="77777777" w:rsidR="00CC40F3" w:rsidRPr="00CC40F3" w:rsidRDefault="00CC40F3" w:rsidP="00CC40F3">
      <w:pPr>
        <w:widowControl w:val="0"/>
        <w:numPr>
          <w:ilvl w:val="0"/>
          <w:numId w:val="30"/>
        </w:numPr>
        <w:suppressAutoHyphens/>
        <w:autoSpaceDN w:val="0"/>
        <w:spacing w:before="100" w:beforeAutospacing="1" w:after="0" w:line="240" w:lineRule="auto"/>
        <w:ind w:left="1494"/>
        <w:contextualSpacing/>
        <w:jc w:val="both"/>
        <w:textAlignment w:val="baseline"/>
        <w:rPr>
          <w:rFonts w:ascii="Arial" w:eastAsia="Calibri" w:hAnsi="Arial" w:cs="Arial"/>
          <w:b/>
          <w:bCs/>
          <w:kern w:val="3"/>
          <w:sz w:val="20"/>
          <w:szCs w:val="20"/>
          <w:lang w:eastAsia="en-US" w:bidi="hi-IN"/>
        </w:rPr>
      </w:pPr>
      <w:r w:rsidRPr="00CC40F3">
        <w:rPr>
          <w:rFonts w:ascii="Arial" w:eastAsia="Calibri" w:hAnsi="Arial" w:cs="Arial"/>
          <w:kern w:val="3"/>
          <w:sz w:val="20"/>
          <w:szCs w:val="20"/>
          <w:lang w:eastAsia="en-US" w:bidi="hi-IN"/>
        </w:rPr>
        <w:t>être sous- officier dans l’armée de terre, mer et air avoir réussi dans l’examen d’entrée au cycle de formation réservé aux sous-officiers et à la suite duquel il a été promus au grade d’officier après une formation académique d’un ou de deux ans.</w:t>
      </w:r>
    </w:p>
    <w:p w14:paraId="116BCC77" w14:textId="77777777" w:rsidR="00CC40F3" w:rsidRPr="00CC40F3" w:rsidRDefault="00CC40F3" w:rsidP="00CC40F3">
      <w:pPr>
        <w:widowControl w:val="0"/>
        <w:numPr>
          <w:ilvl w:val="0"/>
          <w:numId w:val="30"/>
        </w:numPr>
        <w:suppressAutoHyphens/>
        <w:autoSpaceDN w:val="0"/>
        <w:spacing w:before="100" w:beforeAutospacing="1" w:after="0" w:line="240" w:lineRule="auto"/>
        <w:ind w:left="1494"/>
        <w:contextualSpacing/>
        <w:jc w:val="both"/>
        <w:textAlignment w:val="baseline"/>
        <w:rPr>
          <w:rFonts w:ascii="Arial" w:eastAsia="Calibri" w:hAnsi="Arial" w:cs="Arial"/>
          <w:b/>
          <w:bCs/>
          <w:kern w:val="3"/>
          <w:sz w:val="20"/>
          <w:szCs w:val="20"/>
          <w:lang w:eastAsia="en-US" w:bidi="hi-IN"/>
        </w:rPr>
      </w:pPr>
      <w:r w:rsidRPr="00CC40F3">
        <w:rPr>
          <w:rFonts w:ascii="Arial" w:eastAsia="Calibri" w:hAnsi="Arial" w:cs="Arial"/>
          <w:kern w:val="3"/>
          <w:sz w:val="20"/>
          <w:szCs w:val="20"/>
          <w:lang w:eastAsia="en-US" w:bidi="hi-IN"/>
        </w:rPr>
        <w:t>ayant été officier dans l’armée d’active et ayant donné sa démission, être titulaire du grade de sous-lieutenant de réserve de l’armée de terre, de mer et air et avoir réussi en cette qualité à un stage de recyclage de deux mois dans un corps de son arme.</w:t>
      </w:r>
    </w:p>
    <w:p w14:paraId="6F8FB111" w14:textId="77777777" w:rsidR="00CC40F3" w:rsidRPr="00CC40F3" w:rsidRDefault="00CC40F3" w:rsidP="00CC40F3">
      <w:pPr>
        <w:widowControl w:val="0"/>
        <w:numPr>
          <w:ilvl w:val="0"/>
          <w:numId w:val="12"/>
        </w:numPr>
        <w:suppressAutoHyphens/>
        <w:autoSpaceDN w:val="0"/>
        <w:spacing w:before="100" w:beforeAutospacing="1" w:after="0" w:line="360" w:lineRule="auto"/>
        <w:ind w:left="1134"/>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b/>
          <w:bCs/>
          <w:kern w:val="3"/>
          <w:sz w:val="20"/>
          <w:szCs w:val="20"/>
          <w:lang w:eastAsia="zh-CN" w:bidi="hi-IN"/>
        </w:rPr>
        <w:t>Pour les Corps suivants</w:t>
      </w:r>
    </w:p>
    <w:p w14:paraId="7688D015" w14:textId="77777777" w:rsidR="00CC40F3" w:rsidRPr="00CC40F3" w:rsidRDefault="00CC40F3" w:rsidP="00CC40F3">
      <w:pPr>
        <w:widowControl w:val="0"/>
        <w:numPr>
          <w:ilvl w:val="0"/>
          <w:numId w:val="13"/>
        </w:numPr>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Corps des Officiers d'Armes de l'Armée de Terre, de l'Armée de Mer ou de l'Armée de l'Air</w:t>
      </w:r>
    </w:p>
    <w:p w14:paraId="79A3C005" w14:textId="77777777" w:rsidR="00CC40F3" w:rsidRPr="00CC40F3" w:rsidRDefault="00CC40F3" w:rsidP="00CC40F3">
      <w:pPr>
        <w:widowControl w:val="0"/>
        <w:numPr>
          <w:ilvl w:val="0"/>
          <w:numId w:val="13"/>
        </w:numPr>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Corps des Officiers d'Armes navigants de l'Armée de Mer ou de l'Armée de l'Air :</w:t>
      </w:r>
    </w:p>
    <w:p w14:paraId="1A0A6C8A"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Avoir suivi avec succès le cycle complet d'une Ecole de Forma</w:t>
      </w:r>
      <w:r w:rsidRPr="00CC40F3">
        <w:rPr>
          <w:rFonts w:ascii="Arial" w:eastAsia="DejaVu Sans" w:hAnsi="Arial" w:cs="Arial"/>
          <w:kern w:val="3"/>
          <w:sz w:val="20"/>
          <w:szCs w:val="20"/>
          <w:lang w:eastAsia="zh-CN" w:bidi="hi-IN"/>
        </w:rPr>
        <w:softHyphen/>
        <w:t>tion des Officiers (Académie Militaire ou Ecole agréée par le Minis</w:t>
      </w:r>
      <w:r w:rsidRPr="00CC40F3">
        <w:rPr>
          <w:rFonts w:ascii="Arial" w:eastAsia="DejaVu Sans" w:hAnsi="Arial" w:cs="Arial"/>
          <w:kern w:val="3"/>
          <w:sz w:val="20"/>
          <w:szCs w:val="20"/>
          <w:lang w:eastAsia="zh-CN" w:bidi="hi-IN"/>
        </w:rPr>
        <w:softHyphen/>
        <w:t>tre de la Défense Nationale).</w:t>
      </w:r>
    </w:p>
    <w:p w14:paraId="1CF2B331" w14:textId="77777777" w:rsidR="00CC40F3" w:rsidRPr="00CC40F3" w:rsidRDefault="00CC40F3" w:rsidP="00CC40F3">
      <w:pPr>
        <w:widowControl w:val="0"/>
        <w:numPr>
          <w:ilvl w:val="0"/>
          <w:numId w:val="13"/>
        </w:numPr>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Corps des Officiers d'Administration, de l'Intendance et de Commissariat :</w:t>
      </w:r>
    </w:p>
    <w:p w14:paraId="25D1161A" w14:textId="77777777" w:rsidR="00CC40F3" w:rsidRPr="00CC40F3" w:rsidRDefault="00CC40F3" w:rsidP="00CC40F3">
      <w:pPr>
        <w:widowControl w:val="0"/>
        <w:numPr>
          <w:ilvl w:val="0"/>
          <w:numId w:val="14"/>
        </w:numPr>
        <w:suppressAutoHyphens/>
        <w:autoSpaceDN w:val="0"/>
        <w:spacing w:before="100" w:beforeAutospacing="1" w:after="0" w:line="360" w:lineRule="auto"/>
        <w:ind w:left="2061"/>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Avoir suivi avec succès le cycle complet d'une Ecole de For</w:t>
      </w:r>
      <w:r w:rsidRPr="00CC40F3">
        <w:rPr>
          <w:rFonts w:ascii="Arial" w:eastAsia="DejaVu Sans" w:hAnsi="Arial" w:cs="Arial"/>
          <w:kern w:val="3"/>
          <w:sz w:val="20"/>
          <w:szCs w:val="20"/>
          <w:lang w:eastAsia="zh-CN" w:bidi="hi-IN"/>
        </w:rPr>
        <w:softHyphen/>
        <w:t xml:space="preserve">mation des Officiers </w:t>
      </w:r>
      <w:r w:rsidRPr="00CC40F3">
        <w:rPr>
          <w:rFonts w:ascii="Arial" w:eastAsia="DejaVu Sans" w:hAnsi="Arial" w:cs="Arial"/>
          <w:kern w:val="3"/>
          <w:sz w:val="20"/>
          <w:szCs w:val="20"/>
          <w:lang w:eastAsia="zh-CN" w:bidi="hi-IN"/>
        </w:rPr>
        <w:lastRenderedPageBreak/>
        <w:t>(Académie Militaire ou Ecole agréée par le Ministre de la Défense Nationale).</w:t>
      </w:r>
    </w:p>
    <w:p w14:paraId="614998DE" w14:textId="77777777" w:rsidR="00CC40F3" w:rsidRPr="00CC40F3" w:rsidRDefault="00CC40F3" w:rsidP="00CC40F3">
      <w:pPr>
        <w:widowControl w:val="0"/>
        <w:numPr>
          <w:ilvl w:val="0"/>
          <w:numId w:val="14"/>
        </w:numPr>
        <w:suppressAutoHyphens/>
        <w:autoSpaceDN w:val="0"/>
        <w:spacing w:before="100" w:beforeAutospacing="1" w:after="0" w:line="360" w:lineRule="auto"/>
        <w:ind w:left="2061"/>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Avoir réussi à un concours ouvert aux candidats remplissant l'une des conditions suivantes :</w:t>
      </w:r>
    </w:p>
    <w:p w14:paraId="5F7A6A0B" w14:textId="77777777" w:rsidR="00CC40F3" w:rsidRPr="00CC40F3" w:rsidRDefault="00CC40F3" w:rsidP="00CC40F3">
      <w:pPr>
        <w:widowControl w:val="0"/>
        <w:numPr>
          <w:ilvl w:val="0"/>
          <w:numId w:val="15"/>
        </w:numPr>
        <w:suppressAutoHyphens/>
        <w:autoSpaceDN w:val="0"/>
        <w:spacing w:before="100" w:beforeAutospacing="1" w:after="0" w:line="360" w:lineRule="auto"/>
        <w:ind w:left="2061"/>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Avoir suivi avec succès le cycle moyen de l'Ecole Nationale d'Administration.</w:t>
      </w:r>
    </w:p>
    <w:p w14:paraId="76430953" w14:textId="77777777" w:rsidR="00CC40F3" w:rsidRPr="00CC40F3" w:rsidRDefault="00CC40F3" w:rsidP="00CC40F3">
      <w:pPr>
        <w:widowControl w:val="0"/>
        <w:numPr>
          <w:ilvl w:val="0"/>
          <w:numId w:val="15"/>
        </w:numPr>
        <w:suppressAutoHyphens/>
        <w:autoSpaceDN w:val="0"/>
        <w:spacing w:before="100" w:beforeAutospacing="1" w:after="0" w:line="360" w:lineRule="auto"/>
        <w:ind w:left="2061"/>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Etre titulaire d'une licence ou d'un diplôme équivalent.</w:t>
      </w:r>
    </w:p>
    <w:p w14:paraId="04C9B37C" w14:textId="77777777" w:rsidR="00CC40F3" w:rsidRPr="00CC40F3" w:rsidRDefault="00CC40F3" w:rsidP="00CC40F3">
      <w:pPr>
        <w:widowControl w:val="0"/>
        <w:numPr>
          <w:ilvl w:val="0"/>
          <w:numId w:val="13"/>
        </w:numPr>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Corps des Officiers des Cadres Techniques :</w:t>
      </w:r>
    </w:p>
    <w:p w14:paraId="48F758F7" w14:textId="77777777" w:rsidR="00CC40F3" w:rsidRPr="00CC40F3" w:rsidRDefault="00CC40F3" w:rsidP="00CC40F3">
      <w:pPr>
        <w:widowControl w:val="0"/>
        <w:numPr>
          <w:ilvl w:val="0"/>
          <w:numId w:val="16"/>
        </w:numPr>
        <w:suppressAutoHyphens/>
        <w:autoSpaceDN w:val="0"/>
        <w:spacing w:before="100" w:beforeAutospacing="1" w:after="0" w:line="193" w:lineRule="exact"/>
        <w:contextualSpacing/>
        <w:jc w:val="center"/>
        <w:textAlignment w:val="baseline"/>
        <w:rPr>
          <w:rFonts w:ascii="Arial" w:eastAsia="Times New Roman" w:hAnsi="Arial" w:cs="Arial"/>
          <w:b/>
          <w:bCs/>
          <w:iCs/>
          <w:color w:val="000000"/>
          <w:spacing w:val="5"/>
          <w:sz w:val="20"/>
          <w:szCs w:val="28"/>
          <w:lang w:eastAsia="en-US"/>
        </w:rPr>
      </w:pPr>
      <w:r w:rsidRPr="00CC40F3">
        <w:rPr>
          <w:rFonts w:ascii="Arial" w:eastAsia="Times New Roman" w:hAnsi="Arial" w:cs="Arial"/>
          <w:b/>
          <w:bCs/>
          <w:iCs/>
          <w:color w:val="000000"/>
          <w:spacing w:val="5"/>
          <w:sz w:val="20"/>
          <w:szCs w:val="28"/>
          <w:lang w:eastAsia="en-US"/>
        </w:rPr>
        <w:t>Officiers Ingénieurs :</w:t>
      </w:r>
    </w:p>
    <w:p w14:paraId="541CC90E" w14:textId="77777777" w:rsidR="00CC40F3" w:rsidRPr="00CC40F3" w:rsidRDefault="00CC40F3" w:rsidP="00CC40F3">
      <w:pPr>
        <w:widowControl w:val="0"/>
        <w:numPr>
          <w:ilvl w:val="0"/>
          <w:numId w:val="17"/>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Etre issu d'une Ecole de Formation des Officiers et avoir suivi avec succès un enseignement technique sanctionné par un di</w:t>
      </w:r>
      <w:r w:rsidRPr="00CC40F3">
        <w:rPr>
          <w:rFonts w:ascii="Arial" w:eastAsia="DejaVu Sans" w:hAnsi="Arial" w:cs="Arial"/>
          <w:kern w:val="3"/>
          <w:sz w:val="20"/>
          <w:szCs w:val="20"/>
          <w:lang w:eastAsia="zh-CN" w:bidi="hi-IN"/>
        </w:rPr>
        <w:softHyphen/>
        <w:t>plôme d'Ingénieurs dans une Ecole Militaire agréée par le Ministre de la Défense Nationale.</w:t>
      </w:r>
    </w:p>
    <w:p w14:paraId="6F5A094E" w14:textId="77777777" w:rsidR="00CC40F3" w:rsidRPr="00CC40F3" w:rsidRDefault="00CC40F3" w:rsidP="00CC40F3">
      <w:pPr>
        <w:widowControl w:val="0"/>
        <w:numPr>
          <w:ilvl w:val="0"/>
          <w:numId w:val="17"/>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Avoir réussi à un concours ouvert aux candidats titulaires d'un diplôme donnant accès aux grades d'Ingénieurs des Travaux de l'Etat ou d'Ingénieurs Principaux,</w:t>
      </w:r>
    </w:p>
    <w:p w14:paraId="6C23F2C3" w14:textId="77777777" w:rsidR="00CC40F3" w:rsidRPr="00CC40F3" w:rsidRDefault="00CC40F3" w:rsidP="00CC40F3">
      <w:pPr>
        <w:widowControl w:val="0"/>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La liste des Ecoles assurant la formation de ces Ingénieurs ainsi que l'équivalence des diplômes sont fixées par arrêté du Ministre  de la Défense Nationale après avis d'une Commission dont les Membres sont désignés par arrêté du Premier Ministre</w:t>
      </w:r>
      <w:r w:rsidRPr="00CC40F3">
        <w:rPr>
          <w:rFonts w:ascii="Arial" w:eastAsia="Times New Roman" w:hAnsi="Arial" w:cs="Arial"/>
          <w:color w:val="000000"/>
          <w:spacing w:val="10"/>
          <w:sz w:val="20"/>
          <w:szCs w:val="20"/>
          <w:lang w:eastAsia="en-US"/>
        </w:rPr>
        <w:t>.</w:t>
      </w:r>
    </w:p>
    <w:p w14:paraId="3A252597" w14:textId="77777777" w:rsidR="00CC40F3" w:rsidRPr="00CC40F3" w:rsidRDefault="00CC40F3" w:rsidP="00CC40F3">
      <w:pPr>
        <w:widowControl w:val="0"/>
        <w:numPr>
          <w:ilvl w:val="0"/>
          <w:numId w:val="16"/>
        </w:numPr>
        <w:suppressAutoHyphens/>
        <w:autoSpaceDN w:val="0"/>
        <w:spacing w:before="100" w:beforeAutospacing="1" w:after="0" w:line="360" w:lineRule="auto"/>
        <w:jc w:val="center"/>
        <w:textAlignment w:val="baseline"/>
        <w:rPr>
          <w:rFonts w:ascii="Arial" w:eastAsia="Times New Roman" w:hAnsi="Arial" w:cs="Arial"/>
          <w:b/>
          <w:bCs/>
          <w:color w:val="000000"/>
          <w:spacing w:val="10"/>
          <w:sz w:val="20"/>
          <w:szCs w:val="20"/>
          <w:lang w:eastAsia="en-US"/>
        </w:rPr>
      </w:pPr>
      <w:r w:rsidRPr="00CC40F3">
        <w:rPr>
          <w:rFonts w:ascii="Arial" w:eastAsia="Times New Roman" w:hAnsi="Arial" w:cs="Arial"/>
          <w:b/>
          <w:bCs/>
          <w:color w:val="000000"/>
          <w:spacing w:val="10"/>
          <w:sz w:val="20"/>
          <w:szCs w:val="20"/>
          <w:lang w:eastAsia="en-US"/>
        </w:rPr>
        <w:t>Officiers techniciens :</w:t>
      </w:r>
    </w:p>
    <w:p w14:paraId="3E1FEA59" w14:textId="77777777" w:rsidR="00CC40F3" w:rsidRPr="00CC40F3" w:rsidRDefault="00CC40F3" w:rsidP="00CC40F3">
      <w:pPr>
        <w:widowControl w:val="0"/>
        <w:numPr>
          <w:ilvl w:val="0"/>
          <w:numId w:val="18"/>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Etre issu d'une Ecole de Formation d'Officiers et avoir suivi avec succès les cours techniques d'une Ecole Militaire ou Civile sanctionnés par un certificat technique militaire ou par un diplôme donnant accès au grade d'Ingénieur Adjoint.</w:t>
      </w:r>
    </w:p>
    <w:p w14:paraId="696E1FA9" w14:textId="77777777" w:rsidR="00CC40F3" w:rsidRPr="00CC40F3" w:rsidRDefault="00CC40F3" w:rsidP="00CC40F3">
      <w:pPr>
        <w:widowControl w:val="0"/>
        <w:numPr>
          <w:ilvl w:val="0"/>
          <w:numId w:val="18"/>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Etre un ancien Sous-Officier Technicien ou ancien Officier Mari</w:t>
      </w:r>
      <w:r w:rsidRPr="00CC40F3">
        <w:rPr>
          <w:rFonts w:ascii="Arial" w:eastAsia="DejaVu Sans" w:hAnsi="Arial" w:cs="Arial"/>
          <w:kern w:val="3"/>
          <w:sz w:val="20"/>
          <w:szCs w:val="20"/>
          <w:lang w:eastAsia="zh-CN" w:bidi="hi-IN"/>
        </w:rPr>
        <w:softHyphen/>
        <w:t>nier Technicien, ayant suivi avec succès les cours de formation d'Of</w:t>
      </w:r>
      <w:r w:rsidRPr="00CC40F3">
        <w:rPr>
          <w:rFonts w:ascii="Arial" w:eastAsia="DejaVu Sans" w:hAnsi="Arial" w:cs="Arial"/>
          <w:kern w:val="3"/>
          <w:sz w:val="20"/>
          <w:szCs w:val="20"/>
          <w:lang w:eastAsia="zh-CN" w:bidi="hi-IN"/>
        </w:rPr>
        <w:softHyphen/>
        <w:t>ficiers et titulaires d'un certificat technique militaire équivalent au niveau de la 6° année de l'Enseignement Technique.</w:t>
      </w:r>
    </w:p>
    <w:p w14:paraId="40C1939A" w14:textId="77777777" w:rsidR="00CC40F3" w:rsidRPr="00CC40F3" w:rsidRDefault="00CC40F3" w:rsidP="00CC40F3">
      <w:pPr>
        <w:widowControl w:val="0"/>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Times New Roman" w:hAnsi="Arial" w:cs="Arial"/>
          <w:color w:val="000000"/>
          <w:spacing w:val="8"/>
          <w:sz w:val="20"/>
          <w:szCs w:val="20"/>
          <w:lang w:eastAsia="en-US"/>
        </w:rPr>
        <w:t>La liste des Ecoles assurant la formation des Techniciens ainsi que l'équivalence des certificats et diplômes délivrés par ces Ecoles sont fixées par arrêté du Ministre de la Défense Nationale après avis d'une commission dont les Membres sont désignés par arrêté du Premier Ministre.</w:t>
      </w:r>
    </w:p>
    <w:p w14:paraId="5D48426D" w14:textId="77777777" w:rsidR="00CC40F3" w:rsidRPr="00CC40F3" w:rsidRDefault="00CC40F3" w:rsidP="00CC40F3">
      <w:pPr>
        <w:widowControl w:val="0"/>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Times New Roman" w:hAnsi="Arial" w:cs="Arial"/>
          <w:b/>
          <w:bCs/>
          <w:spacing w:val="12"/>
          <w:sz w:val="20"/>
          <w:szCs w:val="20"/>
        </w:rPr>
        <w:t>Les dispositions de l'article 4 (II 4) relatives au corps des officiers de la santé militaire sont abrogées par le décret n° 76-423 du 19 Mai 1976.</w:t>
      </w:r>
    </w:p>
    <w:p w14:paraId="38293461" w14:textId="77777777" w:rsidR="00CC40F3" w:rsidRPr="00CC40F3" w:rsidRDefault="00CC40F3" w:rsidP="00CC40F3">
      <w:pPr>
        <w:widowControl w:val="0"/>
        <w:numPr>
          <w:ilvl w:val="0"/>
          <w:numId w:val="13"/>
        </w:numPr>
        <w:suppressAutoHyphens/>
        <w:autoSpaceDN w:val="0"/>
        <w:spacing w:before="100" w:beforeAutospacing="1" w:after="0" w:line="360" w:lineRule="auto"/>
        <w:ind w:left="1777"/>
        <w:jc w:val="both"/>
        <w:textAlignment w:val="baseline"/>
        <w:rPr>
          <w:rFonts w:ascii="Times New Roman" w:eastAsia="Times New Roman" w:hAnsi="Times New Roman" w:cs="Times New Roman"/>
          <w:i/>
          <w:color w:val="000000"/>
          <w:spacing w:val="6"/>
          <w:sz w:val="17"/>
          <w:lang w:eastAsia="en-US"/>
        </w:rPr>
      </w:pPr>
      <w:r w:rsidRPr="00CC40F3">
        <w:rPr>
          <w:rFonts w:ascii="Times New Roman" w:eastAsia="Times New Roman" w:hAnsi="Times New Roman" w:cs="Times New Roman"/>
          <w:i/>
          <w:color w:val="000000"/>
          <w:spacing w:val="6"/>
          <w:sz w:val="17"/>
          <w:lang w:eastAsia="en-US"/>
        </w:rPr>
        <w:t xml:space="preserve"> </w:t>
      </w:r>
      <w:r w:rsidRPr="00CC40F3">
        <w:rPr>
          <w:rFonts w:ascii="Arial" w:eastAsia="DejaVu Sans" w:hAnsi="Arial" w:cs="Arial"/>
          <w:kern w:val="3"/>
          <w:sz w:val="20"/>
          <w:szCs w:val="20"/>
          <w:lang w:eastAsia="zh-CN" w:bidi="hi-IN"/>
        </w:rPr>
        <w:t>Corps des Officiers de la Justice Militaire :</w:t>
      </w:r>
    </w:p>
    <w:p w14:paraId="1FCB2C7B" w14:textId="77777777" w:rsidR="00CC40F3" w:rsidRPr="00CC40F3" w:rsidRDefault="00CC40F3" w:rsidP="00CC40F3">
      <w:pPr>
        <w:widowControl w:val="0"/>
        <w:numPr>
          <w:ilvl w:val="0"/>
          <w:numId w:val="17"/>
        </w:numPr>
        <w:suppressAutoHyphens/>
        <w:autoSpaceDN w:val="0"/>
        <w:spacing w:before="100" w:beforeAutospacing="1" w:after="0" w:line="360" w:lineRule="auto"/>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Etre Officier issu d'une Ecole de Formation d'Officiers et être titulaire de la Licence en Droit,</w:t>
      </w:r>
    </w:p>
    <w:p w14:paraId="507629D9" w14:textId="77777777" w:rsidR="00CC40F3" w:rsidRPr="00CC40F3" w:rsidRDefault="00CC40F3" w:rsidP="00CC40F3">
      <w:pPr>
        <w:widowControl w:val="0"/>
        <w:numPr>
          <w:ilvl w:val="0"/>
          <w:numId w:val="17"/>
        </w:numPr>
        <w:suppressAutoHyphens/>
        <w:autoSpaceDN w:val="0"/>
        <w:spacing w:before="100" w:beforeAutospacing="1" w:after="0" w:line="360" w:lineRule="auto"/>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 xml:space="preserve">Avoir réussi à un concours ouvert aux candidats titulaires d'un diplôme de </w:t>
      </w:r>
      <w:r w:rsidRPr="00CC40F3">
        <w:rPr>
          <w:rFonts w:ascii="Arial" w:eastAsia="DejaVu Sans" w:hAnsi="Arial" w:cs="Arial"/>
          <w:kern w:val="3"/>
          <w:sz w:val="20"/>
          <w:szCs w:val="20"/>
          <w:lang w:eastAsia="zh-CN" w:bidi="hi-IN"/>
        </w:rPr>
        <w:lastRenderedPageBreak/>
        <w:t>Licence en Droit.</w:t>
      </w:r>
    </w:p>
    <w:p w14:paraId="60304864" w14:textId="77777777" w:rsidR="00CC40F3" w:rsidRPr="00CC40F3" w:rsidRDefault="00CC40F3" w:rsidP="00CC40F3">
      <w:pPr>
        <w:widowControl w:val="0"/>
        <w:numPr>
          <w:ilvl w:val="0"/>
          <w:numId w:val="13"/>
        </w:numPr>
        <w:suppressAutoHyphens/>
        <w:autoSpaceDN w:val="0"/>
        <w:spacing w:before="100" w:beforeAutospacing="1" w:after="0" w:line="360" w:lineRule="auto"/>
        <w:ind w:left="1777"/>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Corps des Officiers de la Sécurité Militaire :</w:t>
      </w:r>
    </w:p>
    <w:p w14:paraId="37560702"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Calibri" w:hAnsi="Arial" w:cs="Arial"/>
          <w:sz w:val="20"/>
          <w:szCs w:val="20"/>
          <w:lang w:eastAsia="en-US"/>
        </w:rPr>
      </w:pPr>
      <w:r w:rsidRPr="00CC40F3">
        <w:rPr>
          <w:rFonts w:ascii="Arial" w:eastAsia="DejaVu Sans" w:hAnsi="Arial" w:cs="Arial"/>
          <w:kern w:val="3"/>
          <w:sz w:val="20"/>
          <w:szCs w:val="20"/>
          <w:lang w:eastAsia="zh-CN" w:bidi="hi-IN"/>
        </w:rPr>
        <w:t>Le Corps des Officiers de la Sécurité Militaire est constitué par les Officiers qui, ayant été affectés à la Sécurité Militaire, ont suivi avec succès les cours et stage de spécialisation dans ce corps.</w:t>
      </w:r>
    </w:p>
    <w:p w14:paraId="7A57BA07"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Calibri" w:hAnsi="Arial" w:cs="Arial"/>
          <w:sz w:val="20"/>
          <w:szCs w:val="20"/>
          <w:lang w:eastAsia="en-US"/>
        </w:rPr>
      </w:pPr>
      <w:r w:rsidRPr="00CC40F3">
        <w:rPr>
          <w:rFonts w:ascii="Arial" w:eastAsia="DejaVu Sans" w:hAnsi="Arial" w:cs="Arial"/>
          <w:kern w:val="3"/>
          <w:sz w:val="20"/>
          <w:szCs w:val="20"/>
          <w:lang w:eastAsia="zh-CN" w:bidi="hi-IN"/>
        </w:rPr>
        <w:t>Après deux ans d'expérience à la Sécurité Militaire, ils sont soit confirmés soit remis à la disposition de leurs Corps d'origine.</w:t>
      </w:r>
    </w:p>
    <w:p w14:paraId="1288AABD" w14:textId="77777777" w:rsidR="00CC40F3" w:rsidRPr="00CC40F3" w:rsidRDefault="00CC40F3" w:rsidP="00CC40F3">
      <w:pPr>
        <w:widowControl w:val="0"/>
        <w:numPr>
          <w:ilvl w:val="0"/>
          <w:numId w:val="13"/>
        </w:numPr>
        <w:suppressAutoHyphens/>
        <w:autoSpaceDN w:val="0"/>
        <w:spacing w:before="100" w:beforeAutospacing="1" w:after="0" w:line="240" w:lineRule="auto"/>
        <w:ind w:left="1777"/>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corps des officiers enseignants chercheurs de l'enseignement supérieur militaire :</w:t>
      </w:r>
    </w:p>
    <w:p w14:paraId="200AC272" w14:textId="77777777" w:rsidR="00CC40F3" w:rsidRPr="00CC40F3" w:rsidRDefault="00CC40F3" w:rsidP="00CC40F3">
      <w:pPr>
        <w:spacing w:before="100" w:beforeAutospacing="1" w:after="0"/>
        <w:ind w:left="1777"/>
        <w:contextualSpacing/>
        <w:jc w:val="both"/>
        <w:rPr>
          <w:rFonts w:ascii="Arial" w:eastAsia="Calibri" w:hAnsi="Arial" w:cs="Arial"/>
          <w:sz w:val="20"/>
          <w:szCs w:val="20"/>
          <w:lang w:eastAsia="en-US"/>
        </w:rPr>
      </w:pPr>
      <w:r w:rsidRPr="00CC40F3">
        <w:rPr>
          <w:rFonts w:ascii="Arial" w:eastAsia="Calibri" w:hAnsi="Arial" w:cs="Arial"/>
          <w:sz w:val="20"/>
          <w:szCs w:val="20"/>
          <w:lang w:eastAsia="en-US"/>
        </w:rPr>
        <w:t>Se compose des officiers nommés en fonction d'enseignants plein temps aux établissements de l'enseignement supérieur militaire parmi les officiers qui remplissent les mêmes conditions et ont les mêmes titres scientifiques exigés pour le recrutement de leurs homologues enseignants civils de l'enseignement supérieur militaire.</w:t>
      </w:r>
    </w:p>
    <w:p w14:paraId="57D24237" w14:textId="77777777" w:rsidR="00CC40F3" w:rsidRPr="00CC40F3" w:rsidRDefault="00CC40F3" w:rsidP="00CC40F3">
      <w:pPr>
        <w:spacing w:before="100" w:beforeAutospacing="1" w:after="0"/>
        <w:ind w:left="1777"/>
        <w:contextualSpacing/>
        <w:jc w:val="both"/>
        <w:rPr>
          <w:rFonts w:ascii="Arial" w:eastAsia="Calibri" w:hAnsi="Arial" w:cs="Arial"/>
          <w:b/>
          <w:bCs/>
          <w:sz w:val="20"/>
          <w:szCs w:val="20"/>
          <w:lang w:eastAsia="en-US"/>
        </w:rPr>
      </w:pPr>
      <w:r w:rsidRPr="00CC40F3">
        <w:rPr>
          <w:rFonts w:ascii="Arial" w:eastAsia="Calibri" w:hAnsi="Arial" w:cs="Arial"/>
          <w:sz w:val="20"/>
          <w:szCs w:val="20"/>
          <w:lang w:eastAsia="en-US"/>
        </w:rPr>
        <w:t xml:space="preserve">Les conditions et les modalités de nomination des enseignants militaires ainsi que leurs fonctions et privilèges sont fixés par décret. </w:t>
      </w:r>
      <w:r w:rsidRPr="00CC40F3">
        <w:rPr>
          <w:rFonts w:ascii="Arial" w:eastAsia="Calibri" w:hAnsi="Arial" w:cs="Arial"/>
          <w:b/>
          <w:bCs/>
          <w:sz w:val="20"/>
          <w:szCs w:val="20"/>
          <w:lang w:eastAsia="en-US"/>
        </w:rPr>
        <w:t>(Point 7 nouveau – Ajouté par le décret n° 2009-3034 du 12 Octobre 2009)</w:t>
      </w:r>
    </w:p>
    <w:p w14:paraId="384317AA"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5 – </w:t>
      </w:r>
      <w:r w:rsidRPr="00CC40F3">
        <w:rPr>
          <w:rFonts w:ascii="Arial" w:eastAsia="DejaVu Sans" w:hAnsi="Arial" w:cs="Arial"/>
          <w:kern w:val="3"/>
          <w:sz w:val="20"/>
          <w:szCs w:val="20"/>
          <w:lang w:eastAsia="zh-CN" w:bidi="hi-IN"/>
        </w:rPr>
        <w:t>Nul ne peut être promu Lieutenant ou Enseigne de Vaisseau de 1ère classe d'active s'il ne remplit l'une des conditions suivantes :</w:t>
      </w:r>
    </w:p>
    <w:p w14:paraId="00EFACE1" w14:textId="77777777" w:rsidR="00CC40F3" w:rsidRPr="00CC40F3" w:rsidRDefault="00CC40F3" w:rsidP="00CC40F3">
      <w:pPr>
        <w:widowControl w:val="0"/>
        <w:numPr>
          <w:ilvl w:val="0"/>
          <w:numId w:val="19"/>
        </w:numPr>
        <w:suppressAutoHyphens/>
        <w:autoSpaceDN w:val="0"/>
        <w:spacing w:before="100" w:beforeAutospacing="1" w:after="0" w:line="240" w:lineRule="auto"/>
        <w:ind w:left="1494"/>
        <w:contextualSpacing/>
        <w:jc w:val="both"/>
        <w:textAlignment w:val="baseline"/>
        <w:rPr>
          <w:rFonts w:ascii="Arial" w:eastAsia="Calibri" w:hAnsi="Arial" w:cs="Arial"/>
          <w:b/>
          <w:bCs/>
          <w:kern w:val="3"/>
          <w:sz w:val="20"/>
          <w:szCs w:val="20"/>
          <w:lang w:eastAsia="en-US" w:bidi="hi-IN"/>
        </w:rPr>
      </w:pPr>
      <w:r w:rsidRPr="00CC40F3">
        <w:rPr>
          <w:rFonts w:ascii="Arial" w:eastAsia="Calibri" w:hAnsi="Arial" w:cs="Arial"/>
          <w:kern w:val="3"/>
          <w:sz w:val="20"/>
          <w:szCs w:val="20"/>
          <w:lang w:eastAsia="en-US" w:bidi="hi-IN"/>
        </w:rPr>
        <w:t>Avoir effectué au moins un an de service dans le grade de sous-lieutenant ou d’enseigne de vaisseau de 2</w:t>
      </w:r>
      <w:r w:rsidRPr="00CC40F3">
        <w:rPr>
          <w:rFonts w:ascii="Arial" w:eastAsia="Calibri" w:hAnsi="Arial" w:cs="Arial"/>
          <w:kern w:val="3"/>
          <w:sz w:val="20"/>
          <w:szCs w:val="20"/>
          <w:vertAlign w:val="superscript"/>
          <w:lang w:eastAsia="en-US" w:bidi="hi-IN"/>
        </w:rPr>
        <w:t>ème</w:t>
      </w:r>
      <w:r w:rsidRPr="00CC40F3">
        <w:rPr>
          <w:rFonts w:ascii="Arial" w:eastAsia="Calibri" w:hAnsi="Arial" w:cs="Arial"/>
          <w:kern w:val="3"/>
          <w:sz w:val="20"/>
          <w:szCs w:val="20"/>
          <w:lang w:eastAsia="en-US" w:bidi="hi-IN"/>
        </w:rPr>
        <w:t xml:space="preserve"> classe dans l’armée d’active. </w:t>
      </w:r>
      <w:r w:rsidRPr="00CC40F3">
        <w:rPr>
          <w:rFonts w:ascii="Arial" w:eastAsia="Calibri" w:hAnsi="Arial" w:cs="Arial"/>
          <w:b/>
          <w:bCs/>
          <w:kern w:val="3"/>
          <w:sz w:val="20"/>
          <w:szCs w:val="20"/>
          <w:lang w:eastAsia="en-US" w:bidi="hi-IN"/>
        </w:rPr>
        <w:t xml:space="preserve">(Nouveau – Modifié par le décret n° 2003-248 du 4 Février 2003) </w:t>
      </w:r>
    </w:p>
    <w:p w14:paraId="05C7D83B" w14:textId="77777777" w:rsidR="00CC40F3" w:rsidRPr="00CC40F3" w:rsidRDefault="00CC40F3" w:rsidP="00CC40F3">
      <w:pPr>
        <w:widowControl w:val="0"/>
        <w:numPr>
          <w:ilvl w:val="0"/>
          <w:numId w:val="19"/>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Etant titulaire du grade de Lieutenant ou d'Enseigne de Vaisseau de 1ère classe de réserve et étant âgé de moins de 27 ans, avoir accompli comme Lieutenant ou Enseigne de Vaisseau de 1ère classe de réserve un stage de recyclage d'une durée minimum d'un an dans l'Armée active et subi avec succès, à l'issue de ce stage, les épreuves d'un examen d'aptitude dans les conditions fixées par le Ministre de la Défense Nationale.</w:t>
      </w:r>
    </w:p>
    <w:p w14:paraId="5EBF1484" w14:textId="77777777" w:rsidR="00CC40F3" w:rsidRPr="00CC40F3" w:rsidRDefault="00CC40F3" w:rsidP="00CC40F3">
      <w:pPr>
        <w:widowControl w:val="0"/>
        <w:numPr>
          <w:ilvl w:val="0"/>
          <w:numId w:val="19"/>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Etant titulaire du grade de Lieutenant, ou d'Enseigne de Vaisseau de 1ère classe de réserve et étant âgé de moins de 26 ans, avoir été cité dans l'Armée active pour une action d'éclat sur les théâtres d'opérations.</w:t>
      </w:r>
    </w:p>
    <w:p w14:paraId="6383036D" w14:textId="77777777" w:rsidR="00CC40F3" w:rsidRPr="00CC40F3" w:rsidRDefault="00CC40F3" w:rsidP="00CC40F3">
      <w:pPr>
        <w:widowControl w:val="0"/>
        <w:numPr>
          <w:ilvl w:val="0"/>
          <w:numId w:val="19"/>
        </w:numPr>
        <w:suppressAutoHyphens/>
        <w:autoSpaceDN w:val="0"/>
        <w:spacing w:before="100" w:beforeAutospacing="1" w:after="0" w:line="360" w:lineRule="auto"/>
        <w:ind w:left="1494"/>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b/>
          <w:bCs/>
          <w:kern w:val="3"/>
          <w:sz w:val="20"/>
          <w:szCs w:val="20"/>
          <w:lang w:eastAsia="zh-CN" w:bidi="hi-IN"/>
        </w:rPr>
        <w:t>Abrogé par le décret n° 79-84 du 6 Janvier 1979.</w:t>
      </w:r>
    </w:p>
    <w:p w14:paraId="34274B4F" w14:textId="77777777" w:rsidR="00CC40F3" w:rsidRPr="00CC40F3" w:rsidRDefault="00CC40F3" w:rsidP="00CC40F3">
      <w:pPr>
        <w:widowControl w:val="0"/>
        <w:numPr>
          <w:ilvl w:val="0"/>
          <w:numId w:val="19"/>
        </w:numPr>
        <w:suppressAutoHyphens/>
        <w:autoSpaceDN w:val="0"/>
        <w:spacing w:before="100" w:beforeAutospacing="1" w:after="0" w:line="360" w:lineRule="auto"/>
        <w:ind w:left="1494"/>
        <w:jc w:val="both"/>
        <w:textAlignment w:val="baseline"/>
        <w:rPr>
          <w:rFonts w:ascii="Arial" w:eastAsia="Calibri" w:hAnsi="Arial" w:cs="Arial"/>
          <w:sz w:val="20"/>
          <w:szCs w:val="20"/>
          <w:lang w:val="fr-CH" w:eastAsia="en-US"/>
        </w:rPr>
      </w:pPr>
      <w:r w:rsidRPr="00CC40F3">
        <w:rPr>
          <w:rFonts w:ascii="Arial" w:eastAsia="Calibri" w:hAnsi="Arial" w:cs="Arial"/>
          <w:sz w:val="20"/>
          <w:szCs w:val="20"/>
          <w:lang w:val="fr-CH" w:eastAsia="en-US"/>
        </w:rPr>
        <w:t>Pour le Corps des Officiers Ingénieurs, les élèves ayant satisfait aux examens de sortie de certaines grandes Ecoles donnant accès au grade d'Ingénieur Principal, sont nommés directement au grade de Lieutenant ou d'Enseigne de Vaisseau de 1ère classe d’actifs et rangés aux 3èmes échelons de ce grade.</w:t>
      </w:r>
    </w:p>
    <w:p w14:paraId="6280DFF4" w14:textId="77777777" w:rsidR="00CC40F3" w:rsidRPr="00CC40F3" w:rsidRDefault="00CC40F3" w:rsidP="00CC40F3">
      <w:pPr>
        <w:widowControl w:val="0"/>
        <w:numPr>
          <w:ilvl w:val="0"/>
          <w:numId w:val="7"/>
        </w:numPr>
        <w:suppressAutoHyphens/>
        <w:kinsoku w:val="0"/>
        <w:overflowPunct w:val="0"/>
        <w:autoSpaceDN w:val="0"/>
        <w:spacing w:before="100" w:beforeAutospacing="1" w:after="0" w:line="360" w:lineRule="auto"/>
        <w:ind w:left="1494"/>
        <w:jc w:val="both"/>
        <w:textAlignment w:val="baseline"/>
        <w:rPr>
          <w:rFonts w:ascii="Arial" w:eastAsia="Times New Roman" w:hAnsi="Arial" w:cs="Arial"/>
          <w:spacing w:val="11"/>
          <w:sz w:val="20"/>
          <w:szCs w:val="20"/>
        </w:rPr>
      </w:pPr>
      <w:r w:rsidRPr="00CC40F3">
        <w:rPr>
          <w:rFonts w:ascii="Arial" w:eastAsia="Times New Roman" w:hAnsi="Arial" w:cs="Arial"/>
          <w:b/>
          <w:bCs/>
          <w:spacing w:val="14"/>
          <w:sz w:val="20"/>
          <w:szCs w:val="20"/>
        </w:rPr>
        <w:t>(nouveau – Modifié par le décret n° 76-423 du 19 Mai 1976)</w:t>
      </w:r>
      <w:r w:rsidRPr="00CC40F3">
        <w:rPr>
          <w:rFonts w:ascii="Arial" w:eastAsia="Times New Roman" w:hAnsi="Arial" w:cs="Arial"/>
          <w:spacing w:val="14"/>
          <w:sz w:val="20"/>
          <w:szCs w:val="20"/>
        </w:rPr>
        <w:t>Corps des Officiers de la Santé Militaire :</w:t>
      </w:r>
    </w:p>
    <w:p w14:paraId="051C6DB5" w14:textId="77777777" w:rsidR="00CC40F3" w:rsidRPr="00CC40F3" w:rsidRDefault="00CC40F3" w:rsidP="00CC40F3">
      <w:pPr>
        <w:widowControl w:val="0"/>
        <w:numPr>
          <w:ilvl w:val="0"/>
          <w:numId w:val="6"/>
        </w:numPr>
        <w:suppressAutoHyphens/>
        <w:kinsoku w:val="0"/>
        <w:overflowPunct w:val="0"/>
        <w:autoSpaceDN w:val="0"/>
        <w:spacing w:before="100" w:beforeAutospacing="1" w:after="0" w:line="360" w:lineRule="auto"/>
        <w:ind w:left="1777"/>
        <w:jc w:val="both"/>
        <w:textAlignment w:val="baseline"/>
        <w:rPr>
          <w:rFonts w:ascii="Arial" w:eastAsia="Calibri" w:hAnsi="Arial" w:cs="Arial"/>
          <w:sz w:val="20"/>
          <w:szCs w:val="20"/>
          <w:lang w:val="fr-CH" w:eastAsia="en-US"/>
        </w:rPr>
      </w:pPr>
      <w:r w:rsidRPr="00CC40F3">
        <w:rPr>
          <w:rFonts w:ascii="Arial" w:eastAsia="Calibri" w:hAnsi="Arial" w:cs="Arial"/>
          <w:sz w:val="20"/>
          <w:szCs w:val="20"/>
          <w:lang w:val="fr-CH" w:eastAsia="en-US"/>
        </w:rPr>
        <w:t>Etant élève-officier pharmacien, chirurgien-dentiste ou vétérinaire, avoir obtenu le diplôme de pharmacien, chirurgien-dentiste ou vétérinaire d'une école agrée par le Ministre de la Défense Nationale.</w:t>
      </w:r>
    </w:p>
    <w:p w14:paraId="2EA978F8" w14:textId="77777777" w:rsidR="00CC40F3" w:rsidRPr="00CC40F3" w:rsidRDefault="00CC40F3" w:rsidP="00CC40F3">
      <w:pPr>
        <w:widowControl w:val="0"/>
        <w:numPr>
          <w:ilvl w:val="0"/>
          <w:numId w:val="6"/>
        </w:numPr>
        <w:suppressAutoHyphens/>
        <w:kinsoku w:val="0"/>
        <w:overflowPunct w:val="0"/>
        <w:autoSpaceDN w:val="0"/>
        <w:spacing w:before="100" w:beforeAutospacing="1" w:after="0" w:line="360" w:lineRule="auto"/>
        <w:ind w:left="1777"/>
        <w:jc w:val="both"/>
        <w:textAlignment w:val="baseline"/>
        <w:rPr>
          <w:rFonts w:ascii="Arial" w:eastAsia="Calibri" w:hAnsi="Arial" w:cs="Arial"/>
          <w:sz w:val="20"/>
          <w:szCs w:val="20"/>
          <w:lang w:val="fr-CH" w:eastAsia="en-US"/>
        </w:rPr>
      </w:pPr>
      <w:r w:rsidRPr="00CC40F3">
        <w:rPr>
          <w:rFonts w:ascii="Arial" w:eastAsia="Calibri" w:hAnsi="Arial" w:cs="Arial"/>
          <w:sz w:val="20"/>
          <w:szCs w:val="20"/>
          <w:lang w:val="fr-CH" w:eastAsia="en-US"/>
        </w:rPr>
        <w:lastRenderedPageBreak/>
        <w:t>Avoirs réussi à un concours ouvert aux candidats titu</w:t>
      </w:r>
      <w:r w:rsidRPr="00CC40F3">
        <w:rPr>
          <w:rFonts w:ascii="Arial" w:eastAsia="Calibri" w:hAnsi="Arial" w:cs="Arial"/>
          <w:sz w:val="20"/>
          <w:szCs w:val="20"/>
          <w:lang w:val="fr-CH" w:eastAsia="en-US"/>
        </w:rPr>
        <w:softHyphen/>
        <w:t>laires du diplôme de pharmacien, chirurgien-dentiste ou vétérinaire.</w:t>
      </w:r>
    </w:p>
    <w:p w14:paraId="36928F1F" w14:textId="77777777" w:rsidR="00CC40F3" w:rsidRPr="00CC40F3" w:rsidRDefault="00CC40F3" w:rsidP="00CC40F3">
      <w:pPr>
        <w:widowControl w:val="0"/>
        <w:suppressAutoHyphens/>
        <w:autoSpaceDN w:val="0"/>
        <w:spacing w:before="120" w:after="0" w:line="360" w:lineRule="auto"/>
        <w:ind w:left="283"/>
        <w:jc w:val="both"/>
        <w:textAlignment w:val="baseline"/>
        <w:rPr>
          <w:rFonts w:ascii="Arial" w:eastAsia="Calibri" w:hAnsi="Arial" w:cs="Arial"/>
          <w:sz w:val="20"/>
          <w:szCs w:val="20"/>
          <w:lang w:eastAsia="en-US"/>
        </w:rPr>
      </w:pPr>
      <w:r w:rsidRPr="00CC40F3">
        <w:rPr>
          <w:rFonts w:ascii="Arial" w:eastAsia="DejaVu Sans" w:hAnsi="Arial" w:cs="Arial"/>
          <w:b/>
          <w:bCs/>
          <w:i/>
          <w:iCs/>
          <w:kern w:val="3"/>
          <w:sz w:val="20"/>
          <w:szCs w:val="20"/>
          <w:lang w:eastAsia="zh-CN" w:bidi="hi-IN"/>
        </w:rPr>
        <w:t xml:space="preserve">Art. 6 – </w:t>
      </w:r>
      <w:r w:rsidRPr="00CC40F3">
        <w:rPr>
          <w:rFonts w:ascii="Arial" w:eastAsia="Calibri" w:hAnsi="Arial" w:cs="Arial"/>
          <w:sz w:val="20"/>
          <w:szCs w:val="20"/>
          <w:lang w:eastAsia="en-US"/>
        </w:rPr>
        <w:t xml:space="preserve">Nul ne peut être promu au grade de capitaine ou lieutenant de vaisseau d’active s’il n’a effectué cinq ans au moins de service dans le grade de lieutenant ou d’enseigne de vaisseau d’active </w:t>
      </w:r>
      <w:r w:rsidRPr="00CC40F3">
        <w:rPr>
          <w:rFonts w:ascii="Arial" w:eastAsia="DejaVu Sans" w:hAnsi="Arial" w:cs="Arial"/>
          <w:b/>
          <w:bCs/>
          <w:kern w:val="3"/>
          <w:sz w:val="20"/>
          <w:szCs w:val="20"/>
          <w:lang w:eastAsia="zh-CN" w:bidi="hi-IN"/>
        </w:rPr>
        <w:t>(Alinéa premier nouveau – Modifié par le décret n° 92-1843 du 15 Octobre 1992)</w:t>
      </w:r>
    </w:p>
    <w:p w14:paraId="2F89679D" w14:textId="77777777" w:rsidR="00CC40F3" w:rsidRPr="00CC40F3" w:rsidRDefault="00CC40F3" w:rsidP="00CC40F3">
      <w:pPr>
        <w:widowControl w:val="0"/>
        <w:suppressAutoHyphens/>
        <w:autoSpaceDN w:val="0"/>
        <w:spacing w:before="120" w:after="0" w:line="240" w:lineRule="auto"/>
        <w:ind w:left="283"/>
        <w:jc w:val="both"/>
        <w:textAlignment w:val="baseline"/>
        <w:rPr>
          <w:rFonts w:ascii="Arial" w:eastAsia="Calibri" w:hAnsi="Arial" w:cs="Arial"/>
          <w:sz w:val="20"/>
          <w:szCs w:val="20"/>
          <w:lang w:val="fr-CH" w:eastAsia="en-US"/>
        </w:rPr>
      </w:pPr>
      <w:r w:rsidRPr="00CC40F3">
        <w:rPr>
          <w:rFonts w:ascii="Arial" w:eastAsia="DejaVu Sans" w:hAnsi="Arial" w:cs="Arial"/>
          <w:b/>
          <w:bCs/>
          <w:kern w:val="3"/>
          <w:sz w:val="20"/>
          <w:szCs w:val="20"/>
          <w:lang w:eastAsia="zh-CN" w:bidi="hi-IN"/>
        </w:rPr>
        <w:t xml:space="preserve">(Nouveau paragraphe – Ajouté par le décret n° 76-423 du 19 Mai 1976) </w:t>
      </w:r>
      <w:r w:rsidRPr="00CC40F3">
        <w:rPr>
          <w:rFonts w:ascii="Arial" w:eastAsia="DejaVu Sans" w:hAnsi="Arial" w:cs="Arial"/>
          <w:kern w:val="3"/>
          <w:sz w:val="20"/>
          <w:szCs w:val="20"/>
          <w:lang w:eastAsia="zh-CN" w:bidi="hi-IN"/>
        </w:rPr>
        <w:t>Corps des officiers de la Santé :</w:t>
      </w:r>
    </w:p>
    <w:p w14:paraId="4558B339" w14:textId="77777777" w:rsidR="00CC40F3" w:rsidRPr="00CC40F3" w:rsidRDefault="00CC40F3" w:rsidP="00CC40F3">
      <w:pPr>
        <w:widowControl w:val="0"/>
        <w:numPr>
          <w:ilvl w:val="0"/>
          <w:numId w:val="8"/>
        </w:numPr>
        <w:suppressAutoHyphens/>
        <w:kinsoku w:val="0"/>
        <w:overflowPunct w:val="0"/>
        <w:autoSpaceDN w:val="0"/>
        <w:spacing w:before="120"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Etant élève-officier médecin ou pharmacien biologiste avoir obtenu le diplôme de médecin ou de pharmacien biologiste d'une école agrée parle Ministre de la Défense Nationale.</w:t>
      </w:r>
    </w:p>
    <w:p w14:paraId="76E06C98" w14:textId="77777777" w:rsidR="00CC40F3" w:rsidRPr="00CC40F3" w:rsidRDefault="00CC40F3" w:rsidP="00CC40F3">
      <w:pPr>
        <w:widowControl w:val="0"/>
        <w:numPr>
          <w:ilvl w:val="0"/>
          <w:numId w:val="8"/>
        </w:numPr>
        <w:suppressAutoHyphens/>
        <w:kinsoku w:val="0"/>
        <w:overflowPunct w:val="0"/>
        <w:autoSpaceDN w:val="0"/>
        <w:spacing w:before="120"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Etant pharmacien, chirurgien-dentiste ou vétérinaire du corps des officiers d'active de la santé militaire, avoir effectué au moins deux ans de service dans le grade de Lieutenant.</w:t>
      </w:r>
    </w:p>
    <w:p w14:paraId="1AB2E9B9" w14:textId="77777777" w:rsidR="00CC40F3" w:rsidRPr="00CC40F3" w:rsidRDefault="00CC40F3" w:rsidP="00CC40F3">
      <w:pPr>
        <w:widowControl w:val="0"/>
        <w:numPr>
          <w:ilvl w:val="0"/>
          <w:numId w:val="8"/>
        </w:numPr>
        <w:suppressAutoHyphens/>
        <w:kinsoku w:val="0"/>
        <w:overflowPunct w:val="0"/>
        <w:autoSpaceDN w:val="0"/>
        <w:spacing w:before="120" w:after="0" w:line="360" w:lineRule="auto"/>
        <w:ind w:left="1494"/>
        <w:jc w:val="both"/>
        <w:textAlignment w:val="baseline"/>
        <w:rPr>
          <w:rFonts w:ascii="Arial" w:eastAsia="DejaVu Sans" w:hAnsi="Arial" w:cs="Arial"/>
          <w:b/>
          <w:bCs/>
          <w:kern w:val="3"/>
          <w:sz w:val="20"/>
          <w:szCs w:val="20"/>
          <w:lang w:eastAsia="zh-CN" w:bidi="hi-IN"/>
        </w:rPr>
      </w:pPr>
      <w:r w:rsidRPr="00CC40F3">
        <w:rPr>
          <w:rFonts w:ascii="Arial" w:eastAsia="Calibri" w:hAnsi="Arial" w:cs="Arial"/>
          <w:kern w:val="3"/>
          <w:sz w:val="20"/>
          <w:szCs w:val="20"/>
          <w:lang w:eastAsia="en-US" w:bidi="hi-IN"/>
        </w:rPr>
        <w:t xml:space="preserve">Avoir réussi à un concours ouvert soit aux candidats titulaires d’un doctorat  en médecine ou d’un diplôme en pharmacie biologie soit aux résidents en médecine. </w:t>
      </w:r>
      <w:r w:rsidRPr="00CC40F3">
        <w:rPr>
          <w:rFonts w:ascii="Arial" w:eastAsia="Calibri" w:hAnsi="Arial" w:cs="Arial"/>
          <w:b/>
          <w:bCs/>
          <w:kern w:val="3"/>
          <w:sz w:val="20"/>
          <w:szCs w:val="20"/>
          <w:lang w:eastAsia="en-US" w:bidi="hi-IN"/>
        </w:rPr>
        <w:t>(Nouveau – Modifié par le décret n° 92-1207 du 30 Novembre 1992)</w:t>
      </w:r>
    </w:p>
    <w:p w14:paraId="5CBD2443" w14:textId="77777777" w:rsidR="00CC40F3" w:rsidRPr="00CC40F3" w:rsidRDefault="00CC40F3" w:rsidP="00CC40F3">
      <w:pPr>
        <w:widowControl w:val="0"/>
        <w:suppressAutoHyphens/>
        <w:autoSpaceDN w:val="0"/>
        <w:spacing w:before="120" w:after="0" w:line="240" w:lineRule="auto"/>
        <w:ind w:left="283"/>
        <w:jc w:val="both"/>
        <w:textAlignment w:val="baseline"/>
        <w:rPr>
          <w:rFonts w:ascii="Arial" w:eastAsia="DejaVu Sans" w:hAnsi="Arial" w:cs="Arial"/>
          <w:b/>
          <w:bCs/>
          <w:kern w:val="3"/>
          <w:sz w:val="20"/>
          <w:szCs w:val="20"/>
          <w:lang w:eastAsia="zh-CN" w:bidi="hi-IN"/>
        </w:rPr>
      </w:pPr>
      <w:r w:rsidRPr="00CC40F3">
        <w:rPr>
          <w:rFonts w:ascii="Arial" w:eastAsia="Calibri" w:hAnsi="Arial" w:cs="Arial"/>
          <w:b/>
          <w:bCs/>
          <w:i/>
          <w:iCs/>
          <w:kern w:val="3"/>
          <w:sz w:val="20"/>
          <w:szCs w:val="20"/>
          <w:lang w:val="fr-CH" w:eastAsia="en-US" w:bidi="hi-IN"/>
        </w:rPr>
        <w:t>Art. 7 (nouveau) –</w:t>
      </w:r>
      <w:r w:rsidRPr="00CC40F3">
        <w:rPr>
          <w:rFonts w:ascii="Arial" w:eastAsia="Calibri" w:hAnsi="Arial" w:cs="Arial"/>
          <w:b/>
          <w:bCs/>
          <w:kern w:val="3"/>
          <w:sz w:val="20"/>
          <w:szCs w:val="20"/>
          <w:lang w:val="fr-CH" w:eastAsia="en-US" w:bidi="hi-IN"/>
        </w:rPr>
        <w:t xml:space="preserve"> </w:t>
      </w:r>
      <w:r w:rsidRPr="00CC40F3">
        <w:rPr>
          <w:rFonts w:ascii="Arial" w:eastAsia="DejaVu Sans" w:hAnsi="Arial" w:cs="Arial"/>
          <w:b/>
          <w:bCs/>
          <w:kern w:val="3"/>
          <w:sz w:val="20"/>
          <w:szCs w:val="20"/>
          <w:lang w:eastAsia="zh-CN" w:bidi="hi-IN"/>
        </w:rPr>
        <w:t xml:space="preserve">Modifié par le décret n° 92-1843 du 15 Octobre 1992 – </w:t>
      </w:r>
      <w:r w:rsidRPr="00CC40F3">
        <w:rPr>
          <w:rFonts w:ascii="Arial" w:eastAsia="DejaVu Sans" w:hAnsi="Arial" w:cs="Arial"/>
          <w:kern w:val="3"/>
          <w:sz w:val="20"/>
          <w:szCs w:val="20"/>
          <w:lang w:eastAsia="zh-CN" w:bidi="hi-IN"/>
        </w:rPr>
        <w:t>Nul ne peut être promu au grade de commandant ou de capitaine de corvette d’activité s’il n’a pas effectué au moins six ans de service dans la garde de capitaine ou de lieutenant de vaisseau d’active.</w:t>
      </w:r>
    </w:p>
    <w:p w14:paraId="5F25182C" w14:textId="77777777" w:rsidR="00CC40F3" w:rsidRPr="00CC40F3" w:rsidRDefault="00CC40F3" w:rsidP="00CC40F3">
      <w:pPr>
        <w:widowControl w:val="0"/>
        <w:suppressAutoHyphens/>
        <w:autoSpaceDN w:val="0"/>
        <w:spacing w:before="120" w:after="0" w:line="24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8 – </w:t>
      </w:r>
      <w:r w:rsidRPr="00CC40F3">
        <w:rPr>
          <w:rFonts w:ascii="Arial" w:eastAsia="DejaVu Sans" w:hAnsi="Arial" w:cs="Arial"/>
          <w:kern w:val="3"/>
          <w:sz w:val="20"/>
          <w:szCs w:val="20"/>
          <w:lang w:eastAsia="zh-CN" w:bidi="hi-IN"/>
        </w:rPr>
        <w:t>Nul ne peut être promu au grade de Lieutenant-colonel ou de Capitaine de Frégate d'active s'il n'a effectué au moins 4 ans dans le grade de Commandant ou de Capitaine de Corvette.</w:t>
      </w:r>
    </w:p>
    <w:p w14:paraId="2D1D372A" w14:textId="77777777" w:rsidR="00CC40F3" w:rsidRPr="00CC40F3" w:rsidRDefault="00CC40F3" w:rsidP="00CC40F3">
      <w:pPr>
        <w:widowControl w:val="0"/>
        <w:suppressAutoHyphens/>
        <w:autoSpaceDN w:val="0"/>
        <w:spacing w:before="120" w:after="0" w:line="24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9 – </w:t>
      </w:r>
      <w:r w:rsidRPr="00CC40F3">
        <w:rPr>
          <w:rFonts w:ascii="Arial" w:eastAsia="DejaVu Sans" w:hAnsi="Arial" w:cs="Arial"/>
          <w:kern w:val="3"/>
          <w:sz w:val="20"/>
          <w:szCs w:val="20"/>
          <w:lang w:eastAsia="zh-CN" w:bidi="hi-IN"/>
        </w:rPr>
        <w:t>La promotion au grade de Colonel ou de Capitaine de Vaisseau a lieu au choix parmi les Officiers ayant effectué au moins 2 ans dans le grade de Lieutenant-colonel ou de Capitaine de Frégate.</w:t>
      </w:r>
    </w:p>
    <w:p w14:paraId="54D9FE4E" w14:textId="77777777" w:rsidR="00CC40F3" w:rsidRPr="00CC40F3" w:rsidRDefault="00CC40F3" w:rsidP="00CC40F3">
      <w:pPr>
        <w:spacing w:before="120"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9 (bis) – </w:t>
      </w:r>
      <w:r w:rsidRPr="00CC40F3">
        <w:rPr>
          <w:rFonts w:ascii="Arial" w:eastAsia="Calibri" w:hAnsi="Arial" w:cs="Arial"/>
          <w:b/>
          <w:bCs/>
          <w:sz w:val="20"/>
          <w:szCs w:val="20"/>
          <w:lang w:eastAsia="en-US"/>
        </w:rPr>
        <w:t>Ajouté par le décret n° 88-903 du 26 Avril 1988 –</w:t>
      </w:r>
      <w:r w:rsidRPr="00CC40F3">
        <w:rPr>
          <w:rFonts w:ascii="Arial" w:eastAsia="Calibri" w:hAnsi="Arial" w:cs="Arial"/>
          <w:b/>
          <w:bCs/>
          <w:i/>
          <w:iCs/>
          <w:sz w:val="20"/>
          <w:szCs w:val="20"/>
          <w:lang w:eastAsia="en-US"/>
        </w:rPr>
        <w:t xml:space="preserve"> </w:t>
      </w:r>
      <w:r w:rsidRPr="00CC40F3">
        <w:rPr>
          <w:rFonts w:ascii="Arial" w:eastAsia="Calibri" w:hAnsi="Arial" w:cs="Arial"/>
          <w:sz w:val="20"/>
          <w:szCs w:val="20"/>
          <w:lang w:eastAsia="en-US"/>
        </w:rPr>
        <w:t>La promotion au grade de colonel major de l’armée de terre, mer et air aura lieu au choix parmi les officiers ayant effectué au moins quatre ans dans le grade de colonel dans l’armée de terre, mer et air.</w:t>
      </w:r>
    </w:p>
    <w:p w14:paraId="49FDCB14" w14:textId="77777777" w:rsidR="00CC40F3" w:rsidRPr="00CC40F3" w:rsidRDefault="00CC40F3" w:rsidP="00CC40F3">
      <w:pPr>
        <w:spacing w:before="120"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10 (nouveau) – </w:t>
      </w:r>
      <w:r w:rsidRPr="00CC40F3">
        <w:rPr>
          <w:rFonts w:ascii="Arial" w:eastAsia="Calibri" w:hAnsi="Arial" w:cs="Arial"/>
          <w:b/>
          <w:bCs/>
          <w:sz w:val="20"/>
          <w:szCs w:val="20"/>
          <w:lang w:eastAsia="en-US"/>
        </w:rPr>
        <w:t>Modifié par le décret n° 88-903 du 26 Avril 1988 –</w:t>
      </w:r>
      <w:r w:rsidRPr="00CC40F3">
        <w:rPr>
          <w:rFonts w:ascii="Arial" w:eastAsia="Calibri" w:hAnsi="Arial" w:cs="Arial"/>
          <w:b/>
          <w:bCs/>
          <w:i/>
          <w:iCs/>
          <w:sz w:val="20"/>
          <w:szCs w:val="20"/>
          <w:lang w:eastAsia="en-US"/>
        </w:rPr>
        <w:t xml:space="preserve"> </w:t>
      </w:r>
      <w:r w:rsidRPr="00CC40F3">
        <w:rPr>
          <w:rFonts w:ascii="Arial" w:eastAsia="Calibri" w:hAnsi="Arial" w:cs="Arial"/>
          <w:sz w:val="20"/>
          <w:szCs w:val="20"/>
          <w:lang w:eastAsia="en-US"/>
        </w:rPr>
        <w:t>La promotion au grade de général de brigade dans l’armée de terre, mer et air aura lieu au choix par décret et sur proposition du ministre d’Etat chargé de la défense nationale parmi les officiers d’active ayant deux ans le garde de colonel major de l’armée de terre, mer et air.</w:t>
      </w:r>
    </w:p>
    <w:p w14:paraId="2864A8D1" w14:textId="77777777" w:rsidR="00CC40F3" w:rsidRPr="00CC40F3" w:rsidRDefault="00CC40F3" w:rsidP="00CC40F3">
      <w:pPr>
        <w:widowControl w:val="0"/>
        <w:suppressAutoHyphens/>
        <w:autoSpaceDN w:val="0"/>
        <w:spacing w:before="120"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11 – </w:t>
      </w:r>
      <w:r w:rsidRPr="00CC40F3">
        <w:rPr>
          <w:rFonts w:ascii="Arial" w:eastAsia="DejaVu Sans" w:hAnsi="Arial" w:cs="Arial"/>
          <w:kern w:val="3"/>
          <w:sz w:val="20"/>
          <w:szCs w:val="20"/>
          <w:lang w:eastAsia="zh-CN" w:bidi="hi-IN"/>
        </w:rPr>
        <w:t>La promotion au grade de Général de Division ou de Vice-amiral d'active à lieu au choix par décret sur proposition du Ministre de la Défense Nationale parmi les Généraux de Brigade ou les Contre-amiraux ayant deux ans dans leur grade.</w:t>
      </w:r>
    </w:p>
    <w:p w14:paraId="38AD18A4" w14:textId="77777777" w:rsidR="00CC40F3" w:rsidRPr="00CC40F3" w:rsidRDefault="00CC40F3" w:rsidP="00CC40F3">
      <w:pPr>
        <w:widowControl w:val="0"/>
        <w:suppressAutoHyphens/>
        <w:autoSpaceDN w:val="0"/>
        <w:spacing w:before="120"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12 – </w:t>
      </w:r>
      <w:r w:rsidRPr="00CC40F3">
        <w:rPr>
          <w:rFonts w:ascii="Arial" w:eastAsia="DejaVu Sans" w:hAnsi="Arial" w:cs="Arial"/>
          <w:kern w:val="3"/>
          <w:sz w:val="20"/>
          <w:szCs w:val="20"/>
          <w:lang w:eastAsia="zh-CN" w:bidi="hi-IN"/>
        </w:rPr>
        <w:t>La promotion au Grade de Général de Corps d'Armée ou de Vice-Amiral d'Escadre à lieu au choix par décret sur proposition du Ministre de la Défense Nationale parmi les généraux de Division ou les Vice-Amiraux.</w:t>
      </w:r>
    </w:p>
    <w:p w14:paraId="639726B0" w14:textId="77777777" w:rsidR="00CC40F3" w:rsidRPr="00CC40F3" w:rsidRDefault="00CC40F3" w:rsidP="00CC40F3">
      <w:pPr>
        <w:widowControl w:val="0"/>
        <w:suppressAutoHyphens/>
        <w:autoSpaceDN w:val="0"/>
        <w:spacing w:before="120"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13 – </w:t>
      </w:r>
      <w:r w:rsidRPr="00CC40F3">
        <w:rPr>
          <w:rFonts w:ascii="Arial" w:eastAsia="DejaVu Sans" w:hAnsi="Arial" w:cs="Arial"/>
          <w:kern w:val="3"/>
          <w:sz w:val="20"/>
          <w:szCs w:val="20"/>
          <w:lang w:eastAsia="zh-CN" w:bidi="hi-IN"/>
        </w:rPr>
        <w:t>Pour le calcul de l'ancienneté exigée dans le grade pour accéder au grade supérieur, une bonification d'ancienneté dans le grade peut être accordée dans les conditions ci-après :</w:t>
      </w:r>
    </w:p>
    <w:p w14:paraId="38B42958" w14:textId="77777777" w:rsidR="00CC40F3" w:rsidRPr="00CC40F3" w:rsidRDefault="00CC40F3" w:rsidP="00CC40F3">
      <w:pPr>
        <w:widowControl w:val="0"/>
        <w:numPr>
          <w:ilvl w:val="0"/>
          <w:numId w:val="21"/>
        </w:numPr>
        <w:suppressAutoHyphens/>
        <w:autoSpaceDN w:val="0"/>
        <w:spacing w:before="120"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kern w:val="3"/>
          <w:sz w:val="20"/>
          <w:szCs w:val="20"/>
          <w:lang w:eastAsia="zh-CN" w:bidi="hi-IN"/>
        </w:rPr>
        <w:t>Pour les trois armées : Terre, Mer et Air</w:t>
      </w:r>
    </w:p>
    <w:p w14:paraId="72A2F506" w14:textId="77777777" w:rsidR="00CC40F3" w:rsidRPr="00CC40F3" w:rsidRDefault="00CC40F3" w:rsidP="00CC40F3">
      <w:pPr>
        <w:widowControl w:val="0"/>
        <w:numPr>
          <w:ilvl w:val="0"/>
          <w:numId w:val="20"/>
        </w:numPr>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Times New Roman" w:hAnsi="Arial" w:cs="Arial"/>
          <w:spacing w:val="13"/>
          <w:sz w:val="20"/>
          <w:szCs w:val="20"/>
        </w:rPr>
        <w:t>Les dispositions de l'article 13 (A-I) sont abrogées par le décret n° 76-423 du 19 Mai 1976.</w:t>
      </w:r>
    </w:p>
    <w:p w14:paraId="709EE222" w14:textId="77777777" w:rsidR="00CC40F3" w:rsidRPr="00CC40F3" w:rsidRDefault="00CC40F3" w:rsidP="00CC40F3">
      <w:pPr>
        <w:widowControl w:val="0"/>
        <w:numPr>
          <w:ilvl w:val="0"/>
          <w:numId w:val="20"/>
        </w:numPr>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lastRenderedPageBreak/>
        <w:t>Pour les postulants au grade de Commandant ou Capitaine de Corvette.</w:t>
      </w:r>
    </w:p>
    <w:p w14:paraId="1A563567" w14:textId="38C4A71E"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Une bonification de six mois est accordée aux Officiers diplômés d'une Ecole d'</w:t>
      </w:r>
      <w:r w:rsidRPr="00CC40F3">
        <w:rPr>
          <w:rFonts w:ascii="Arial" w:eastAsia="DejaVu Sans" w:hAnsi="Arial" w:cs="Arial"/>
          <w:kern w:val="3"/>
          <w:sz w:val="20"/>
          <w:szCs w:val="20"/>
          <w:lang w:eastAsia="zh-CN" w:bidi="hi-IN"/>
        </w:rPr>
        <w:t>Etat-major</w:t>
      </w:r>
      <w:r w:rsidRPr="00CC40F3">
        <w:rPr>
          <w:rFonts w:ascii="Arial" w:eastAsia="DejaVu Sans" w:hAnsi="Arial" w:cs="Arial"/>
          <w:kern w:val="3"/>
          <w:sz w:val="20"/>
          <w:szCs w:val="20"/>
          <w:lang w:eastAsia="zh-CN" w:bidi="hi-IN"/>
        </w:rPr>
        <w:t>, d'une Ecole d'Intendance ou d'une Ecole de Commissariat, ainsi qu'à ceux ayant suivi avec succès les cours de Capitaine.</w:t>
      </w:r>
    </w:p>
    <w:p w14:paraId="784B7E6A" w14:textId="77777777" w:rsidR="00CC40F3" w:rsidRPr="00CC40F3" w:rsidRDefault="00CC40F3" w:rsidP="00CC40F3">
      <w:pPr>
        <w:widowControl w:val="0"/>
        <w:numPr>
          <w:ilvl w:val="0"/>
          <w:numId w:val="20"/>
        </w:numPr>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Pour les postulants au grade le Lieutenant-colonel ou Capitaine de Frégate.</w:t>
      </w:r>
    </w:p>
    <w:p w14:paraId="033DAC16"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Une bonification de deux ans est accordée aux Officiers titulaires d'un diplôme de l'Ecole de Guerre.</w:t>
      </w:r>
    </w:p>
    <w:p w14:paraId="6FFF79F7" w14:textId="77777777" w:rsidR="00CC40F3" w:rsidRPr="00CC40F3" w:rsidRDefault="00CC40F3" w:rsidP="00CC40F3">
      <w:pPr>
        <w:widowControl w:val="0"/>
        <w:numPr>
          <w:ilvl w:val="0"/>
          <w:numId w:val="21"/>
        </w:numPr>
        <w:suppressAutoHyphens/>
        <w:autoSpaceDN w:val="0"/>
        <w:spacing w:before="100" w:beforeAutospacing="1" w:after="0" w:line="360" w:lineRule="auto"/>
        <w:ind w:left="1494"/>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b/>
          <w:bCs/>
          <w:kern w:val="3"/>
          <w:sz w:val="20"/>
          <w:szCs w:val="20"/>
          <w:lang w:eastAsia="zh-CN" w:bidi="hi-IN"/>
        </w:rPr>
        <w:t>Pour l'Armée de Mer :</w:t>
      </w:r>
    </w:p>
    <w:p w14:paraId="36F6FEDB"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Une bonification peut être accordée à tous les militaires navigants à l'occasion du tableau d'avancement par référence aux périodes de service en mer  effectivement réalisées.</w:t>
      </w:r>
    </w:p>
    <w:p w14:paraId="3C9BE735" w14:textId="616FC66D"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 xml:space="preserve">Cette bonification est calculée </w:t>
      </w:r>
      <w:r w:rsidRPr="00CC40F3">
        <w:rPr>
          <w:rFonts w:ascii="Arial" w:eastAsia="DejaVu Sans" w:hAnsi="Arial" w:cs="Arial"/>
          <w:kern w:val="3"/>
          <w:sz w:val="20"/>
          <w:szCs w:val="20"/>
          <w:lang w:eastAsia="zh-CN" w:bidi="hi-IN"/>
        </w:rPr>
        <w:t>pour</w:t>
      </w:r>
      <w:bookmarkStart w:id="0" w:name="_GoBack"/>
      <w:bookmarkEnd w:id="0"/>
      <w:r w:rsidRPr="00CC40F3">
        <w:rPr>
          <w:rFonts w:ascii="Arial" w:eastAsia="DejaVu Sans" w:hAnsi="Arial" w:cs="Arial"/>
          <w:kern w:val="3"/>
          <w:sz w:val="20"/>
          <w:szCs w:val="20"/>
          <w:lang w:eastAsia="zh-CN" w:bidi="hi-IN"/>
        </w:rPr>
        <w:t xml:space="preserve"> la période séparant les 2 promotions à raison de :</w:t>
      </w:r>
    </w:p>
    <w:p w14:paraId="4401B951" w14:textId="77777777" w:rsidR="00CC40F3" w:rsidRPr="00CC40F3" w:rsidRDefault="00CC40F3" w:rsidP="00CC40F3">
      <w:pPr>
        <w:widowControl w:val="0"/>
        <w:numPr>
          <w:ilvl w:val="0"/>
          <w:numId w:val="22"/>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Pour les Officiers :</w:t>
      </w:r>
    </w:p>
    <w:p w14:paraId="112F22D5" w14:textId="77777777" w:rsidR="00CC40F3" w:rsidRPr="00CC40F3" w:rsidRDefault="00CC40F3" w:rsidP="00CC40F3">
      <w:pPr>
        <w:widowControl w:val="0"/>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Deux mois d'ancienneté pour 180 jours passés en mer.</w:t>
      </w:r>
    </w:p>
    <w:p w14:paraId="58580704" w14:textId="77777777" w:rsidR="00CC40F3" w:rsidRPr="00CC40F3" w:rsidRDefault="00CC40F3" w:rsidP="00CC40F3">
      <w:pPr>
        <w:widowControl w:val="0"/>
        <w:numPr>
          <w:ilvl w:val="0"/>
          <w:numId w:val="22"/>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Pour les Officiers Mariniers :</w:t>
      </w:r>
    </w:p>
    <w:p w14:paraId="441202CA" w14:textId="77777777" w:rsidR="00CC40F3" w:rsidRPr="00CC40F3" w:rsidRDefault="00CC40F3" w:rsidP="00CC40F3">
      <w:pPr>
        <w:widowControl w:val="0"/>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Deux mois d'ancienneté pour 90 jours passés en mer.</w:t>
      </w:r>
    </w:p>
    <w:p w14:paraId="0201CD2A" w14:textId="77777777" w:rsidR="00CC40F3" w:rsidRPr="00CC40F3" w:rsidRDefault="00CC40F3" w:rsidP="00CC40F3">
      <w:pPr>
        <w:widowControl w:val="0"/>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Cette bonification est prise en compte pour la constitution du droit à pension et à sa liquidation.</w:t>
      </w:r>
    </w:p>
    <w:p w14:paraId="1A286634" w14:textId="77777777" w:rsidR="00CC40F3" w:rsidRPr="00CC40F3" w:rsidRDefault="00CC40F3" w:rsidP="00CC40F3">
      <w:pPr>
        <w:widowControl w:val="0"/>
        <w:numPr>
          <w:ilvl w:val="0"/>
          <w:numId w:val="22"/>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Pour l'Armée de l'Air :</w:t>
      </w:r>
    </w:p>
    <w:p w14:paraId="1AE5973C" w14:textId="77777777" w:rsidR="00CC40F3" w:rsidRPr="00CC40F3" w:rsidRDefault="00CC40F3" w:rsidP="00CC40F3">
      <w:pPr>
        <w:widowControl w:val="0"/>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Une bonification peut être accordée à tous les militaires navigants à l'occasion du tableau d'avancement par référence au nombre d'heure de vol effectivement réalisées pendant la période séparent deux promotions.</w:t>
      </w:r>
    </w:p>
    <w:p w14:paraId="74E7A811" w14:textId="77777777" w:rsidR="00CC40F3" w:rsidRPr="00CC40F3" w:rsidRDefault="00CC40F3" w:rsidP="00CC40F3">
      <w:pPr>
        <w:widowControl w:val="0"/>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Cette bonification est calculée à raison de deux mois par 60 heures de vol et prise en compte pour la constitution du droit à pension et à sa liquidation.</w:t>
      </w:r>
    </w:p>
    <w:p w14:paraId="76279B1E"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Calibri" w:hAnsi="Arial" w:cs="Arial"/>
          <w:b/>
          <w:bCs/>
          <w:i/>
          <w:iCs/>
          <w:sz w:val="20"/>
          <w:szCs w:val="20"/>
          <w:lang w:eastAsia="en-US"/>
        </w:rPr>
        <w:t xml:space="preserve">Art. 14 (nouveau) – </w:t>
      </w:r>
      <w:r w:rsidRPr="00CC40F3">
        <w:rPr>
          <w:rFonts w:ascii="Arial" w:eastAsia="Calibri" w:hAnsi="Arial" w:cs="Arial"/>
          <w:b/>
          <w:bCs/>
          <w:sz w:val="20"/>
          <w:szCs w:val="20"/>
          <w:lang w:eastAsia="en-US"/>
        </w:rPr>
        <w:t>Modifié par le décret n° 88-903 du 26 Avril 1988 –</w:t>
      </w:r>
      <w:r w:rsidRPr="00CC40F3">
        <w:rPr>
          <w:rFonts w:ascii="Arial" w:eastAsia="Calibri" w:hAnsi="Arial" w:cs="Arial"/>
          <w:b/>
          <w:bCs/>
          <w:i/>
          <w:iCs/>
          <w:sz w:val="20"/>
          <w:szCs w:val="20"/>
          <w:lang w:eastAsia="en-US"/>
        </w:rPr>
        <w:t xml:space="preserve"> </w:t>
      </w:r>
      <w:r w:rsidRPr="00CC40F3">
        <w:rPr>
          <w:rFonts w:ascii="Arial" w:eastAsia="Calibri" w:hAnsi="Arial" w:cs="Arial"/>
          <w:sz w:val="20"/>
          <w:szCs w:val="20"/>
          <w:lang w:eastAsia="en-US"/>
        </w:rPr>
        <w:t>La promotion des officiers au grade de colonel major de l’armée de terre, mer et air est décédée par le secrétaire général du ministère de la défense nationale sur proposition d’une commission consultative dont les membres sont désignés par le secrétaire général du ministère de la défense nationale, dans la limite des places vacantes dans chaque grade au sein de chacun des corps prévus par l’article 4 du présent décret.</w:t>
      </w:r>
    </w:p>
    <w:p w14:paraId="6876D358"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sz w:val="20"/>
          <w:szCs w:val="20"/>
          <w:lang w:eastAsia="en-US"/>
        </w:rPr>
        <w:lastRenderedPageBreak/>
        <w:t>A l’occasion de l’élaboration du tableau d’avancement, la commission consultative propose une liste des officiers remplissant les conditions statutaires pour accéder au grade supérieur. Le nombre des officiers ainsi proposés doit dépasser de 50 % au moins les vacances à pouvoir.</w:t>
      </w:r>
    </w:p>
    <w:p w14:paraId="3196C424"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sz w:val="20"/>
          <w:szCs w:val="20"/>
          <w:lang w:eastAsia="en-US"/>
        </w:rPr>
        <w:t>La commission consultative susmentionnée est chargée de classer les proposés à l’avancement. Le secrétaire général arrête la liste des retenus à inscrire au tableau d’avancement.</w:t>
      </w:r>
    </w:p>
    <w:p w14:paraId="7FEF6580"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Times New Roman" w:hAnsi="Arial" w:cs="Arial"/>
          <w:b/>
          <w:bCs/>
          <w:i/>
          <w:iCs/>
          <w:sz w:val="20"/>
          <w:szCs w:val="20"/>
        </w:rPr>
        <w:t xml:space="preserve">Art. 15 (nouveau) – </w:t>
      </w:r>
      <w:r w:rsidRPr="00CC40F3">
        <w:rPr>
          <w:rFonts w:ascii="Arial" w:eastAsia="Times New Roman" w:hAnsi="Arial" w:cs="Arial"/>
          <w:b/>
          <w:bCs/>
          <w:sz w:val="20"/>
          <w:szCs w:val="20"/>
        </w:rPr>
        <w:t>Modifié par le décret n° 99-1207 du 31 Mai 1999 –</w:t>
      </w:r>
      <w:r w:rsidRPr="00CC40F3">
        <w:rPr>
          <w:rFonts w:ascii="Arial" w:eastAsia="Times New Roman" w:hAnsi="Arial" w:cs="Arial"/>
          <w:b/>
          <w:bCs/>
          <w:i/>
          <w:iCs/>
          <w:sz w:val="20"/>
          <w:szCs w:val="20"/>
        </w:rPr>
        <w:t xml:space="preserve">  </w:t>
      </w:r>
      <w:r w:rsidRPr="00CC40F3">
        <w:rPr>
          <w:rFonts w:ascii="Arial" w:eastAsia="Times New Roman" w:hAnsi="Arial" w:cs="Arial"/>
          <w:sz w:val="20"/>
          <w:szCs w:val="20"/>
        </w:rPr>
        <w:t>Le militaire qui bénéficier d’une promotion est rangé à l’échelon correspondant au traitement de base d’origine immédiatement supérieur à celui qu’il percevait dans son ancienne position.</w:t>
      </w:r>
    </w:p>
    <w:p w14:paraId="1E15EA32" w14:textId="77777777" w:rsidR="00CC40F3" w:rsidRPr="00CC40F3" w:rsidRDefault="00CC40F3" w:rsidP="00CC40F3">
      <w:pPr>
        <w:tabs>
          <w:tab w:val="left" w:pos="1590"/>
        </w:tabs>
        <w:spacing w:before="100" w:beforeAutospacing="1" w:after="0"/>
        <w:ind w:left="283"/>
        <w:jc w:val="both"/>
        <w:rPr>
          <w:rFonts w:ascii="Arial" w:eastAsia="Times New Roman" w:hAnsi="Arial" w:cs="Arial"/>
          <w:sz w:val="20"/>
          <w:szCs w:val="20"/>
        </w:rPr>
      </w:pPr>
      <w:r w:rsidRPr="00CC40F3">
        <w:rPr>
          <w:rFonts w:ascii="Arial" w:eastAsia="Times New Roman" w:hAnsi="Arial" w:cs="Arial"/>
          <w:sz w:val="20"/>
          <w:szCs w:val="20"/>
        </w:rPr>
        <w:t>Toutefois, l’augmentation obtenue suite à la promotion ne peut être inférieur à l’avantage qui lui aurait procuré un avancement normal dans son ancienne position.</w:t>
      </w:r>
    </w:p>
    <w:p w14:paraId="49C63C08" w14:textId="77777777" w:rsidR="00CC40F3" w:rsidRPr="00CC40F3" w:rsidRDefault="00CC40F3" w:rsidP="00CC40F3">
      <w:pPr>
        <w:widowControl w:val="0"/>
        <w:suppressAutoHyphens/>
        <w:autoSpaceDN w:val="0"/>
        <w:spacing w:before="100" w:beforeAutospacing="1" w:after="0" w:line="360" w:lineRule="auto"/>
        <w:ind w:left="283"/>
        <w:jc w:val="center"/>
        <w:textAlignment w:val="baseline"/>
        <w:rPr>
          <w:rFonts w:ascii="Arial" w:eastAsia="DejaVu Sans" w:hAnsi="Arial" w:cs="Arial"/>
          <w:b/>
          <w:bCs/>
          <w:kern w:val="3"/>
          <w:sz w:val="20"/>
          <w:szCs w:val="20"/>
          <w:lang w:eastAsia="zh-CN" w:bidi="hi-IN"/>
        </w:rPr>
      </w:pPr>
      <w:r w:rsidRPr="00CC40F3">
        <w:rPr>
          <w:rFonts w:ascii="Arial" w:eastAsia="DejaVu Sans" w:hAnsi="Arial" w:cs="Arial"/>
          <w:b/>
          <w:bCs/>
          <w:kern w:val="3"/>
          <w:sz w:val="20"/>
          <w:szCs w:val="20"/>
          <w:lang w:eastAsia="zh-CN" w:bidi="hi-IN"/>
        </w:rPr>
        <w:t>CHAPITRE QUATRE – Cadre des Sous-Officiers et Officiers Mariniers d'active</w:t>
      </w:r>
    </w:p>
    <w:p w14:paraId="54F9DDC4"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16 – </w:t>
      </w:r>
      <w:r w:rsidRPr="00CC40F3">
        <w:rPr>
          <w:rFonts w:ascii="Arial" w:eastAsia="DejaVu Sans" w:hAnsi="Arial" w:cs="Arial"/>
          <w:kern w:val="3"/>
          <w:sz w:val="20"/>
          <w:szCs w:val="20"/>
          <w:lang w:eastAsia="zh-CN" w:bidi="hi-IN"/>
        </w:rPr>
        <w:t>Nul ne peut être Sergent ou Second Maire de 2ème classe d'active s'il ne remplit l'une des conditions ci-après :</w:t>
      </w:r>
    </w:p>
    <w:p w14:paraId="10BD8066" w14:textId="77777777" w:rsidR="00CC40F3" w:rsidRPr="00CC40F3" w:rsidRDefault="00CC40F3" w:rsidP="00CC40F3">
      <w:pPr>
        <w:widowControl w:val="0"/>
        <w:numPr>
          <w:ilvl w:val="0"/>
          <w:numId w:val="23"/>
        </w:numPr>
        <w:suppressAutoHyphens/>
        <w:autoSpaceDN w:val="0"/>
        <w:spacing w:before="100" w:beforeAutospacing="1" w:after="0" w:line="360" w:lineRule="auto"/>
        <w:ind w:left="1494"/>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Recrutement interne :</w:t>
      </w:r>
    </w:p>
    <w:p w14:paraId="50F37483" w14:textId="77777777" w:rsidR="00CC40F3" w:rsidRPr="00CC40F3" w:rsidRDefault="00CC40F3" w:rsidP="00CC40F3">
      <w:pPr>
        <w:widowControl w:val="0"/>
        <w:numPr>
          <w:ilvl w:val="0"/>
          <w:numId w:val="24"/>
        </w:numPr>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Avoir suivi avec succès les cours d'une Ecole assurant la formation des Sous-Officiers ou Officiers Mariniers d'active ou une Ecole agréée par le Ministre de la Défense Nationale et dont les études sanctionnées par un brevet d'armes ou de spécialité.</w:t>
      </w:r>
    </w:p>
    <w:p w14:paraId="26C9ACEB" w14:textId="77777777" w:rsidR="00CC40F3" w:rsidRPr="00CC40F3" w:rsidRDefault="00CC40F3" w:rsidP="00CC40F3">
      <w:pPr>
        <w:widowControl w:val="0"/>
        <w:numPr>
          <w:ilvl w:val="0"/>
          <w:numId w:val="24"/>
        </w:numPr>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Avoir été admis au brevet élémentaire « Spécialité Musique » ou au brevet supérieur « Spécialité Clique ».</w:t>
      </w:r>
    </w:p>
    <w:p w14:paraId="21FB795B"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Les Sergent et Second Maître de 2ème classe recrutés dans les conditions de l'article 16 – Paragraphe (a) – sous-paragraphe I, sont classés dans l'une des échelles du grade dans les conditions ci-après :</w:t>
      </w:r>
    </w:p>
    <w:p w14:paraId="476B648F"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Titulaire d'un brevet du 1er degré        -  Echelle I</w:t>
      </w:r>
    </w:p>
    <w:p w14:paraId="7DFDAD3E"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Titulaire d'un brevet du 2ème degré     -  Echelle II</w:t>
      </w:r>
    </w:p>
    <w:p w14:paraId="07EC27ED"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Titulaire d'un brevet du 3ème degré     - Echelle III</w:t>
      </w:r>
    </w:p>
    <w:p w14:paraId="09C46114"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b/>
          <w:bCs/>
          <w:kern w:val="3"/>
          <w:sz w:val="20"/>
          <w:szCs w:val="20"/>
          <w:lang w:eastAsia="zh-CN" w:bidi="hi-IN"/>
        </w:rPr>
      </w:pPr>
      <w:r w:rsidRPr="00CC40F3">
        <w:rPr>
          <w:rFonts w:ascii="Arial" w:eastAsia="DejaVu Sans" w:hAnsi="Arial" w:cs="Arial"/>
          <w:kern w:val="3"/>
          <w:sz w:val="20"/>
          <w:szCs w:val="20"/>
          <w:lang w:eastAsia="zh-CN" w:bidi="hi-IN"/>
        </w:rPr>
        <w:t>Les Sergent et Second Maître de 2ème classe recrutés dans les conditions de l'article 16 – paragraphe (a) sous-paragraphe 2, sont classés dans l'Echelle I</w:t>
      </w:r>
      <w:r w:rsidRPr="00CC40F3">
        <w:rPr>
          <w:rFonts w:ascii="Arial" w:eastAsia="DejaVu Sans" w:hAnsi="Arial" w:cs="Arial"/>
          <w:b/>
          <w:bCs/>
          <w:kern w:val="3"/>
          <w:sz w:val="20"/>
          <w:szCs w:val="20"/>
          <w:lang w:eastAsia="zh-CN" w:bidi="hi-IN"/>
        </w:rPr>
        <w:t>.</w:t>
      </w:r>
    </w:p>
    <w:p w14:paraId="4DCCF5A9" w14:textId="77777777" w:rsidR="00CC40F3" w:rsidRPr="00CC40F3" w:rsidRDefault="00CC40F3" w:rsidP="00CC40F3">
      <w:pPr>
        <w:widowControl w:val="0"/>
        <w:numPr>
          <w:ilvl w:val="0"/>
          <w:numId w:val="23"/>
        </w:numPr>
        <w:suppressAutoHyphens/>
        <w:autoSpaceDN w:val="0"/>
        <w:spacing w:before="100" w:beforeAutospacing="1"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Recrutement externe :</w:t>
      </w:r>
    </w:p>
    <w:p w14:paraId="4AF9337A" w14:textId="77777777" w:rsidR="00CC40F3" w:rsidRPr="00CC40F3" w:rsidRDefault="00CC40F3" w:rsidP="00CC40F3">
      <w:pPr>
        <w:widowControl w:val="0"/>
        <w:numPr>
          <w:ilvl w:val="0"/>
          <w:numId w:val="25"/>
        </w:numPr>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Etre titulaire d'un diplôme de fin d'études secondaires (brevet de technicien, brevet élémentaire industriel, diplôme d'adjoint technique).</w:t>
      </w:r>
    </w:p>
    <w:p w14:paraId="5538BC6A" w14:textId="77777777" w:rsidR="00CC40F3" w:rsidRPr="00CC40F3" w:rsidRDefault="00CC40F3" w:rsidP="00CC40F3">
      <w:pPr>
        <w:widowControl w:val="0"/>
        <w:numPr>
          <w:ilvl w:val="0"/>
          <w:numId w:val="25"/>
        </w:numPr>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Avoir obtenu un diplôme professionnel d'auxiliaire médical.</w:t>
      </w:r>
    </w:p>
    <w:p w14:paraId="7CA11A54" w14:textId="77777777" w:rsidR="00CC40F3" w:rsidRPr="00CC40F3" w:rsidRDefault="00CC40F3" w:rsidP="00CC40F3">
      <w:pPr>
        <w:widowControl w:val="0"/>
        <w:numPr>
          <w:ilvl w:val="0"/>
          <w:numId w:val="25"/>
        </w:numPr>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lastRenderedPageBreak/>
        <w:t>Etre titulaire d'un certificat de formation professionnelle (certificat d'aptitude professionnelle mécanique, auto-ajustage, etc.)</w:t>
      </w:r>
    </w:p>
    <w:p w14:paraId="4B7BF0F7"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Les Sergent et Second Maître de 2ème classe recrutés dans les conditions de l'article 16 paragraphes (b) – sous-paragraphe 1, sont classés dans l'Echelle II.</w:t>
      </w:r>
    </w:p>
    <w:p w14:paraId="6CD81582" w14:textId="77777777" w:rsidR="00CC40F3" w:rsidRPr="00CC40F3" w:rsidRDefault="00CC40F3" w:rsidP="00CC40F3">
      <w:pPr>
        <w:widowControl w:val="0"/>
        <w:suppressAutoHyphens/>
        <w:autoSpaceDN w:val="0"/>
        <w:spacing w:before="100" w:beforeAutospacing="1" w:after="0" w:line="360" w:lineRule="auto"/>
        <w:ind w:left="1777"/>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Les Sergent et Second Maître de 2ème classe recrutés dans les conditions de l'article 16 paragraphes (b) – sous-paragraphe 2, sont classés :</w:t>
      </w:r>
    </w:p>
    <w:p w14:paraId="38BE1E01" w14:textId="77777777" w:rsidR="00CC40F3" w:rsidRPr="00CC40F3" w:rsidRDefault="00CC40F3" w:rsidP="00CC40F3">
      <w:pPr>
        <w:widowControl w:val="0"/>
        <w:numPr>
          <w:ilvl w:val="0"/>
          <w:numId w:val="26"/>
        </w:numPr>
        <w:suppressAutoHyphens/>
        <w:autoSpaceDN w:val="0"/>
        <w:spacing w:before="100" w:beforeAutospacing="1" w:after="0" w:line="360" w:lineRule="auto"/>
        <w:ind w:left="2061"/>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à l'Echelle I s'ils sont titulaires d'un diplôme donnant droit à l'accès au grade d'auxiliaire de la Santé Publique.</w:t>
      </w:r>
    </w:p>
    <w:p w14:paraId="7091D6EA" w14:textId="77777777" w:rsidR="00CC40F3" w:rsidRPr="00CC40F3" w:rsidRDefault="00CC40F3" w:rsidP="00CC40F3">
      <w:pPr>
        <w:widowControl w:val="0"/>
        <w:numPr>
          <w:ilvl w:val="0"/>
          <w:numId w:val="26"/>
        </w:numPr>
        <w:suppressAutoHyphens/>
        <w:autoSpaceDN w:val="0"/>
        <w:spacing w:before="100" w:beforeAutospacing="1" w:after="0" w:line="360" w:lineRule="auto"/>
        <w:ind w:left="2061"/>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à l'Echelle II s'ils sont titulaires d'un diplôme donnant droit à l'accès au grade d'auxiliaire spécialisé de la Santé Publique.</w:t>
      </w:r>
    </w:p>
    <w:p w14:paraId="25EEC4F2" w14:textId="77777777" w:rsidR="00CC40F3" w:rsidRPr="00CC40F3" w:rsidRDefault="00CC40F3" w:rsidP="00CC40F3">
      <w:pPr>
        <w:widowControl w:val="0"/>
        <w:numPr>
          <w:ilvl w:val="0"/>
          <w:numId w:val="26"/>
        </w:numPr>
        <w:suppressAutoHyphens/>
        <w:autoSpaceDN w:val="0"/>
        <w:spacing w:before="100" w:beforeAutospacing="1" w:after="0" w:line="360" w:lineRule="auto"/>
        <w:ind w:left="2061"/>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à l'Echelle III s'ils sont titulaires d'un diplôme donnant droit à l'accès au grade d'auxiliaire supérieur de la Santé Publique.</w:t>
      </w:r>
    </w:p>
    <w:p w14:paraId="54064E01"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Les Sergent et Second Maître de 2ème classe recrutés dans les conditions de l'article 16 paragraphes (b) – sous-paragraphe 3 sont classés à l'Echelle I.</w:t>
      </w:r>
    </w:p>
    <w:p w14:paraId="10EB7141"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Les Sous-Officiers et Officiers Mariniers recrutés suivant les dispositions du paragraphe (b) sont astreintes à une année de formation militaire dont le programme et les conditions de déroulement sont fixés par arrêté du Ministre de la Défense Nationale.</w:t>
      </w:r>
    </w:p>
    <w:p w14:paraId="33648BE0"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Ils sont considérés au regard de la loi comme Sous-Officiers et Officiers Mariniers servant après la durée légale.</w:t>
      </w:r>
    </w:p>
    <w:p w14:paraId="3356F23C"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17 – </w:t>
      </w:r>
      <w:r w:rsidRPr="00CC40F3">
        <w:rPr>
          <w:rFonts w:ascii="Arial" w:eastAsia="DejaVu Sans" w:hAnsi="Arial" w:cs="Arial"/>
          <w:kern w:val="3"/>
          <w:sz w:val="20"/>
          <w:szCs w:val="20"/>
          <w:lang w:eastAsia="zh-CN" w:bidi="hi-IN"/>
        </w:rPr>
        <w:t>Nul ne peut être promu au grade de Sergent-Chef ou Second Maître de 1ère classe d'active s'il n'a effectué quatre ans au moins de service dans le grade de Sergent ou Second Maître de 2ème classe.</w:t>
      </w:r>
    </w:p>
    <w:p w14:paraId="2997A3D1"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18 – </w:t>
      </w:r>
      <w:r w:rsidRPr="00CC40F3">
        <w:rPr>
          <w:rFonts w:ascii="Arial" w:eastAsia="DejaVu Sans" w:hAnsi="Arial" w:cs="Arial"/>
          <w:kern w:val="3"/>
          <w:sz w:val="20"/>
          <w:szCs w:val="20"/>
          <w:lang w:eastAsia="zh-CN" w:bidi="hi-IN"/>
        </w:rPr>
        <w:t>Nul ne peut être promu au grade de Maître s'il n'a effectué au moins deux ans de service dans le grade de Second Maître de 1ère classe.</w:t>
      </w:r>
    </w:p>
    <w:p w14:paraId="39744F5C"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19 (nouveau) </w:t>
      </w:r>
      <w:r w:rsidRPr="00CC40F3">
        <w:rPr>
          <w:rFonts w:ascii="Arial" w:eastAsia="Calibri" w:hAnsi="Arial" w:cs="Arial"/>
          <w:b/>
          <w:bCs/>
          <w:sz w:val="20"/>
          <w:szCs w:val="20"/>
          <w:lang w:eastAsia="en-US"/>
        </w:rPr>
        <w:t>– Modifié par le décret n° 93-1230 du 7 Juin 1993 –</w:t>
      </w:r>
      <w:r w:rsidRPr="00CC40F3">
        <w:rPr>
          <w:rFonts w:ascii="Arial" w:eastAsia="Calibri" w:hAnsi="Arial" w:cs="Arial"/>
          <w:b/>
          <w:bCs/>
          <w:i/>
          <w:iCs/>
          <w:sz w:val="20"/>
          <w:szCs w:val="20"/>
          <w:lang w:eastAsia="en-US"/>
        </w:rPr>
        <w:t xml:space="preserve"> </w:t>
      </w:r>
      <w:r w:rsidRPr="00CC40F3">
        <w:rPr>
          <w:rFonts w:ascii="Arial" w:eastAsia="Calibri" w:hAnsi="Arial" w:cs="Arial"/>
          <w:sz w:val="20"/>
          <w:szCs w:val="20"/>
          <w:lang w:eastAsia="en-US"/>
        </w:rPr>
        <w:t>Nul ne peut être promu :</w:t>
      </w:r>
    </w:p>
    <w:p w14:paraId="3E154C5F" w14:textId="77777777" w:rsidR="00CC40F3" w:rsidRPr="00CC40F3" w:rsidRDefault="00CC40F3" w:rsidP="00CC40F3">
      <w:pPr>
        <w:widowControl w:val="0"/>
        <w:numPr>
          <w:ilvl w:val="0"/>
          <w:numId w:val="31"/>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 xml:space="preserve">Au grade d’adjudant d’active </w:t>
      </w:r>
    </w:p>
    <w:p w14:paraId="521FAB15" w14:textId="77777777" w:rsidR="00CC40F3" w:rsidRPr="00CC40F3" w:rsidRDefault="00CC40F3" w:rsidP="00CC40F3">
      <w:pPr>
        <w:widowControl w:val="0"/>
        <w:numPr>
          <w:ilvl w:val="0"/>
          <w:numId w:val="32"/>
        </w:numPr>
        <w:suppressAutoHyphens/>
        <w:autoSpaceDN w:val="0"/>
        <w:spacing w:before="100" w:beforeAutospacing="1" w:after="0" w:line="240" w:lineRule="auto"/>
        <w:ind w:left="1777"/>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S’il n’a effectué au moins  4 ans de service dans le grade de sergent-chef,</w:t>
      </w:r>
    </w:p>
    <w:p w14:paraId="23F324EA" w14:textId="77777777" w:rsidR="00CC40F3" w:rsidRPr="00CC40F3" w:rsidRDefault="00CC40F3" w:rsidP="00CC40F3">
      <w:pPr>
        <w:widowControl w:val="0"/>
        <w:numPr>
          <w:ilvl w:val="0"/>
          <w:numId w:val="32"/>
        </w:numPr>
        <w:suppressAutoHyphens/>
        <w:autoSpaceDN w:val="0"/>
        <w:spacing w:before="100" w:beforeAutospacing="1" w:after="0" w:line="240" w:lineRule="auto"/>
        <w:ind w:left="1777"/>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Ou s’il n’a réussi à un concours ouvert aux candidats titulaires d’un diplôme de technicien supérieur  de la santé publique.</w:t>
      </w:r>
    </w:p>
    <w:p w14:paraId="41DBE825" w14:textId="77777777" w:rsidR="00CC40F3" w:rsidRPr="00CC40F3" w:rsidRDefault="00CC40F3" w:rsidP="00CC40F3">
      <w:pPr>
        <w:spacing w:before="100" w:beforeAutospacing="1" w:after="0"/>
        <w:ind w:left="1777"/>
        <w:contextualSpacing/>
        <w:jc w:val="both"/>
        <w:rPr>
          <w:rFonts w:ascii="Arial" w:eastAsia="Calibri" w:hAnsi="Arial" w:cs="Arial"/>
          <w:sz w:val="20"/>
          <w:szCs w:val="20"/>
          <w:lang w:eastAsia="en-US"/>
        </w:rPr>
      </w:pPr>
      <w:r w:rsidRPr="00CC40F3">
        <w:rPr>
          <w:rFonts w:ascii="Arial" w:eastAsia="Calibri" w:hAnsi="Arial" w:cs="Arial"/>
          <w:sz w:val="20"/>
          <w:szCs w:val="20"/>
          <w:lang w:eastAsia="en-US"/>
        </w:rPr>
        <w:t>Les candidats déclarés admis sont nommés directement au grade d’adjudant échelle  III</w:t>
      </w:r>
    </w:p>
    <w:p w14:paraId="2C65A3B1" w14:textId="77777777" w:rsidR="00CC40F3" w:rsidRPr="00CC40F3" w:rsidRDefault="00CC40F3" w:rsidP="00CC40F3">
      <w:pPr>
        <w:widowControl w:val="0"/>
        <w:numPr>
          <w:ilvl w:val="0"/>
          <w:numId w:val="31"/>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Au grade de premier maître d’active :</w:t>
      </w:r>
    </w:p>
    <w:p w14:paraId="52458562" w14:textId="77777777" w:rsidR="00CC40F3" w:rsidRPr="00CC40F3" w:rsidRDefault="00CC40F3" w:rsidP="00CC40F3">
      <w:pPr>
        <w:widowControl w:val="0"/>
        <w:numPr>
          <w:ilvl w:val="0"/>
          <w:numId w:val="32"/>
        </w:numPr>
        <w:suppressAutoHyphens/>
        <w:autoSpaceDN w:val="0"/>
        <w:spacing w:before="100" w:beforeAutospacing="1" w:after="0" w:line="240" w:lineRule="auto"/>
        <w:ind w:left="1777"/>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S’il n’a effectué au moins 2 ans de service dans le garde de maitre.</w:t>
      </w:r>
    </w:p>
    <w:p w14:paraId="501AD066"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t>Les militaires promus dans les conditions du premier alinéa des paragraphes 1 et 2 conservant l’échelle de solde qu’ils détenaient dans leur garde d’origine.</w:t>
      </w:r>
    </w:p>
    <w:p w14:paraId="2FB9C40E" w14:textId="77777777" w:rsidR="00CC40F3" w:rsidRPr="00CC40F3" w:rsidRDefault="00CC40F3" w:rsidP="00CC40F3">
      <w:pPr>
        <w:spacing w:before="100" w:beforeAutospacing="1" w:after="0" w:line="240" w:lineRule="auto"/>
        <w:ind w:left="283"/>
        <w:jc w:val="both"/>
        <w:rPr>
          <w:rFonts w:ascii="Arial" w:eastAsia="Calibri" w:hAnsi="Arial" w:cs="Arial"/>
          <w:b/>
          <w:bCs/>
          <w:i/>
          <w:iCs/>
          <w:noProof/>
          <w:sz w:val="20"/>
          <w:szCs w:val="20"/>
          <w:lang w:val="fr-CH" w:eastAsia="fr-CH"/>
        </w:rPr>
      </w:pPr>
      <w:r w:rsidRPr="00CC40F3">
        <w:rPr>
          <w:rFonts w:ascii="Arial" w:eastAsia="Calibri" w:hAnsi="Arial" w:cs="Arial"/>
          <w:b/>
          <w:bCs/>
          <w:i/>
          <w:iCs/>
          <w:noProof/>
          <w:sz w:val="20"/>
          <w:szCs w:val="20"/>
          <w:lang w:val="fr-CH" w:eastAsia="fr-CH"/>
        </w:rPr>
        <w:lastRenderedPageBreak/>
        <w:t xml:space="preserve">Art. 19 (bis) – </w:t>
      </w:r>
      <w:r w:rsidRPr="00CC40F3">
        <w:rPr>
          <w:rFonts w:ascii="Arial" w:eastAsia="Calibri" w:hAnsi="Arial" w:cs="Arial"/>
          <w:b/>
          <w:bCs/>
          <w:noProof/>
          <w:sz w:val="20"/>
          <w:szCs w:val="20"/>
          <w:lang w:val="fr-CH" w:eastAsia="fr-CH"/>
        </w:rPr>
        <w:t>Ajouté par le décret n° 2001-770 du 29 Mai 2001 –</w:t>
      </w:r>
      <w:r w:rsidRPr="00CC40F3">
        <w:rPr>
          <w:rFonts w:ascii="Arial" w:eastAsia="Calibri" w:hAnsi="Arial" w:cs="Arial"/>
          <w:b/>
          <w:bCs/>
          <w:i/>
          <w:iCs/>
          <w:noProof/>
          <w:sz w:val="20"/>
          <w:szCs w:val="20"/>
          <w:lang w:val="fr-CH" w:eastAsia="fr-CH"/>
        </w:rPr>
        <w:t xml:space="preserve"> </w:t>
      </w:r>
      <w:r w:rsidRPr="00CC40F3">
        <w:rPr>
          <w:rFonts w:ascii="Arial" w:eastAsia="Calibri" w:hAnsi="Arial" w:cs="Arial"/>
          <w:noProof/>
          <w:sz w:val="20"/>
          <w:szCs w:val="20"/>
          <w:lang w:val="fr-CH" w:eastAsia="fr-CH"/>
        </w:rPr>
        <w:t>Sont nommés directement au grade d’adjudant d’active échelon 3 ou au grade de premier maître d’active échelon 3, les élèves sous-officiers</w:t>
      </w:r>
      <w:r w:rsidRPr="00CC40F3">
        <w:rPr>
          <w:rFonts w:ascii="Arial" w:eastAsia="Calibri" w:hAnsi="Arial" w:cs="Arial"/>
          <w:noProof/>
          <w:sz w:val="20"/>
          <w:szCs w:val="20"/>
          <w:vertAlign w:val="superscript"/>
          <w:lang w:val="fr-CH" w:eastAsia="fr-CH"/>
        </w:rPr>
        <w:footnoteReference w:id="1"/>
      </w:r>
      <w:r w:rsidRPr="00CC40F3">
        <w:rPr>
          <w:rFonts w:ascii="Arial" w:eastAsia="Calibri" w:hAnsi="Arial" w:cs="Arial"/>
          <w:noProof/>
          <w:sz w:val="20"/>
          <w:szCs w:val="20"/>
          <w:lang w:val="fr-CH" w:eastAsia="fr-CH"/>
        </w:rPr>
        <w:t xml:space="preserve"> ayant suivi avec succès une formation de 3 années après le baccalaurèat dans l’une des spécialités fixées par arrêté du ministre de la défense nationale, et ce :</w:t>
      </w:r>
    </w:p>
    <w:p w14:paraId="04A30F40" w14:textId="77777777" w:rsidR="00CC40F3" w:rsidRPr="00CC40F3" w:rsidRDefault="00CC40F3" w:rsidP="00CC40F3">
      <w:pPr>
        <w:widowControl w:val="0"/>
        <w:numPr>
          <w:ilvl w:val="0"/>
          <w:numId w:val="33"/>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noProof/>
          <w:sz w:val="20"/>
          <w:szCs w:val="20"/>
          <w:lang w:val="fr-CH" w:eastAsia="fr-CH"/>
        </w:rPr>
        <w:t>Au sein des institutions militaires d’enseignement,</w:t>
      </w:r>
    </w:p>
    <w:p w14:paraId="7E8CCCA2" w14:textId="77777777" w:rsidR="00CC40F3" w:rsidRPr="00CC40F3" w:rsidRDefault="00CC40F3" w:rsidP="00CC40F3">
      <w:pPr>
        <w:widowControl w:val="0"/>
        <w:numPr>
          <w:ilvl w:val="0"/>
          <w:numId w:val="33"/>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noProof/>
          <w:sz w:val="20"/>
          <w:szCs w:val="20"/>
          <w:lang w:eastAsia="fr-CH"/>
        </w:rPr>
        <w:t>Ou au sein d’autres institutions d’enseignement pour les spécialités ne figurant pas dans le programme de formation des institutions militaires d’enseignements.</w:t>
      </w:r>
    </w:p>
    <w:p w14:paraId="7A936081" w14:textId="77777777" w:rsidR="00CC40F3" w:rsidRPr="00CC40F3" w:rsidRDefault="00CC40F3" w:rsidP="00CC40F3">
      <w:pPr>
        <w:spacing w:before="100" w:beforeAutospacing="1" w:after="0" w:line="240" w:lineRule="auto"/>
        <w:ind w:left="283"/>
        <w:jc w:val="both"/>
        <w:rPr>
          <w:rFonts w:ascii="Arial" w:eastAsia="Calibri" w:hAnsi="Arial" w:cs="Arial"/>
          <w:sz w:val="20"/>
          <w:szCs w:val="20"/>
          <w:lang w:eastAsia="en-US"/>
        </w:rPr>
      </w:pPr>
      <w:r w:rsidRPr="00CC40F3">
        <w:rPr>
          <w:rFonts w:ascii="Arial" w:eastAsia="Calibri" w:hAnsi="Arial" w:cs="Arial"/>
          <w:b/>
          <w:bCs/>
          <w:i/>
          <w:iCs/>
          <w:noProof/>
          <w:sz w:val="20"/>
          <w:szCs w:val="20"/>
          <w:lang w:val="fr-CH" w:eastAsia="fr-CH"/>
        </w:rPr>
        <w:t xml:space="preserve">Art. 19 (ter) – </w:t>
      </w:r>
      <w:r w:rsidRPr="00CC40F3">
        <w:rPr>
          <w:rFonts w:ascii="Arial" w:eastAsia="Calibri" w:hAnsi="Arial" w:cs="Arial"/>
          <w:b/>
          <w:bCs/>
          <w:noProof/>
          <w:sz w:val="20"/>
          <w:szCs w:val="20"/>
          <w:lang w:val="fr-CH" w:eastAsia="fr-CH"/>
        </w:rPr>
        <w:t>Ajouté par le décret n° 2001-770 du 29 Mai 2001 –</w:t>
      </w:r>
      <w:r w:rsidRPr="00CC40F3">
        <w:rPr>
          <w:rFonts w:ascii="Arial" w:eastAsia="Calibri" w:hAnsi="Arial" w:cs="Arial"/>
          <w:b/>
          <w:bCs/>
          <w:i/>
          <w:iCs/>
          <w:noProof/>
          <w:sz w:val="20"/>
          <w:szCs w:val="20"/>
          <w:lang w:val="fr-CH" w:eastAsia="fr-CH"/>
        </w:rPr>
        <w:t xml:space="preserve"> </w:t>
      </w:r>
      <w:r w:rsidRPr="00CC40F3">
        <w:rPr>
          <w:rFonts w:ascii="Arial" w:eastAsia="Calibri" w:hAnsi="Arial" w:cs="Arial"/>
          <w:noProof/>
          <w:sz w:val="20"/>
          <w:szCs w:val="20"/>
          <w:lang w:val="fr-CH" w:eastAsia="fr-CH"/>
        </w:rPr>
        <w:t>Sont recrutés au grade d’adjudant d’active échelon 3 ou au grade de premier maître d’active échelon 3 par voie de concours externe sur épreuves ou diplômes ou dossiers, les candidats titulaires du diplôme de technicien supérieur ou d’un diplôme équivalent dans l’une des spécialités fixées par arrêté du ministre de la défense nationale.</w:t>
      </w:r>
    </w:p>
    <w:p w14:paraId="02EA263C" w14:textId="77777777" w:rsidR="00CC40F3" w:rsidRPr="00CC40F3" w:rsidRDefault="00CC40F3" w:rsidP="00CC40F3">
      <w:pPr>
        <w:spacing w:before="100" w:beforeAutospacing="1" w:after="0" w:line="240" w:lineRule="auto"/>
        <w:ind w:left="283"/>
        <w:jc w:val="both"/>
        <w:rPr>
          <w:rFonts w:ascii="Arial" w:eastAsia="Calibri" w:hAnsi="Arial" w:cs="Arial"/>
          <w:noProof/>
          <w:sz w:val="20"/>
          <w:szCs w:val="20"/>
          <w:lang w:val="fr-CH" w:eastAsia="fr-CH"/>
        </w:rPr>
      </w:pPr>
      <w:r w:rsidRPr="00CC40F3">
        <w:rPr>
          <w:rFonts w:ascii="Arial" w:eastAsia="Calibri" w:hAnsi="Arial" w:cs="Arial"/>
          <w:noProof/>
          <w:sz w:val="20"/>
          <w:szCs w:val="20"/>
          <w:lang w:val="fr-CH" w:eastAsia="fr-CH"/>
        </w:rPr>
        <w:t>Les modalités d’organisation du concours externe sus-mentionné sont fixées par arrêté du ministre de la défense nationale.</w:t>
      </w:r>
    </w:p>
    <w:p w14:paraId="6BC97887" w14:textId="77777777" w:rsidR="00CC40F3" w:rsidRPr="00CC40F3" w:rsidRDefault="00CC40F3" w:rsidP="00CC40F3">
      <w:pPr>
        <w:spacing w:before="100" w:beforeAutospacing="1" w:after="0" w:line="240" w:lineRule="auto"/>
        <w:ind w:left="283"/>
        <w:jc w:val="both"/>
        <w:rPr>
          <w:rFonts w:ascii="Arial" w:eastAsia="Calibri" w:hAnsi="Arial" w:cs="Arial"/>
          <w:noProof/>
          <w:sz w:val="20"/>
          <w:szCs w:val="20"/>
          <w:lang w:val="fr-CH" w:eastAsia="fr-CH"/>
        </w:rPr>
      </w:pPr>
      <w:r w:rsidRPr="00CC40F3">
        <w:rPr>
          <w:rFonts w:ascii="Arial" w:eastAsia="Calibri" w:hAnsi="Arial" w:cs="Arial"/>
          <w:b/>
          <w:bCs/>
          <w:i/>
          <w:iCs/>
          <w:sz w:val="20"/>
          <w:szCs w:val="20"/>
          <w:lang w:val="fr-CH" w:eastAsia="en-US"/>
        </w:rPr>
        <w:t>Art. 20 (nouveau) –</w:t>
      </w:r>
      <w:r w:rsidRPr="00CC40F3">
        <w:rPr>
          <w:rFonts w:ascii="Arial" w:eastAsia="Calibri" w:hAnsi="Arial" w:cs="Arial"/>
          <w:sz w:val="20"/>
          <w:szCs w:val="20"/>
          <w:lang w:val="fr-CH" w:eastAsia="en-US"/>
        </w:rPr>
        <w:t xml:space="preserve"> </w:t>
      </w:r>
      <w:r w:rsidRPr="00CC40F3">
        <w:rPr>
          <w:rFonts w:ascii="Arial" w:eastAsia="Calibri" w:hAnsi="Arial" w:cs="Arial"/>
          <w:b/>
          <w:bCs/>
          <w:sz w:val="20"/>
          <w:szCs w:val="20"/>
          <w:lang w:val="fr-CH" w:eastAsia="en-US"/>
        </w:rPr>
        <w:t xml:space="preserve">Modifié par le décret n° 82-339 du 26 Février 1982 – </w:t>
      </w:r>
      <w:r w:rsidRPr="00CC40F3">
        <w:rPr>
          <w:rFonts w:ascii="Arial" w:eastAsia="Calibri" w:hAnsi="Arial" w:cs="Arial"/>
          <w:sz w:val="20"/>
          <w:szCs w:val="20"/>
          <w:lang w:val="fr-CH" w:eastAsia="en-US"/>
        </w:rPr>
        <w:t>Nul ne peut être promu au grade d’Adjudant-Chef ou de Maître-Principal d’active s’il n’a effectué au moins quatre ans de service dans le grade d’Adjudant ou de premier-maître.</w:t>
      </w:r>
    </w:p>
    <w:p w14:paraId="2B21BDBF"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b/>
          <w:bCs/>
          <w:i/>
          <w:iCs/>
          <w:sz w:val="20"/>
          <w:szCs w:val="20"/>
          <w:lang w:eastAsia="en-US"/>
        </w:rPr>
        <w:t xml:space="preserve">Art. 20 (bis) – </w:t>
      </w:r>
      <w:r w:rsidRPr="00CC40F3">
        <w:rPr>
          <w:rFonts w:ascii="Arial" w:eastAsia="Calibri" w:hAnsi="Arial" w:cs="Arial"/>
          <w:b/>
          <w:bCs/>
          <w:sz w:val="20"/>
          <w:szCs w:val="20"/>
          <w:lang w:eastAsia="en-US"/>
        </w:rPr>
        <w:t xml:space="preserve">Ajouté par le décret n° 88-903 du 26 Avril 1988 </w:t>
      </w:r>
      <w:r w:rsidRPr="00CC40F3">
        <w:rPr>
          <w:rFonts w:ascii="Arial" w:eastAsia="Calibri" w:hAnsi="Arial" w:cs="Arial"/>
          <w:b/>
          <w:bCs/>
          <w:i/>
          <w:iCs/>
          <w:sz w:val="20"/>
          <w:szCs w:val="20"/>
          <w:lang w:eastAsia="en-US"/>
        </w:rPr>
        <w:t xml:space="preserve">– </w:t>
      </w:r>
      <w:r w:rsidRPr="00CC40F3">
        <w:rPr>
          <w:rFonts w:ascii="Arial" w:eastAsia="Calibri" w:hAnsi="Arial" w:cs="Arial"/>
          <w:sz w:val="20"/>
          <w:szCs w:val="20"/>
          <w:lang w:eastAsia="en-US"/>
        </w:rPr>
        <w:t>Nul ne peut être promu au grade d’adjudant-major dans l’armée de terre, mer et air s’il n’a effectué deux ans au moins dans le grade d’adjudant-chef.</w:t>
      </w:r>
    </w:p>
    <w:p w14:paraId="4879059A" w14:textId="77777777" w:rsidR="00CC40F3" w:rsidRPr="00CC40F3" w:rsidRDefault="00CC40F3" w:rsidP="00CC40F3">
      <w:pPr>
        <w:spacing w:before="100" w:beforeAutospacing="1" w:after="0"/>
        <w:ind w:left="283"/>
        <w:jc w:val="both"/>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21 – </w:t>
      </w:r>
      <w:r w:rsidRPr="00CC40F3">
        <w:rPr>
          <w:rFonts w:ascii="Arial" w:eastAsia="DejaVu Sans" w:hAnsi="Arial" w:cs="Arial"/>
          <w:kern w:val="3"/>
          <w:sz w:val="20"/>
          <w:szCs w:val="20"/>
          <w:lang w:eastAsia="zh-CN" w:bidi="hi-IN"/>
        </w:rPr>
        <w:t>Le Grade d'Aspirant est conféré aux élèves Officiers servant après la durée légale ayant subi avec succès l'examen de passage de la première à la deuxième année d'études lorsqu'ils ne sont pas bénéficiaires d’une bourse d'étudiants au titre de la Défense Nationale.</w:t>
      </w:r>
    </w:p>
    <w:p w14:paraId="65D8CE25" w14:textId="77777777" w:rsidR="00CC40F3" w:rsidRPr="00CC40F3" w:rsidRDefault="00CC40F3" w:rsidP="00CC40F3">
      <w:pPr>
        <w:spacing w:before="100" w:beforeAutospacing="1" w:after="0"/>
        <w:ind w:left="283"/>
        <w:jc w:val="both"/>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En cas d'échec l'élève Officier ne satisfaisant pas aux conditions de nomination au grade de Sous-Lieutenant ou de Lieutenant est soit licencié soit admis sur sa demande à souscrire un contrat d'engagement avec le grade de Sergent.</w:t>
      </w:r>
    </w:p>
    <w:p w14:paraId="49693C2E" w14:textId="77777777" w:rsidR="00CC40F3" w:rsidRPr="00CC40F3" w:rsidRDefault="00CC40F3" w:rsidP="00CC40F3">
      <w:pPr>
        <w:spacing w:before="100" w:beforeAutospacing="1" w:after="0"/>
        <w:ind w:left="283"/>
        <w:jc w:val="both"/>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22 – </w:t>
      </w:r>
      <w:r w:rsidRPr="00CC40F3">
        <w:rPr>
          <w:rFonts w:ascii="Arial" w:eastAsia="DejaVu Sans" w:hAnsi="Arial" w:cs="Arial"/>
          <w:kern w:val="3"/>
          <w:sz w:val="20"/>
          <w:szCs w:val="20"/>
          <w:lang w:eastAsia="zh-CN" w:bidi="hi-IN"/>
        </w:rPr>
        <w:t>Le Sous-Officier ou Officier Marinier promu au grade de Sous-Lieutenant ou d'Enseigne de Vaisseau de 2ème classe peut bénéficier d'une indemnité différentielle en cas où l'indice de son ancien grade est supérieur à celui de Sous-Lieutenant ou d'Enseigne de Vaisseau de 2ème classe.</w:t>
      </w:r>
    </w:p>
    <w:p w14:paraId="65368946" w14:textId="77777777" w:rsidR="00CC40F3" w:rsidRPr="00CC40F3" w:rsidRDefault="00CC40F3" w:rsidP="00CC40F3">
      <w:pPr>
        <w:spacing w:before="100" w:beforeAutospacing="1" w:after="0"/>
        <w:ind w:left="283"/>
        <w:jc w:val="center"/>
        <w:rPr>
          <w:rFonts w:ascii="Arial" w:eastAsia="DejaVu Sans" w:hAnsi="Arial" w:cs="Arial"/>
          <w:b/>
          <w:bCs/>
          <w:kern w:val="3"/>
          <w:sz w:val="20"/>
          <w:szCs w:val="20"/>
          <w:lang w:eastAsia="zh-CN" w:bidi="hi-IN"/>
        </w:rPr>
      </w:pPr>
      <w:r w:rsidRPr="00CC40F3">
        <w:rPr>
          <w:rFonts w:ascii="Arial" w:eastAsia="DejaVu Sans" w:hAnsi="Arial" w:cs="Arial"/>
          <w:b/>
          <w:bCs/>
          <w:kern w:val="3"/>
          <w:sz w:val="20"/>
          <w:szCs w:val="20"/>
          <w:lang w:eastAsia="zh-CN" w:bidi="hi-IN"/>
        </w:rPr>
        <w:t>CHAPITRE CINQ – Cadre des Sous-Officiers et Officiers Mariniers de Carrière</w:t>
      </w:r>
    </w:p>
    <w:p w14:paraId="783D3717"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b/>
          <w:bCs/>
          <w:i/>
          <w:iCs/>
          <w:sz w:val="20"/>
          <w:szCs w:val="20"/>
          <w:lang w:eastAsia="en-US"/>
        </w:rPr>
        <w:t>Art. 23 (nouveau) –</w:t>
      </w:r>
      <w:r w:rsidRPr="00CC40F3">
        <w:rPr>
          <w:rFonts w:ascii="Arial" w:eastAsia="Calibri" w:hAnsi="Arial" w:cs="Arial"/>
          <w:sz w:val="20"/>
          <w:szCs w:val="20"/>
          <w:lang w:eastAsia="en-US"/>
        </w:rPr>
        <w:t xml:space="preserve"> </w:t>
      </w:r>
      <w:r w:rsidRPr="00CC40F3">
        <w:rPr>
          <w:rFonts w:ascii="Arial" w:eastAsia="Calibri" w:hAnsi="Arial" w:cs="Arial"/>
          <w:b/>
          <w:bCs/>
          <w:sz w:val="20"/>
          <w:szCs w:val="20"/>
          <w:lang w:eastAsia="en-US"/>
        </w:rPr>
        <w:t xml:space="preserve">Modifié par le décret n° 2009-3034 du 12 Octobre 2009 – </w:t>
      </w:r>
      <w:r w:rsidRPr="00CC40F3">
        <w:rPr>
          <w:rFonts w:ascii="Arial" w:eastAsia="Calibri" w:hAnsi="Arial" w:cs="Arial"/>
          <w:sz w:val="20"/>
          <w:szCs w:val="20"/>
          <w:lang w:eastAsia="en-US"/>
        </w:rPr>
        <w:t>Les sous-officiers peuvent solliciter dans les 6 mois qui précèdent le terme de leur contrat, leur admission dans le cadre des sous-officiers de carrière de l'armée de terre ou de l'armée de mer ou de l'armée de l'air, après satisfaction des conditions suivantes :</w:t>
      </w:r>
    </w:p>
    <w:p w14:paraId="5F776670" w14:textId="77777777" w:rsidR="00CC40F3" w:rsidRPr="00CC40F3" w:rsidRDefault="00CC40F3" w:rsidP="00CC40F3">
      <w:pPr>
        <w:widowControl w:val="0"/>
        <w:numPr>
          <w:ilvl w:val="0"/>
          <w:numId w:val="34"/>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 xml:space="preserve">avoir au moins 20 ans de service actif dans la catégorie des sous-officiers, </w:t>
      </w:r>
    </w:p>
    <w:p w14:paraId="02A1C4E9" w14:textId="77777777" w:rsidR="00CC40F3" w:rsidRPr="00CC40F3" w:rsidRDefault="00CC40F3" w:rsidP="00CC40F3">
      <w:pPr>
        <w:widowControl w:val="0"/>
        <w:numPr>
          <w:ilvl w:val="0"/>
          <w:numId w:val="34"/>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 xml:space="preserve">ne pas dépasser la limite d'âge de son grade, </w:t>
      </w:r>
    </w:p>
    <w:p w14:paraId="130BD98B" w14:textId="77777777" w:rsidR="00CC40F3" w:rsidRPr="00CC40F3" w:rsidRDefault="00CC40F3" w:rsidP="00CC40F3">
      <w:pPr>
        <w:widowControl w:val="0"/>
        <w:numPr>
          <w:ilvl w:val="0"/>
          <w:numId w:val="34"/>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 xml:space="preserve">être apte au service armé, </w:t>
      </w:r>
    </w:p>
    <w:p w14:paraId="48A55422" w14:textId="77777777" w:rsidR="00CC40F3" w:rsidRPr="00CC40F3" w:rsidRDefault="00CC40F3" w:rsidP="00CC40F3">
      <w:pPr>
        <w:widowControl w:val="0"/>
        <w:numPr>
          <w:ilvl w:val="0"/>
          <w:numId w:val="34"/>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 xml:space="preserve">être titulaire au moins d'un brevet d'arme ou de spécialité n° 3 ou diplôme équivalent, </w:t>
      </w:r>
    </w:p>
    <w:p w14:paraId="09997465" w14:textId="77777777" w:rsidR="00CC40F3" w:rsidRPr="00CC40F3" w:rsidRDefault="00CC40F3" w:rsidP="00CC40F3">
      <w:pPr>
        <w:widowControl w:val="0"/>
        <w:numPr>
          <w:ilvl w:val="0"/>
          <w:numId w:val="34"/>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 xml:space="preserve">faire l'objet d'un rapport favorable du chef d'état-major ou du directeur dont ils relèvent. </w:t>
      </w:r>
    </w:p>
    <w:p w14:paraId="5F130A93" w14:textId="77777777" w:rsidR="00CC40F3" w:rsidRPr="00CC40F3" w:rsidRDefault="00CC40F3" w:rsidP="00CC40F3">
      <w:pPr>
        <w:widowControl w:val="0"/>
        <w:suppressAutoHyphens/>
        <w:autoSpaceDN w:val="0"/>
        <w:spacing w:before="100" w:beforeAutospacing="1" w:after="0" w:line="360" w:lineRule="auto"/>
        <w:ind w:left="283"/>
        <w:jc w:val="center"/>
        <w:textAlignment w:val="baseline"/>
        <w:rPr>
          <w:rFonts w:ascii="Arial" w:eastAsia="DejaVu Sans" w:hAnsi="Arial" w:cs="Arial"/>
          <w:b/>
          <w:bCs/>
          <w:kern w:val="3"/>
          <w:sz w:val="20"/>
          <w:szCs w:val="20"/>
          <w:lang w:eastAsia="zh-CN" w:bidi="hi-IN"/>
        </w:rPr>
      </w:pPr>
      <w:r w:rsidRPr="00CC40F3">
        <w:rPr>
          <w:rFonts w:ascii="Arial" w:eastAsia="DejaVu Sans" w:hAnsi="Arial" w:cs="Arial"/>
          <w:b/>
          <w:bCs/>
          <w:kern w:val="3"/>
          <w:sz w:val="20"/>
          <w:szCs w:val="20"/>
          <w:lang w:eastAsia="zh-CN" w:bidi="hi-IN"/>
        </w:rPr>
        <w:t>CHAPITRE SIX – Cadre des hommes de troupe et des quartiers maîtres et matelots</w:t>
      </w:r>
    </w:p>
    <w:p w14:paraId="788998F8"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lastRenderedPageBreak/>
        <w:t xml:space="preserve">Art. 24 – </w:t>
      </w:r>
      <w:r w:rsidRPr="00CC40F3">
        <w:rPr>
          <w:rFonts w:ascii="Arial" w:eastAsia="DejaVu Sans" w:hAnsi="Arial" w:cs="Arial"/>
          <w:kern w:val="3"/>
          <w:sz w:val="20"/>
          <w:szCs w:val="20"/>
          <w:lang w:eastAsia="zh-CN" w:bidi="hi-IN"/>
        </w:rPr>
        <w:t>Nul ne peut être nommé Caporal ou Quartier Maître de 2° classe d'active s'il n'a satisfait aux examens de sortie d'un peloton d'élèves Caporaux ou Quartiers Maîtres de 2° classe et s'il n'est titulaire du certificat du 1er degré d'arme ou de spécialité dont les conditions d'obtention sont fixées par le Ministre de la Défense Nationale.</w:t>
      </w:r>
    </w:p>
    <w:p w14:paraId="51BE4DB1"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25 – </w:t>
      </w:r>
      <w:r w:rsidRPr="00CC40F3">
        <w:rPr>
          <w:rFonts w:ascii="Arial" w:eastAsia="DejaVu Sans" w:hAnsi="Arial" w:cs="Arial"/>
          <w:kern w:val="3"/>
          <w:sz w:val="20"/>
          <w:szCs w:val="20"/>
          <w:lang w:eastAsia="zh-CN" w:bidi="hi-IN"/>
        </w:rPr>
        <w:t>Nul ne peut être promu au grade de Caporal-Chef ou Quartier-Maître de 1ère classe d'active s'il n'a effectué trois ans au moins de service dans le grade de Caporal ou Quartier-Maître de 2ème classe d'active et s'il n'est titulaire du certificat du 2ème degré d'arme ou de spécialité dont les conditions d'obtention sont fixées par le Ministre de la Défense Nationale.</w:t>
      </w:r>
    </w:p>
    <w:p w14:paraId="0CB752D9"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Calibri" w:hAnsi="Arial" w:cs="Arial"/>
          <w:b/>
          <w:bCs/>
          <w:i/>
          <w:iCs/>
          <w:sz w:val="20"/>
          <w:szCs w:val="20"/>
          <w:lang w:eastAsia="en-US"/>
        </w:rPr>
        <w:t xml:space="preserve">Art. 25 (bis) – Ajouté par le décret n° 88-903 du 26 Avril 1988 – </w:t>
      </w:r>
      <w:r w:rsidRPr="00CC40F3">
        <w:rPr>
          <w:rFonts w:ascii="Arial" w:eastAsia="Calibri" w:hAnsi="Arial" w:cs="Arial"/>
          <w:sz w:val="20"/>
          <w:szCs w:val="20"/>
          <w:lang w:eastAsia="en-US"/>
        </w:rPr>
        <w:t>Nul ne peut être promu au grade de soldat de première classe d’active dans l’armée de terre, de mer et air, s’il n’a effectué une année au moins dans le service en tant que soldat appelé et s’il est titulaire d’un certificat de spécialité.</w:t>
      </w:r>
    </w:p>
    <w:p w14:paraId="6FF2169C" w14:textId="77777777" w:rsidR="00CC40F3" w:rsidRPr="00CC40F3" w:rsidRDefault="00CC40F3" w:rsidP="00CC40F3">
      <w:pPr>
        <w:widowControl w:val="0"/>
        <w:suppressAutoHyphens/>
        <w:autoSpaceDN w:val="0"/>
        <w:spacing w:before="100" w:beforeAutospacing="1" w:after="0" w:line="360" w:lineRule="auto"/>
        <w:ind w:left="283"/>
        <w:jc w:val="center"/>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kern w:val="3"/>
          <w:sz w:val="20"/>
          <w:szCs w:val="20"/>
          <w:lang w:eastAsia="zh-CN" w:bidi="hi-IN"/>
        </w:rPr>
        <w:t>CHAPITRE SEPT – Dispositions communes</w:t>
      </w:r>
    </w:p>
    <w:p w14:paraId="355A5F53"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26 – </w:t>
      </w:r>
      <w:r w:rsidRPr="00CC40F3">
        <w:rPr>
          <w:rFonts w:ascii="Arial" w:eastAsia="DejaVu Sans" w:hAnsi="Arial" w:cs="Arial"/>
          <w:kern w:val="3"/>
          <w:sz w:val="20"/>
          <w:szCs w:val="20"/>
          <w:lang w:eastAsia="zh-CN" w:bidi="hi-IN"/>
        </w:rPr>
        <w:t>La limite d'âge applicable aux militaires d'active des différents cadres est fixée ainsi qu'il suit :</w:t>
      </w:r>
    </w:p>
    <w:tbl>
      <w:tblPr>
        <w:tblStyle w:val="Grilledutableau2"/>
        <w:tblW w:w="0" w:type="auto"/>
        <w:tblInd w:w="283" w:type="dxa"/>
        <w:tblLook w:val="04A0" w:firstRow="1" w:lastRow="0" w:firstColumn="1" w:lastColumn="0" w:noHBand="0" w:noVBand="1"/>
      </w:tblPr>
      <w:tblGrid>
        <w:gridCol w:w="7519"/>
        <w:gridCol w:w="2050"/>
      </w:tblGrid>
      <w:tr w:rsidR="00CC40F3" w:rsidRPr="00CC40F3" w14:paraId="43AE30EB" w14:textId="77777777" w:rsidTr="00BA7BC2">
        <w:tc>
          <w:tcPr>
            <w:tcW w:w="7763" w:type="dxa"/>
          </w:tcPr>
          <w:p w14:paraId="6707C858" w14:textId="77777777" w:rsidR="00CC40F3" w:rsidRPr="00CC40F3" w:rsidRDefault="00CC40F3" w:rsidP="00CC40F3">
            <w:pPr>
              <w:widowControl w:val="0"/>
              <w:numPr>
                <w:ilvl w:val="0"/>
                <w:numId w:val="43"/>
              </w:numPr>
              <w:suppressAutoHyphens/>
              <w:autoSpaceDN w:val="0"/>
              <w:spacing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Cadre des Officiers Généraux :</w:t>
            </w:r>
          </w:p>
          <w:p w14:paraId="309DC5F7" w14:textId="77777777" w:rsidR="00CC40F3" w:rsidRPr="00CC40F3" w:rsidRDefault="00CC40F3" w:rsidP="00CC40F3">
            <w:pPr>
              <w:widowControl w:val="0"/>
              <w:numPr>
                <w:ilvl w:val="0"/>
                <w:numId w:val="44"/>
              </w:numPr>
              <w:suppressAutoHyphens/>
              <w:autoSpaceDN w:val="0"/>
              <w:spacing w:after="0" w:line="360" w:lineRule="auto"/>
              <w:ind w:left="1777"/>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Général de Corps d'Armée ou Vice-Amiral d'Escadre</w:t>
            </w:r>
          </w:p>
          <w:p w14:paraId="2FC06115" w14:textId="77777777" w:rsidR="00CC40F3" w:rsidRPr="00CC40F3" w:rsidRDefault="00CC40F3" w:rsidP="00CC40F3">
            <w:pPr>
              <w:widowControl w:val="0"/>
              <w:numPr>
                <w:ilvl w:val="0"/>
                <w:numId w:val="44"/>
              </w:numPr>
              <w:suppressAutoHyphens/>
              <w:autoSpaceDN w:val="0"/>
              <w:spacing w:after="0" w:line="360" w:lineRule="auto"/>
              <w:ind w:left="1777"/>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Général de Division ou Vice-Amiral</w:t>
            </w:r>
          </w:p>
          <w:p w14:paraId="02593FFE" w14:textId="77777777" w:rsidR="00CC40F3" w:rsidRPr="00CC40F3" w:rsidRDefault="00CC40F3" w:rsidP="00CC40F3">
            <w:pPr>
              <w:widowControl w:val="0"/>
              <w:numPr>
                <w:ilvl w:val="0"/>
                <w:numId w:val="44"/>
              </w:numPr>
              <w:suppressAutoHyphens/>
              <w:autoSpaceDN w:val="0"/>
              <w:spacing w:after="0" w:line="360" w:lineRule="auto"/>
              <w:ind w:left="1777"/>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Général de Brigade ou Contre-Amiral</w:t>
            </w:r>
          </w:p>
          <w:p w14:paraId="34F8B330" w14:textId="77777777" w:rsidR="00CC40F3" w:rsidRPr="00CC40F3" w:rsidRDefault="00CC40F3" w:rsidP="00CC40F3">
            <w:pPr>
              <w:widowControl w:val="0"/>
              <w:numPr>
                <w:ilvl w:val="0"/>
                <w:numId w:val="44"/>
              </w:numPr>
              <w:suppressAutoHyphens/>
              <w:autoSpaceDN w:val="0"/>
              <w:spacing w:after="0" w:line="360" w:lineRule="auto"/>
              <w:ind w:left="1777"/>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Général</w:t>
            </w:r>
          </w:p>
        </w:tc>
        <w:tc>
          <w:tcPr>
            <w:tcW w:w="2142" w:type="dxa"/>
          </w:tcPr>
          <w:p w14:paraId="43FF0FF5"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p>
          <w:p w14:paraId="2B13FA7A"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62 ans</w:t>
            </w:r>
          </w:p>
          <w:p w14:paraId="387CF74F"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60 ans</w:t>
            </w:r>
          </w:p>
          <w:p w14:paraId="2D285523"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60 ans</w:t>
            </w:r>
          </w:p>
          <w:p w14:paraId="7F56E578"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60 ans</w:t>
            </w:r>
          </w:p>
        </w:tc>
      </w:tr>
      <w:tr w:rsidR="00CC40F3" w:rsidRPr="00CC40F3" w14:paraId="6D1CB6BC" w14:textId="77777777" w:rsidTr="00BA7BC2">
        <w:tc>
          <w:tcPr>
            <w:tcW w:w="7763" w:type="dxa"/>
          </w:tcPr>
          <w:p w14:paraId="0C9778AC" w14:textId="77777777" w:rsidR="00CC40F3" w:rsidRPr="00CC40F3" w:rsidRDefault="00CC40F3" w:rsidP="00CC40F3">
            <w:pPr>
              <w:widowControl w:val="0"/>
              <w:numPr>
                <w:ilvl w:val="0"/>
                <w:numId w:val="43"/>
              </w:numPr>
              <w:suppressAutoHyphens/>
              <w:autoSpaceDN w:val="0"/>
              <w:spacing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Cadre des Officiers Supérieurs</w:t>
            </w:r>
          </w:p>
        </w:tc>
        <w:tc>
          <w:tcPr>
            <w:tcW w:w="2142" w:type="dxa"/>
          </w:tcPr>
          <w:p w14:paraId="29FD1509"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58 ans</w:t>
            </w:r>
          </w:p>
        </w:tc>
      </w:tr>
      <w:tr w:rsidR="00CC40F3" w:rsidRPr="00CC40F3" w14:paraId="13AC70AB" w14:textId="77777777" w:rsidTr="00BA7BC2">
        <w:tc>
          <w:tcPr>
            <w:tcW w:w="7763" w:type="dxa"/>
          </w:tcPr>
          <w:p w14:paraId="019B3A8B" w14:textId="77777777" w:rsidR="00CC40F3" w:rsidRPr="00CC40F3" w:rsidRDefault="00CC40F3" w:rsidP="00CC40F3">
            <w:pPr>
              <w:widowControl w:val="0"/>
              <w:numPr>
                <w:ilvl w:val="0"/>
                <w:numId w:val="43"/>
              </w:numPr>
              <w:suppressAutoHyphens/>
              <w:autoSpaceDN w:val="0"/>
              <w:spacing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Autres Cadres d'Officiers</w:t>
            </w:r>
          </w:p>
        </w:tc>
        <w:tc>
          <w:tcPr>
            <w:tcW w:w="2142" w:type="dxa"/>
          </w:tcPr>
          <w:p w14:paraId="3B219DB8"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55 ans</w:t>
            </w:r>
          </w:p>
        </w:tc>
      </w:tr>
      <w:tr w:rsidR="00CC40F3" w:rsidRPr="00CC40F3" w14:paraId="32D58BB5" w14:textId="77777777" w:rsidTr="00BA7BC2">
        <w:tc>
          <w:tcPr>
            <w:tcW w:w="7763" w:type="dxa"/>
          </w:tcPr>
          <w:p w14:paraId="596B0060" w14:textId="77777777" w:rsidR="00CC40F3" w:rsidRPr="00CC40F3" w:rsidRDefault="00CC40F3" w:rsidP="00CC40F3">
            <w:pPr>
              <w:widowControl w:val="0"/>
              <w:numPr>
                <w:ilvl w:val="0"/>
                <w:numId w:val="43"/>
              </w:numPr>
              <w:suppressAutoHyphens/>
              <w:autoSpaceDN w:val="0"/>
              <w:spacing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Cadres des Sous-Officiers ou Officiers Mariniers</w:t>
            </w:r>
          </w:p>
        </w:tc>
        <w:tc>
          <w:tcPr>
            <w:tcW w:w="2142" w:type="dxa"/>
          </w:tcPr>
          <w:p w14:paraId="78FA3BD0"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55ans</w:t>
            </w:r>
          </w:p>
        </w:tc>
      </w:tr>
      <w:tr w:rsidR="00CC40F3" w:rsidRPr="00CC40F3" w14:paraId="5DE368AC" w14:textId="77777777" w:rsidTr="00BA7BC2">
        <w:tc>
          <w:tcPr>
            <w:tcW w:w="7763" w:type="dxa"/>
          </w:tcPr>
          <w:p w14:paraId="455D5CDF" w14:textId="77777777" w:rsidR="00CC40F3" w:rsidRPr="00CC40F3" w:rsidRDefault="00CC40F3" w:rsidP="00CC40F3">
            <w:pPr>
              <w:widowControl w:val="0"/>
              <w:numPr>
                <w:ilvl w:val="0"/>
                <w:numId w:val="43"/>
              </w:numPr>
              <w:suppressAutoHyphens/>
              <w:autoSpaceDN w:val="0"/>
              <w:spacing w:after="0" w:line="360" w:lineRule="auto"/>
              <w:ind w:left="1494"/>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Cadre des Hommes de Troupe ou Quartier Maître Et Matelots</w:t>
            </w:r>
          </w:p>
        </w:tc>
        <w:tc>
          <w:tcPr>
            <w:tcW w:w="2142" w:type="dxa"/>
          </w:tcPr>
          <w:p w14:paraId="29C0A0BE" w14:textId="77777777" w:rsidR="00CC40F3" w:rsidRPr="00CC40F3" w:rsidRDefault="00CC40F3" w:rsidP="00CC40F3">
            <w:pPr>
              <w:widowControl w:val="0"/>
              <w:suppressAutoHyphens/>
              <w:autoSpaceDN w:val="0"/>
              <w:spacing w:after="0" w:line="360" w:lineRule="auto"/>
              <w:jc w:val="right"/>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50 ans</w:t>
            </w:r>
          </w:p>
        </w:tc>
      </w:tr>
    </w:tbl>
    <w:p w14:paraId="78336B8B"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27 – </w:t>
      </w:r>
      <w:r w:rsidRPr="00CC40F3">
        <w:rPr>
          <w:rFonts w:ascii="Arial" w:eastAsia="DejaVu Sans" w:hAnsi="Arial" w:cs="Arial"/>
          <w:kern w:val="3"/>
          <w:sz w:val="20"/>
          <w:szCs w:val="20"/>
          <w:lang w:eastAsia="zh-CN" w:bidi="hi-IN"/>
        </w:rPr>
        <w:t>Le port de la tenue civile pendant les heures de service par les Officiers et les Sous-Officiers et Officiers Mariniers ne peut être autorisé que par le Ministre de la Défense Nationale.</w:t>
      </w:r>
    </w:p>
    <w:p w14:paraId="67B1A443"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Les Hommes de Troupe, Quartiers Maîtres et Matelots ne peuvent revêtir la tenue civile qu'à titre exceptionnel et dans les conditions qui sont fixées par le Chef d'Etat-major.</w:t>
      </w:r>
    </w:p>
    <w:p w14:paraId="24F7866B"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Les Militaires sont cependant autorisés à revêtir la tenue civile les jours fériés, le jour de repos hebdomadaire et lorsqu'ils se trouvent en congé ou en permission.</w:t>
      </w:r>
    </w:p>
    <w:p w14:paraId="46EC75D0"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28 – </w:t>
      </w:r>
      <w:r w:rsidRPr="00CC40F3">
        <w:rPr>
          <w:rFonts w:ascii="Arial" w:eastAsia="DejaVu Sans" w:hAnsi="Arial" w:cs="Arial"/>
          <w:kern w:val="3"/>
          <w:sz w:val="20"/>
          <w:szCs w:val="20"/>
          <w:lang w:eastAsia="zh-CN" w:bidi="hi-IN"/>
        </w:rPr>
        <w:t>Le Militaire d'active est classé soit au service armé soit au service auxiliaire.</w:t>
      </w:r>
    </w:p>
    <w:p w14:paraId="78707637"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Le Militaire d’actif jugé inapte au service armé par décision médicale peut être classé au service auxiliaire.</w:t>
      </w:r>
    </w:p>
    <w:p w14:paraId="0D740B07"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 xml:space="preserve">Les conditions et obligations du service  auxiliaire sont définies par arrêté du Ministre de la Défense </w:t>
      </w:r>
      <w:r w:rsidRPr="00CC40F3">
        <w:rPr>
          <w:rFonts w:ascii="Arial" w:eastAsia="DejaVu Sans" w:hAnsi="Arial" w:cs="Arial"/>
          <w:kern w:val="3"/>
          <w:sz w:val="20"/>
          <w:szCs w:val="20"/>
          <w:lang w:eastAsia="zh-CN" w:bidi="hi-IN"/>
        </w:rPr>
        <w:lastRenderedPageBreak/>
        <w:t>Nationale.</w:t>
      </w:r>
    </w:p>
    <w:p w14:paraId="37D7C65D"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 xml:space="preserve">Art. 29 – </w:t>
      </w:r>
      <w:r w:rsidRPr="00CC40F3">
        <w:rPr>
          <w:rFonts w:ascii="Arial" w:eastAsia="DejaVu Sans" w:hAnsi="Arial" w:cs="Arial"/>
          <w:kern w:val="3"/>
          <w:sz w:val="20"/>
          <w:szCs w:val="20"/>
          <w:lang w:eastAsia="zh-CN" w:bidi="hi-IN"/>
        </w:rPr>
        <w:t>Les différentes tenues du Militaire sont les suivantes :</w:t>
      </w:r>
    </w:p>
    <w:p w14:paraId="6BE1A7D0" w14:textId="77777777" w:rsidR="00CC40F3" w:rsidRPr="00CC40F3" w:rsidRDefault="00CC40F3" w:rsidP="00CC40F3">
      <w:pPr>
        <w:widowControl w:val="0"/>
        <w:numPr>
          <w:ilvl w:val="0"/>
          <w:numId w:val="27"/>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La tenue de campagne</w:t>
      </w:r>
      <w:r w:rsidRPr="00CC40F3">
        <w:rPr>
          <w:rFonts w:ascii="Arial" w:eastAsia="DejaVu Sans" w:hAnsi="Arial" w:cs="Arial"/>
          <w:b/>
          <w:bCs/>
          <w:i/>
          <w:iCs/>
          <w:kern w:val="3"/>
          <w:sz w:val="20"/>
          <w:szCs w:val="20"/>
          <w:lang w:eastAsia="zh-CN" w:bidi="hi-IN"/>
        </w:rPr>
        <w:t>.</w:t>
      </w:r>
    </w:p>
    <w:p w14:paraId="4AEFC216" w14:textId="77777777" w:rsidR="00CC40F3" w:rsidRPr="00CC40F3" w:rsidRDefault="00CC40F3" w:rsidP="00CC40F3">
      <w:pPr>
        <w:widowControl w:val="0"/>
        <w:numPr>
          <w:ilvl w:val="0"/>
          <w:numId w:val="27"/>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La tenue de service.</w:t>
      </w:r>
    </w:p>
    <w:p w14:paraId="6AF592A4" w14:textId="77777777" w:rsidR="00CC40F3" w:rsidRPr="00CC40F3" w:rsidRDefault="00CC40F3" w:rsidP="00CC40F3">
      <w:pPr>
        <w:widowControl w:val="0"/>
        <w:numPr>
          <w:ilvl w:val="0"/>
          <w:numId w:val="27"/>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La tenue de sortie.</w:t>
      </w:r>
    </w:p>
    <w:p w14:paraId="6A0796CF" w14:textId="77777777" w:rsidR="00CC40F3" w:rsidRPr="00CC40F3" w:rsidRDefault="00CC40F3" w:rsidP="00CC40F3">
      <w:pPr>
        <w:widowControl w:val="0"/>
        <w:numPr>
          <w:ilvl w:val="0"/>
          <w:numId w:val="27"/>
        </w:numPr>
        <w:suppressAutoHyphens/>
        <w:autoSpaceDN w:val="0"/>
        <w:spacing w:before="100" w:beforeAutospacing="1" w:after="0" w:line="360" w:lineRule="auto"/>
        <w:ind w:left="1494"/>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kern w:val="3"/>
          <w:sz w:val="20"/>
          <w:szCs w:val="20"/>
          <w:lang w:eastAsia="zh-CN" w:bidi="hi-IN"/>
        </w:rPr>
        <w:t>La tenue de cérémonie (réservée aux cadres des Officiers).</w:t>
      </w:r>
    </w:p>
    <w:p w14:paraId="40317F5B"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Calibri" w:hAnsi="Arial" w:cs="Arial"/>
          <w:sz w:val="20"/>
          <w:szCs w:val="20"/>
          <w:lang w:eastAsia="en-US"/>
        </w:rPr>
      </w:pPr>
      <w:r w:rsidRPr="00CC40F3">
        <w:rPr>
          <w:rFonts w:ascii="Arial" w:eastAsia="Calibri" w:hAnsi="Arial" w:cs="Arial"/>
          <w:b/>
          <w:bCs/>
          <w:i/>
          <w:iCs/>
          <w:sz w:val="20"/>
          <w:szCs w:val="20"/>
          <w:lang w:eastAsia="en-US"/>
        </w:rPr>
        <w:t xml:space="preserve">Art. 29 (bis) – Ajouté par le décret n° 79-84 du 6 Janvier 1979 – </w:t>
      </w:r>
      <w:r w:rsidRPr="00CC40F3">
        <w:rPr>
          <w:rFonts w:ascii="Arial" w:eastAsia="Calibri" w:hAnsi="Arial" w:cs="Arial"/>
          <w:sz w:val="20"/>
          <w:szCs w:val="20"/>
          <w:lang w:eastAsia="en-US"/>
        </w:rPr>
        <w:t>Le militaire de carrière démissionnaire ou admis à la retraite proportionnelle et qui a été versé dans la réserve peut demander à être de nouveau recruté dans l’armée active.</w:t>
      </w:r>
    </w:p>
    <w:p w14:paraId="45EF9F13"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Au cas où sa demande est  acceptée par le ministre de la défense nationale, il sera réintégré dans le garde qu’il détenait dans l’armée active au moment de sa démission ou de sa mise à la retraite, avec maintien de l’ancienneté  acquise dans ce garde.</w:t>
      </w:r>
    </w:p>
    <w:p w14:paraId="14B66DA7"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Calibri" w:hAnsi="Arial" w:cs="Arial"/>
          <w:sz w:val="20"/>
          <w:szCs w:val="20"/>
          <w:lang w:eastAsia="en-US"/>
        </w:rPr>
        <w:t>Les officiers et sous- officiers recrutés dans les conditions définies ci-dessus sont soumis à un stage d’une année à l’issue duquel ils sont, soit définitivement réintégrés dans le cadre des officiers d’active, soit rendus à la vie civile et reversés dans la réserve.</w:t>
      </w:r>
    </w:p>
    <w:p w14:paraId="359959AA" w14:textId="77777777" w:rsidR="00CC40F3" w:rsidRPr="00CC40F3" w:rsidRDefault="00CC40F3" w:rsidP="00CC40F3">
      <w:pPr>
        <w:widowControl w:val="0"/>
        <w:suppressAutoHyphens/>
        <w:autoSpaceDN w:val="0"/>
        <w:spacing w:before="100" w:beforeAutospacing="1" w:after="0" w:line="360" w:lineRule="auto"/>
        <w:ind w:left="283"/>
        <w:jc w:val="center"/>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kern w:val="3"/>
          <w:sz w:val="20"/>
          <w:szCs w:val="20"/>
          <w:lang w:eastAsia="zh-CN" w:bidi="hi-IN"/>
        </w:rPr>
        <w:t>CHAPITRE HUIT</w:t>
      </w:r>
      <w:r w:rsidRPr="00CC40F3">
        <w:rPr>
          <w:rFonts w:ascii="Arial" w:eastAsia="DejaVu Sans" w:hAnsi="Arial" w:cs="Arial"/>
          <w:b/>
          <w:bCs/>
          <w:i/>
          <w:iCs/>
          <w:kern w:val="3"/>
          <w:sz w:val="20"/>
          <w:szCs w:val="20"/>
          <w:lang w:eastAsia="zh-CN" w:bidi="hi-IN"/>
        </w:rPr>
        <w:t xml:space="preserve"> – Dispositions diverses</w:t>
      </w:r>
    </w:p>
    <w:p w14:paraId="571198DC"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Times New Roman" w:hAnsi="Arial" w:cs="Arial"/>
          <w:b/>
          <w:bCs/>
          <w:i/>
          <w:iCs/>
          <w:sz w:val="20"/>
          <w:szCs w:val="20"/>
        </w:rPr>
        <w:t xml:space="preserve">Art. 30 (nouveau) – </w:t>
      </w:r>
      <w:r w:rsidRPr="00CC40F3">
        <w:rPr>
          <w:rFonts w:ascii="Arial" w:eastAsia="Times New Roman" w:hAnsi="Arial" w:cs="Arial"/>
          <w:b/>
          <w:bCs/>
          <w:sz w:val="20"/>
          <w:szCs w:val="20"/>
        </w:rPr>
        <w:t>Modifié par le décret n° 99-1207 du 31 Mai 1999 –</w:t>
      </w:r>
      <w:r w:rsidRPr="00CC40F3">
        <w:rPr>
          <w:rFonts w:ascii="Arial" w:eastAsia="Times New Roman" w:hAnsi="Arial" w:cs="Arial"/>
          <w:b/>
          <w:bCs/>
          <w:i/>
          <w:iCs/>
          <w:sz w:val="20"/>
          <w:szCs w:val="20"/>
        </w:rPr>
        <w:t xml:space="preserve"> </w:t>
      </w:r>
      <w:r w:rsidRPr="00CC40F3">
        <w:rPr>
          <w:rFonts w:ascii="Arial" w:eastAsia="Times New Roman" w:hAnsi="Arial" w:cs="Arial"/>
          <w:sz w:val="20"/>
          <w:szCs w:val="20"/>
        </w:rPr>
        <w:t>La durée requise pour accéder aux échelons 2, 3 et 4 est un an, elle est de 2 ans pour accéder aux autres échelons et ce qui concerne les grades suivant :</w:t>
      </w:r>
    </w:p>
    <w:p w14:paraId="59222269" w14:textId="77777777" w:rsidR="00CC40F3" w:rsidRPr="00CC40F3" w:rsidRDefault="00CC40F3" w:rsidP="00CC40F3">
      <w:pPr>
        <w:widowControl w:val="0"/>
        <w:numPr>
          <w:ilvl w:val="0"/>
          <w:numId w:val="11"/>
        </w:numPr>
        <w:tabs>
          <w:tab w:val="left" w:pos="1590"/>
        </w:tabs>
        <w:suppressAutoHyphens/>
        <w:autoSpaceDN w:val="0"/>
        <w:spacing w:before="100" w:beforeAutospacing="1" w:after="0" w:line="240" w:lineRule="auto"/>
        <w:ind w:left="1494"/>
        <w:contextualSpacing/>
        <w:jc w:val="both"/>
        <w:textAlignment w:val="baseline"/>
        <w:rPr>
          <w:rFonts w:ascii="Arial" w:eastAsia="Times New Roman" w:hAnsi="Arial" w:cs="Arial"/>
          <w:b/>
          <w:bCs/>
          <w:i/>
          <w:iCs/>
          <w:sz w:val="20"/>
          <w:szCs w:val="20"/>
        </w:rPr>
      </w:pPr>
      <w:r w:rsidRPr="00CC40F3">
        <w:rPr>
          <w:rFonts w:ascii="Arial" w:eastAsia="Times New Roman" w:hAnsi="Arial" w:cs="Arial"/>
          <w:sz w:val="20"/>
          <w:szCs w:val="20"/>
        </w:rPr>
        <w:t>Capitaine.</w:t>
      </w:r>
    </w:p>
    <w:p w14:paraId="0D8F04F8" w14:textId="77777777" w:rsidR="00CC40F3" w:rsidRPr="00CC40F3" w:rsidRDefault="00CC40F3" w:rsidP="00CC40F3">
      <w:pPr>
        <w:widowControl w:val="0"/>
        <w:numPr>
          <w:ilvl w:val="0"/>
          <w:numId w:val="11"/>
        </w:numPr>
        <w:tabs>
          <w:tab w:val="left" w:pos="1590"/>
        </w:tabs>
        <w:suppressAutoHyphens/>
        <w:autoSpaceDN w:val="0"/>
        <w:spacing w:before="100" w:beforeAutospacing="1" w:after="0" w:line="240" w:lineRule="auto"/>
        <w:ind w:left="1494"/>
        <w:contextualSpacing/>
        <w:jc w:val="both"/>
        <w:textAlignment w:val="baseline"/>
        <w:rPr>
          <w:rFonts w:ascii="Arial" w:eastAsia="Times New Roman" w:hAnsi="Arial" w:cs="Arial"/>
          <w:b/>
          <w:bCs/>
          <w:i/>
          <w:iCs/>
          <w:sz w:val="20"/>
          <w:szCs w:val="20"/>
        </w:rPr>
      </w:pPr>
      <w:r w:rsidRPr="00CC40F3">
        <w:rPr>
          <w:rFonts w:ascii="Arial" w:eastAsia="Times New Roman" w:hAnsi="Arial" w:cs="Arial"/>
          <w:sz w:val="20"/>
          <w:szCs w:val="20"/>
        </w:rPr>
        <w:t>Lieutenant.</w:t>
      </w:r>
    </w:p>
    <w:p w14:paraId="42BE4402" w14:textId="77777777" w:rsidR="00CC40F3" w:rsidRPr="00CC40F3" w:rsidRDefault="00CC40F3" w:rsidP="00CC40F3">
      <w:pPr>
        <w:widowControl w:val="0"/>
        <w:numPr>
          <w:ilvl w:val="0"/>
          <w:numId w:val="11"/>
        </w:numPr>
        <w:tabs>
          <w:tab w:val="left" w:pos="1590"/>
        </w:tabs>
        <w:suppressAutoHyphens/>
        <w:autoSpaceDN w:val="0"/>
        <w:spacing w:before="100" w:beforeAutospacing="1" w:after="0" w:line="240" w:lineRule="auto"/>
        <w:ind w:left="1494"/>
        <w:contextualSpacing/>
        <w:jc w:val="both"/>
        <w:textAlignment w:val="baseline"/>
        <w:rPr>
          <w:rFonts w:ascii="Arial" w:eastAsia="Times New Roman" w:hAnsi="Arial" w:cs="Arial"/>
          <w:b/>
          <w:bCs/>
          <w:i/>
          <w:iCs/>
          <w:sz w:val="20"/>
          <w:szCs w:val="20"/>
        </w:rPr>
      </w:pPr>
      <w:r w:rsidRPr="00CC40F3">
        <w:rPr>
          <w:rFonts w:ascii="Arial" w:eastAsia="Times New Roman" w:hAnsi="Arial" w:cs="Arial"/>
          <w:sz w:val="20"/>
          <w:szCs w:val="20"/>
        </w:rPr>
        <w:t>Sous- lieutenant.</w:t>
      </w:r>
    </w:p>
    <w:p w14:paraId="1843D71F" w14:textId="77777777" w:rsidR="00CC40F3" w:rsidRPr="00CC40F3" w:rsidRDefault="00CC40F3" w:rsidP="00CC40F3">
      <w:pPr>
        <w:widowControl w:val="0"/>
        <w:numPr>
          <w:ilvl w:val="0"/>
          <w:numId w:val="11"/>
        </w:numPr>
        <w:tabs>
          <w:tab w:val="left" w:pos="1590"/>
        </w:tabs>
        <w:suppressAutoHyphens/>
        <w:autoSpaceDN w:val="0"/>
        <w:spacing w:before="100" w:beforeAutospacing="1" w:after="0" w:line="240" w:lineRule="auto"/>
        <w:ind w:left="1494"/>
        <w:contextualSpacing/>
        <w:jc w:val="both"/>
        <w:textAlignment w:val="baseline"/>
        <w:rPr>
          <w:rFonts w:ascii="Arial" w:eastAsia="Times New Roman" w:hAnsi="Arial" w:cs="Arial"/>
          <w:b/>
          <w:bCs/>
          <w:i/>
          <w:iCs/>
          <w:sz w:val="20"/>
          <w:szCs w:val="20"/>
        </w:rPr>
      </w:pPr>
      <w:r w:rsidRPr="00CC40F3">
        <w:rPr>
          <w:rFonts w:ascii="Arial" w:eastAsia="Times New Roman" w:hAnsi="Arial" w:cs="Arial"/>
          <w:sz w:val="20"/>
          <w:szCs w:val="20"/>
        </w:rPr>
        <w:t>Adjudant.</w:t>
      </w:r>
    </w:p>
    <w:p w14:paraId="7DA0844B" w14:textId="77777777" w:rsidR="00CC40F3" w:rsidRPr="00CC40F3" w:rsidRDefault="00CC40F3" w:rsidP="00CC40F3">
      <w:pPr>
        <w:widowControl w:val="0"/>
        <w:numPr>
          <w:ilvl w:val="0"/>
          <w:numId w:val="11"/>
        </w:numPr>
        <w:tabs>
          <w:tab w:val="left" w:pos="1590"/>
        </w:tabs>
        <w:suppressAutoHyphens/>
        <w:autoSpaceDN w:val="0"/>
        <w:spacing w:before="100" w:beforeAutospacing="1" w:after="0" w:line="240" w:lineRule="auto"/>
        <w:ind w:left="1494"/>
        <w:contextualSpacing/>
        <w:jc w:val="both"/>
        <w:textAlignment w:val="baseline"/>
        <w:rPr>
          <w:rFonts w:ascii="Arial" w:eastAsia="Times New Roman" w:hAnsi="Arial" w:cs="Arial"/>
          <w:b/>
          <w:bCs/>
          <w:i/>
          <w:iCs/>
          <w:sz w:val="20"/>
          <w:szCs w:val="20"/>
        </w:rPr>
      </w:pPr>
      <w:r w:rsidRPr="00CC40F3">
        <w:rPr>
          <w:rFonts w:ascii="Arial" w:eastAsia="Times New Roman" w:hAnsi="Arial" w:cs="Arial"/>
          <w:sz w:val="20"/>
          <w:szCs w:val="20"/>
        </w:rPr>
        <w:t>Adjudant échelle 3.</w:t>
      </w:r>
    </w:p>
    <w:p w14:paraId="12002EC1" w14:textId="77777777" w:rsidR="00CC40F3" w:rsidRPr="00CC40F3" w:rsidRDefault="00CC40F3" w:rsidP="00CC40F3">
      <w:pPr>
        <w:widowControl w:val="0"/>
        <w:numPr>
          <w:ilvl w:val="0"/>
          <w:numId w:val="11"/>
        </w:numPr>
        <w:tabs>
          <w:tab w:val="left" w:pos="1590"/>
        </w:tabs>
        <w:suppressAutoHyphens/>
        <w:autoSpaceDN w:val="0"/>
        <w:spacing w:before="100" w:beforeAutospacing="1" w:after="0" w:line="240" w:lineRule="auto"/>
        <w:ind w:left="1494"/>
        <w:contextualSpacing/>
        <w:jc w:val="both"/>
        <w:textAlignment w:val="baseline"/>
        <w:rPr>
          <w:rFonts w:ascii="Arial" w:eastAsia="Times New Roman" w:hAnsi="Arial" w:cs="Arial"/>
          <w:b/>
          <w:bCs/>
          <w:i/>
          <w:iCs/>
          <w:sz w:val="20"/>
          <w:szCs w:val="20"/>
        </w:rPr>
      </w:pPr>
      <w:r w:rsidRPr="00CC40F3">
        <w:rPr>
          <w:rFonts w:ascii="Arial" w:eastAsia="Times New Roman" w:hAnsi="Arial" w:cs="Arial"/>
          <w:sz w:val="20"/>
          <w:szCs w:val="20"/>
        </w:rPr>
        <w:t>Sergent échelle1, 2 ou 3.</w:t>
      </w:r>
    </w:p>
    <w:p w14:paraId="2C0E5F2E" w14:textId="77777777" w:rsidR="00CC40F3" w:rsidRPr="00CC40F3" w:rsidRDefault="00CC40F3" w:rsidP="00CC40F3">
      <w:pPr>
        <w:widowControl w:val="0"/>
        <w:numPr>
          <w:ilvl w:val="0"/>
          <w:numId w:val="11"/>
        </w:numPr>
        <w:tabs>
          <w:tab w:val="left" w:pos="1590"/>
        </w:tabs>
        <w:suppressAutoHyphens/>
        <w:autoSpaceDN w:val="0"/>
        <w:spacing w:before="100" w:beforeAutospacing="1" w:after="0" w:line="240" w:lineRule="auto"/>
        <w:ind w:left="1494"/>
        <w:contextualSpacing/>
        <w:jc w:val="both"/>
        <w:textAlignment w:val="baseline"/>
        <w:rPr>
          <w:rFonts w:ascii="Arial" w:eastAsia="Times New Roman" w:hAnsi="Arial" w:cs="Arial"/>
          <w:b/>
          <w:bCs/>
          <w:i/>
          <w:iCs/>
          <w:sz w:val="20"/>
          <w:szCs w:val="20"/>
        </w:rPr>
      </w:pPr>
      <w:r w:rsidRPr="00CC40F3">
        <w:rPr>
          <w:rFonts w:ascii="Arial" w:eastAsia="Times New Roman" w:hAnsi="Arial" w:cs="Arial"/>
          <w:sz w:val="20"/>
          <w:szCs w:val="20"/>
        </w:rPr>
        <w:t>Caporal.</w:t>
      </w:r>
    </w:p>
    <w:p w14:paraId="3E6642F9" w14:textId="77777777" w:rsidR="00CC40F3" w:rsidRPr="00CC40F3" w:rsidRDefault="00CC40F3" w:rsidP="00CC40F3">
      <w:pPr>
        <w:tabs>
          <w:tab w:val="left" w:pos="1590"/>
        </w:tabs>
        <w:spacing w:before="100" w:beforeAutospacing="1" w:after="0"/>
        <w:ind w:left="283"/>
        <w:jc w:val="both"/>
        <w:rPr>
          <w:rFonts w:ascii="Arial" w:eastAsia="DejaVu Sans" w:hAnsi="Arial" w:cs="Arial"/>
          <w:kern w:val="3"/>
          <w:sz w:val="20"/>
          <w:szCs w:val="20"/>
          <w:lang w:eastAsia="zh-CN" w:bidi="hi-IN"/>
        </w:rPr>
      </w:pPr>
      <w:r w:rsidRPr="00CC40F3">
        <w:rPr>
          <w:rFonts w:ascii="Arial" w:eastAsia="Times New Roman" w:hAnsi="Arial" w:cs="Arial"/>
          <w:sz w:val="20"/>
          <w:szCs w:val="20"/>
        </w:rPr>
        <w:t>Toutefois pour les autres grades la cadence d’avancement est fixée à deux ans</w:t>
      </w:r>
      <w:r w:rsidRPr="00CC40F3">
        <w:rPr>
          <w:rFonts w:ascii="Arial" w:eastAsia="DejaVu Sans" w:hAnsi="Arial" w:cs="Arial"/>
          <w:kern w:val="3"/>
          <w:sz w:val="20"/>
          <w:szCs w:val="20"/>
          <w:lang w:eastAsia="zh-CN" w:bidi="hi-IN"/>
        </w:rPr>
        <w:t>.</w:t>
      </w:r>
    </w:p>
    <w:p w14:paraId="74242D6F"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30 (bis) – </w:t>
      </w:r>
      <w:r w:rsidRPr="00CC40F3">
        <w:rPr>
          <w:rFonts w:ascii="Arial" w:eastAsia="Calibri" w:hAnsi="Arial" w:cs="Arial"/>
          <w:b/>
          <w:bCs/>
          <w:sz w:val="20"/>
          <w:szCs w:val="20"/>
          <w:lang w:eastAsia="en-US"/>
        </w:rPr>
        <w:t>Ajouté par le décret n° 2009-3034 du 12 Octobre 2009 –</w:t>
      </w:r>
      <w:r w:rsidRPr="00CC40F3">
        <w:rPr>
          <w:rFonts w:ascii="Arial" w:eastAsia="Calibri" w:hAnsi="Arial" w:cs="Arial"/>
          <w:b/>
          <w:bCs/>
          <w:i/>
          <w:iCs/>
          <w:sz w:val="20"/>
          <w:szCs w:val="20"/>
          <w:lang w:eastAsia="en-US"/>
        </w:rPr>
        <w:t xml:space="preserve"> </w:t>
      </w:r>
      <w:r w:rsidRPr="00CC40F3">
        <w:rPr>
          <w:rFonts w:ascii="Arial" w:eastAsia="Calibri" w:hAnsi="Arial" w:cs="Arial"/>
          <w:sz w:val="20"/>
          <w:szCs w:val="20"/>
          <w:lang w:eastAsia="en-US"/>
        </w:rPr>
        <w:t>Un avancement de deux échelons dans le grade est attribué aux militaires ayant suivi avec succès la formation de perfectionnement des officiers subalternes ou la formation de chef de section ou cadre de maîtrise (brevet n° 4).</w:t>
      </w:r>
    </w:p>
    <w:p w14:paraId="2AEFF981"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30. 3 – </w:t>
      </w:r>
      <w:r w:rsidRPr="00CC40F3">
        <w:rPr>
          <w:rFonts w:ascii="Arial" w:eastAsia="Calibri" w:hAnsi="Arial" w:cs="Arial"/>
          <w:b/>
          <w:bCs/>
          <w:sz w:val="20"/>
          <w:szCs w:val="20"/>
          <w:lang w:eastAsia="en-US"/>
        </w:rPr>
        <w:t>Ajouté par le décret n° 2009-3034 du 12 Octobre 2009 –</w:t>
      </w:r>
      <w:r w:rsidRPr="00CC40F3">
        <w:rPr>
          <w:rFonts w:ascii="Arial" w:eastAsia="Calibri" w:hAnsi="Arial" w:cs="Arial"/>
          <w:b/>
          <w:bCs/>
          <w:i/>
          <w:iCs/>
          <w:sz w:val="20"/>
          <w:szCs w:val="20"/>
          <w:lang w:eastAsia="en-US"/>
        </w:rPr>
        <w:t xml:space="preserve"> </w:t>
      </w:r>
      <w:r w:rsidRPr="00CC40F3">
        <w:rPr>
          <w:rFonts w:ascii="Arial" w:eastAsia="Calibri" w:hAnsi="Arial" w:cs="Arial"/>
          <w:sz w:val="20"/>
          <w:szCs w:val="20"/>
          <w:lang w:eastAsia="en-US"/>
        </w:rPr>
        <w:t xml:space="preserve">Le militaire qui bénéficie d'une promotion est rangé à l'échelon correspondant au traitement de base d'origine immédiatement supérieur à celui qu'il percevait dans son ancienne position. </w:t>
      </w:r>
    </w:p>
    <w:p w14:paraId="53439F35"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lastRenderedPageBreak/>
        <w:t xml:space="preserve">Toutefois, l'augmentation obtenue suite à la promotion ne peut être inférieure à l'avantage que lui aurait procuré un avancement normal dans son ancienne position. </w:t>
      </w:r>
    </w:p>
    <w:p w14:paraId="643F89D2"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DejaVu Sans" w:hAnsi="Arial" w:cs="Arial"/>
          <w:b/>
          <w:bCs/>
          <w:i/>
          <w:iCs/>
          <w:kern w:val="3"/>
          <w:sz w:val="20"/>
          <w:szCs w:val="20"/>
          <w:lang w:eastAsia="zh-CN" w:bidi="hi-IN"/>
        </w:rPr>
        <w:t xml:space="preserve">Art. 31 – </w:t>
      </w:r>
      <w:r w:rsidRPr="00CC40F3">
        <w:rPr>
          <w:rFonts w:ascii="Arial" w:eastAsia="DejaVu Sans" w:hAnsi="Arial" w:cs="Arial"/>
          <w:kern w:val="3"/>
          <w:sz w:val="20"/>
          <w:szCs w:val="20"/>
          <w:lang w:eastAsia="zh-CN" w:bidi="hi-IN"/>
        </w:rPr>
        <w:t>Le programme, le règlement et les conditions de déroulement des concours prévus par le présent décret pour le recrutement des différents cadres de l'Armée sont fixés par arrêté du Ministre de la Défense Nationale.</w:t>
      </w:r>
    </w:p>
    <w:p w14:paraId="749727C2" w14:textId="77777777" w:rsidR="00CC40F3" w:rsidRPr="00CC40F3" w:rsidRDefault="00CC40F3" w:rsidP="00CC40F3">
      <w:pPr>
        <w:spacing w:before="100" w:beforeAutospacing="1" w:after="0"/>
        <w:ind w:left="283"/>
        <w:jc w:val="both"/>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32 – </w:t>
      </w:r>
      <w:r w:rsidRPr="00CC40F3">
        <w:rPr>
          <w:rFonts w:ascii="Arial" w:eastAsia="DejaVu Sans" w:hAnsi="Arial" w:cs="Arial"/>
          <w:kern w:val="3"/>
          <w:sz w:val="20"/>
          <w:szCs w:val="20"/>
          <w:lang w:eastAsia="zh-CN" w:bidi="hi-IN"/>
        </w:rPr>
        <w:t>Les Officiers anciens boursiers du Ministère de la Défense Nationale ou recrutés par voie de concours dans les conditions du présent décret et dont l'incorporation n'intervient qu'après leur succès universitaire ou au concours de recrutement sont astreints à une année de formation militaire dont le programme et les conditions de déroulement sont fixés par le Ministre de la Défense Nationale.</w:t>
      </w:r>
    </w:p>
    <w:p w14:paraId="65DD41F3"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Ils sont considérés au regard de la loi sur le service militaire comme Officiers servant après la durée légale.</w:t>
      </w:r>
    </w:p>
    <w:p w14:paraId="7437E682"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kern w:val="3"/>
          <w:sz w:val="20"/>
          <w:szCs w:val="20"/>
          <w:lang w:eastAsia="zh-CN" w:bidi="hi-IN"/>
        </w:rPr>
        <w:t>Les Officiers recrutés par voie de concours sont à l'issue de ce stage, soit intégrés dans le cadre des Officiers d'active soit licenciés.</w:t>
      </w:r>
    </w:p>
    <w:p w14:paraId="1F930443" w14:textId="77777777" w:rsidR="00CC40F3" w:rsidRPr="00CC40F3" w:rsidRDefault="00CC40F3" w:rsidP="00CC40F3">
      <w:pPr>
        <w:widowControl w:val="0"/>
        <w:suppressAutoHyphens/>
        <w:autoSpaceDN w:val="0"/>
        <w:spacing w:before="100" w:beforeAutospacing="1" w:after="100" w:afterAutospacing="1" w:line="360" w:lineRule="auto"/>
        <w:ind w:left="283"/>
        <w:jc w:val="both"/>
        <w:textAlignment w:val="baseline"/>
        <w:rPr>
          <w:rFonts w:ascii="Arial" w:eastAsia="DejaVu Sans" w:hAnsi="Arial" w:cs="Arial"/>
          <w:kern w:val="3"/>
          <w:sz w:val="20"/>
          <w:szCs w:val="20"/>
          <w:lang w:eastAsia="zh-CN" w:bidi="hi-IN"/>
        </w:rPr>
      </w:pPr>
      <w:r w:rsidRPr="00CC40F3">
        <w:rPr>
          <w:rFonts w:ascii="Arial" w:eastAsia="Calibri" w:hAnsi="Arial" w:cs="Arial"/>
          <w:sz w:val="20"/>
          <w:szCs w:val="20"/>
          <w:lang w:eastAsia="en-US"/>
        </w:rPr>
        <w:t>Sous réserve des dispositions législatives et réglementaires relatives à la formation, les cycles de formation de base et les cycles de formation continue des militaires recrutés au titre des écoles militaires nationales sont fixées selon le tableau suivant :</w:t>
      </w:r>
    </w:p>
    <w:tbl>
      <w:tblPr>
        <w:tblStyle w:val="Grilledutableau11"/>
        <w:tblW w:w="0" w:type="auto"/>
        <w:tblInd w:w="392" w:type="dxa"/>
        <w:tblLook w:val="04A0" w:firstRow="1" w:lastRow="0" w:firstColumn="1" w:lastColumn="0" w:noHBand="0" w:noVBand="1"/>
      </w:tblPr>
      <w:tblGrid>
        <w:gridCol w:w="1417"/>
        <w:gridCol w:w="2130"/>
        <w:gridCol w:w="5808"/>
      </w:tblGrid>
      <w:tr w:rsidR="00CC40F3" w:rsidRPr="00CC40F3" w14:paraId="5D82BCC2" w14:textId="77777777" w:rsidTr="00BA7BC2">
        <w:tc>
          <w:tcPr>
            <w:tcW w:w="3547" w:type="dxa"/>
            <w:gridSpan w:val="2"/>
            <w:vAlign w:val="center"/>
          </w:tcPr>
          <w:p w14:paraId="66173B8E"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Cadres militaires</w:t>
            </w:r>
          </w:p>
        </w:tc>
        <w:tc>
          <w:tcPr>
            <w:tcW w:w="5808" w:type="dxa"/>
            <w:vAlign w:val="center"/>
          </w:tcPr>
          <w:p w14:paraId="24549FCA"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Cycles de formation</w:t>
            </w:r>
          </w:p>
        </w:tc>
      </w:tr>
      <w:tr w:rsidR="00CC40F3" w:rsidRPr="00CC40F3" w14:paraId="135504F6" w14:textId="77777777" w:rsidTr="00BA7BC2">
        <w:tc>
          <w:tcPr>
            <w:tcW w:w="3547" w:type="dxa"/>
            <w:gridSpan w:val="2"/>
            <w:vAlign w:val="center"/>
          </w:tcPr>
          <w:p w14:paraId="7B90370A"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b/>
                <w:bCs/>
                <w:sz w:val="20"/>
                <w:szCs w:val="20"/>
                <w:lang w:eastAsia="en-US"/>
              </w:rPr>
              <w:t>A - OFFICIERS</w:t>
            </w:r>
          </w:p>
        </w:tc>
        <w:tc>
          <w:tcPr>
            <w:tcW w:w="5808" w:type="dxa"/>
          </w:tcPr>
          <w:p w14:paraId="669C6F4B" w14:textId="77777777" w:rsidR="00CC40F3" w:rsidRPr="00CC40F3" w:rsidRDefault="00CC40F3" w:rsidP="00CC40F3">
            <w:pPr>
              <w:widowControl w:val="0"/>
              <w:numPr>
                <w:ilvl w:val="0"/>
                <w:numId w:val="36"/>
              </w:numPr>
              <w:suppressAutoHyphens/>
              <w:autoSpaceDN w:val="0"/>
              <w:spacing w:after="0" w:line="240" w:lineRule="auto"/>
              <w:contextualSpacing/>
              <w:textAlignment w:val="baseline"/>
              <w:rPr>
                <w:rFonts w:ascii="Arial" w:hAnsi="Arial" w:cs="Arial"/>
                <w:sz w:val="20"/>
                <w:szCs w:val="20"/>
                <w:lang w:eastAsia="en-US"/>
              </w:rPr>
            </w:pPr>
            <w:r w:rsidRPr="00CC40F3">
              <w:rPr>
                <w:rFonts w:ascii="Arial" w:hAnsi="Arial" w:cs="Arial"/>
                <w:sz w:val="20"/>
                <w:szCs w:val="20"/>
                <w:lang w:eastAsia="en-US"/>
              </w:rPr>
              <w:t>Formation de base à l'école préparatoire et académies militaires</w:t>
            </w:r>
          </w:p>
          <w:p w14:paraId="1A668968" w14:textId="77777777" w:rsidR="00CC40F3" w:rsidRPr="00CC40F3" w:rsidRDefault="00CC40F3" w:rsidP="00CC40F3">
            <w:pPr>
              <w:widowControl w:val="0"/>
              <w:numPr>
                <w:ilvl w:val="0"/>
                <w:numId w:val="36"/>
              </w:numPr>
              <w:suppressAutoHyphens/>
              <w:autoSpaceDN w:val="0"/>
              <w:spacing w:after="0" w:line="240" w:lineRule="auto"/>
              <w:contextualSpacing/>
              <w:textAlignment w:val="baseline"/>
              <w:rPr>
                <w:rFonts w:ascii="Arial" w:hAnsi="Arial" w:cs="Arial"/>
                <w:sz w:val="20"/>
                <w:szCs w:val="20"/>
                <w:lang w:eastAsia="en-US"/>
              </w:rPr>
            </w:pPr>
            <w:r w:rsidRPr="00CC40F3">
              <w:rPr>
                <w:rFonts w:ascii="Arial" w:hAnsi="Arial" w:cs="Arial"/>
                <w:sz w:val="20"/>
                <w:szCs w:val="20"/>
                <w:lang w:eastAsia="en-US"/>
              </w:rPr>
              <w:t xml:space="preserve">Formation dans la spécialité </w:t>
            </w:r>
          </w:p>
          <w:p w14:paraId="6AB2299B" w14:textId="77777777" w:rsidR="00CC40F3" w:rsidRPr="00CC40F3" w:rsidRDefault="00CC40F3" w:rsidP="00CC40F3">
            <w:pPr>
              <w:widowControl w:val="0"/>
              <w:numPr>
                <w:ilvl w:val="0"/>
                <w:numId w:val="36"/>
              </w:numPr>
              <w:suppressAutoHyphens/>
              <w:autoSpaceDN w:val="0"/>
              <w:spacing w:after="0" w:line="240" w:lineRule="auto"/>
              <w:contextualSpacing/>
              <w:textAlignment w:val="baseline"/>
              <w:rPr>
                <w:rFonts w:ascii="Arial" w:hAnsi="Arial" w:cs="Arial"/>
                <w:sz w:val="20"/>
                <w:szCs w:val="20"/>
                <w:lang w:eastAsia="en-US"/>
              </w:rPr>
            </w:pPr>
            <w:r w:rsidRPr="00CC40F3">
              <w:rPr>
                <w:rFonts w:ascii="Arial" w:hAnsi="Arial" w:cs="Arial"/>
                <w:sz w:val="20"/>
                <w:szCs w:val="20"/>
                <w:lang w:eastAsia="en-US"/>
              </w:rPr>
              <w:t>Formation de perfectionnement des officiers subalternes</w:t>
            </w:r>
          </w:p>
          <w:p w14:paraId="4FF2FC72" w14:textId="77777777" w:rsidR="00CC40F3" w:rsidRPr="00CC40F3" w:rsidRDefault="00CC40F3" w:rsidP="00CC40F3">
            <w:pPr>
              <w:widowControl w:val="0"/>
              <w:numPr>
                <w:ilvl w:val="0"/>
                <w:numId w:val="36"/>
              </w:numPr>
              <w:suppressAutoHyphens/>
              <w:autoSpaceDN w:val="0"/>
              <w:spacing w:after="0" w:line="240" w:lineRule="auto"/>
              <w:contextualSpacing/>
              <w:textAlignment w:val="baseline"/>
              <w:rPr>
                <w:rFonts w:ascii="Arial" w:hAnsi="Arial" w:cs="Arial"/>
                <w:sz w:val="20"/>
                <w:szCs w:val="20"/>
                <w:lang w:eastAsia="en-US"/>
              </w:rPr>
            </w:pPr>
            <w:r w:rsidRPr="00CC40F3">
              <w:rPr>
                <w:rFonts w:ascii="Arial" w:hAnsi="Arial" w:cs="Arial"/>
                <w:sz w:val="20"/>
                <w:szCs w:val="20"/>
                <w:lang w:eastAsia="en-US"/>
              </w:rPr>
              <w:t>Formation à l'école d'Etat-major</w:t>
            </w:r>
          </w:p>
          <w:p w14:paraId="37CB72C9" w14:textId="77777777" w:rsidR="00CC40F3" w:rsidRPr="00CC40F3" w:rsidRDefault="00CC40F3" w:rsidP="00CC40F3">
            <w:pPr>
              <w:widowControl w:val="0"/>
              <w:numPr>
                <w:ilvl w:val="0"/>
                <w:numId w:val="36"/>
              </w:numPr>
              <w:suppressAutoHyphens/>
              <w:autoSpaceDN w:val="0"/>
              <w:spacing w:after="0" w:line="240" w:lineRule="auto"/>
              <w:contextualSpacing/>
              <w:textAlignment w:val="baseline"/>
              <w:rPr>
                <w:rFonts w:ascii="Arial" w:hAnsi="Arial" w:cs="Arial"/>
                <w:sz w:val="20"/>
                <w:szCs w:val="20"/>
                <w:lang w:eastAsia="en-US"/>
              </w:rPr>
            </w:pPr>
            <w:r w:rsidRPr="00CC40F3">
              <w:rPr>
                <w:rFonts w:ascii="Arial" w:hAnsi="Arial" w:cs="Arial"/>
                <w:sz w:val="20"/>
                <w:szCs w:val="20"/>
                <w:lang w:eastAsia="en-US"/>
              </w:rPr>
              <w:t>Formation à l'école supérieure de guerre</w:t>
            </w:r>
          </w:p>
          <w:p w14:paraId="12FF6CE7" w14:textId="77777777" w:rsidR="00CC40F3" w:rsidRPr="00CC40F3" w:rsidRDefault="00CC40F3" w:rsidP="00CC40F3">
            <w:pPr>
              <w:widowControl w:val="0"/>
              <w:numPr>
                <w:ilvl w:val="0"/>
                <w:numId w:val="36"/>
              </w:numPr>
              <w:suppressAutoHyphens/>
              <w:autoSpaceDN w:val="0"/>
              <w:spacing w:after="0" w:line="240" w:lineRule="auto"/>
              <w:contextualSpacing/>
              <w:textAlignment w:val="baseline"/>
              <w:rPr>
                <w:rFonts w:ascii="Arial" w:hAnsi="Arial" w:cs="Arial"/>
                <w:sz w:val="20"/>
                <w:szCs w:val="20"/>
                <w:lang w:eastAsia="en-US"/>
              </w:rPr>
            </w:pPr>
            <w:r w:rsidRPr="00CC40F3">
              <w:rPr>
                <w:rFonts w:ascii="Arial" w:hAnsi="Arial" w:cs="Arial"/>
                <w:sz w:val="20"/>
                <w:szCs w:val="20"/>
                <w:lang w:eastAsia="en-US"/>
              </w:rPr>
              <w:t>Promotion à l'institut de défense nationale</w:t>
            </w:r>
          </w:p>
          <w:p w14:paraId="6C019243" w14:textId="77777777" w:rsidR="00CC40F3" w:rsidRPr="00CC40F3" w:rsidRDefault="00CC40F3" w:rsidP="00CC40F3">
            <w:pPr>
              <w:spacing w:after="0"/>
              <w:rPr>
                <w:rFonts w:ascii="Arial" w:hAnsi="Arial" w:cs="Arial"/>
                <w:sz w:val="20"/>
                <w:szCs w:val="20"/>
                <w:lang w:eastAsia="en-US"/>
              </w:rPr>
            </w:pPr>
          </w:p>
        </w:tc>
      </w:tr>
      <w:tr w:rsidR="00CC40F3" w:rsidRPr="00CC40F3" w14:paraId="27D7B375" w14:textId="77777777" w:rsidTr="00BA7BC2">
        <w:tc>
          <w:tcPr>
            <w:tcW w:w="3547" w:type="dxa"/>
            <w:gridSpan w:val="2"/>
            <w:vAlign w:val="center"/>
          </w:tcPr>
          <w:p w14:paraId="3FAC0525"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b/>
                <w:bCs/>
                <w:sz w:val="20"/>
                <w:szCs w:val="20"/>
                <w:lang w:eastAsia="en-US"/>
              </w:rPr>
              <w:t>B- SOUS-OFFICIERS</w:t>
            </w:r>
          </w:p>
        </w:tc>
        <w:tc>
          <w:tcPr>
            <w:tcW w:w="5808" w:type="dxa"/>
          </w:tcPr>
          <w:p w14:paraId="454E23A0" w14:textId="77777777" w:rsidR="00CC40F3" w:rsidRPr="00CC40F3" w:rsidRDefault="00CC40F3" w:rsidP="00CC40F3">
            <w:pPr>
              <w:widowControl w:val="0"/>
              <w:numPr>
                <w:ilvl w:val="0"/>
                <w:numId w:val="37"/>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des sous-officiers toutes armes :</w:t>
            </w:r>
          </w:p>
          <w:p w14:paraId="61B97A07" w14:textId="77777777" w:rsidR="00CC40F3" w:rsidRPr="00CC40F3" w:rsidRDefault="00CC40F3" w:rsidP="00CC40F3">
            <w:pPr>
              <w:widowControl w:val="0"/>
              <w:numPr>
                <w:ilvl w:val="0"/>
                <w:numId w:val="38"/>
              </w:numPr>
              <w:tabs>
                <w:tab w:val="left" w:pos="1026"/>
              </w:tabs>
              <w:suppressAutoHyphens/>
              <w:autoSpaceDN w:val="0"/>
              <w:spacing w:after="0" w:line="240" w:lineRule="auto"/>
              <w:ind w:firstLine="22"/>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de base aux écoles de sous-officiers (brevet n° 1)</w:t>
            </w:r>
          </w:p>
          <w:p w14:paraId="238B54A2" w14:textId="77777777" w:rsidR="00CC40F3" w:rsidRPr="00CC40F3" w:rsidRDefault="00CC40F3" w:rsidP="00CC40F3">
            <w:pPr>
              <w:widowControl w:val="0"/>
              <w:numPr>
                <w:ilvl w:val="0"/>
                <w:numId w:val="38"/>
              </w:numPr>
              <w:tabs>
                <w:tab w:val="left" w:pos="1026"/>
              </w:tabs>
              <w:suppressAutoHyphens/>
              <w:autoSpaceDN w:val="0"/>
              <w:spacing w:after="0" w:line="240" w:lineRule="auto"/>
              <w:ind w:firstLine="22"/>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en arme ou spécialité (brevet n° 2)</w:t>
            </w:r>
          </w:p>
          <w:p w14:paraId="333A8885" w14:textId="77777777" w:rsidR="00CC40F3" w:rsidRPr="00CC40F3" w:rsidRDefault="00CC40F3" w:rsidP="00CC40F3">
            <w:pPr>
              <w:widowControl w:val="0"/>
              <w:numPr>
                <w:ilvl w:val="0"/>
                <w:numId w:val="38"/>
              </w:numPr>
              <w:tabs>
                <w:tab w:val="left" w:pos="1026"/>
              </w:tabs>
              <w:suppressAutoHyphens/>
              <w:autoSpaceDN w:val="0"/>
              <w:spacing w:after="0" w:line="240" w:lineRule="auto"/>
              <w:ind w:firstLine="22"/>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en arme ou spécialité (brevet n° 3)</w:t>
            </w:r>
          </w:p>
          <w:p w14:paraId="67941C99" w14:textId="77777777" w:rsidR="00CC40F3" w:rsidRPr="00CC40F3" w:rsidRDefault="00CC40F3" w:rsidP="00CC40F3">
            <w:pPr>
              <w:widowControl w:val="0"/>
              <w:numPr>
                <w:ilvl w:val="0"/>
                <w:numId w:val="38"/>
              </w:numPr>
              <w:tabs>
                <w:tab w:val="left" w:pos="1026"/>
              </w:tabs>
              <w:suppressAutoHyphens/>
              <w:autoSpaceDN w:val="0"/>
              <w:spacing w:after="0" w:line="240" w:lineRule="auto"/>
              <w:ind w:firstLine="22"/>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de chef de section ou cadre de maîtrise (brevet n° 4)</w:t>
            </w:r>
          </w:p>
          <w:p w14:paraId="381A01F5" w14:textId="77777777" w:rsidR="00CC40F3" w:rsidRPr="00CC40F3" w:rsidRDefault="00CC40F3" w:rsidP="00CC40F3">
            <w:pPr>
              <w:widowControl w:val="0"/>
              <w:numPr>
                <w:ilvl w:val="0"/>
                <w:numId w:val="37"/>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des sous-officiers techniciens supérieurs :</w:t>
            </w:r>
          </w:p>
          <w:p w14:paraId="58C9EED1" w14:textId="77777777" w:rsidR="00CC40F3" w:rsidRPr="00CC40F3" w:rsidRDefault="00CC40F3" w:rsidP="00CC40F3">
            <w:pPr>
              <w:widowControl w:val="0"/>
              <w:numPr>
                <w:ilvl w:val="0"/>
                <w:numId w:val="3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de base aux écoles militaires (brevet de technicien supérieur ou équivalent)</w:t>
            </w:r>
          </w:p>
          <w:p w14:paraId="55DBA775" w14:textId="77777777" w:rsidR="00CC40F3" w:rsidRPr="00CC40F3" w:rsidRDefault="00CC40F3" w:rsidP="00CC40F3">
            <w:pPr>
              <w:widowControl w:val="0"/>
              <w:numPr>
                <w:ilvl w:val="0"/>
                <w:numId w:val="39"/>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de chef de section ou cadre de maîtrise (brevet de chef de section ou brevet de cadre de maîtrise)</w:t>
            </w:r>
          </w:p>
          <w:p w14:paraId="66B4240B" w14:textId="77777777" w:rsidR="00CC40F3" w:rsidRPr="00CC40F3" w:rsidRDefault="00CC40F3" w:rsidP="00CC40F3">
            <w:pPr>
              <w:spacing w:after="0"/>
              <w:jc w:val="both"/>
              <w:rPr>
                <w:rFonts w:ascii="Arial" w:hAnsi="Arial" w:cs="Arial"/>
                <w:sz w:val="20"/>
                <w:szCs w:val="20"/>
                <w:lang w:eastAsia="en-US"/>
              </w:rPr>
            </w:pPr>
          </w:p>
        </w:tc>
      </w:tr>
      <w:tr w:rsidR="00CC40F3" w:rsidRPr="00CC40F3" w14:paraId="72611952" w14:textId="77777777" w:rsidTr="00BA7BC2">
        <w:tc>
          <w:tcPr>
            <w:tcW w:w="1417" w:type="dxa"/>
            <w:vMerge w:val="restart"/>
            <w:vAlign w:val="center"/>
          </w:tcPr>
          <w:p w14:paraId="190C53D7"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C - HOMMES DE TROUPE</w:t>
            </w:r>
          </w:p>
        </w:tc>
        <w:tc>
          <w:tcPr>
            <w:tcW w:w="2130" w:type="dxa"/>
            <w:vAlign w:val="center"/>
          </w:tcPr>
          <w:p w14:paraId="08F92BC3"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Les caporaux</w:t>
            </w:r>
          </w:p>
        </w:tc>
        <w:tc>
          <w:tcPr>
            <w:tcW w:w="5808" w:type="dxa"/>
          </w:tcPr>
          <w:p w14:paraId="5A108459" w14:textId="77777777" w:rsidR="00CC40F3" w:rsidRPr="00CC40F3" w:rsidRDefault="00CC40F3" w:rsidP="00CC40F3">
            <w:pPr>
              <w:widowControl w:val="0"/>
              <w:numPr>
                <w:ilvl w:val="0"/>
                <w:numId w:val="40"/>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de base dans les centres et écoles des caporaux</w:t>
            </w:r>
          </w:p>
          <w:p w14:paraId="46B22020" w14:textId="77777777" w:rsidR="00CC40F3" w:rsidRPr="00CC40F3" w:rsidRDefault="00CC40F3" w:rsidP="00CC40F3">
            <w:pPr>
              <w:widowControl w:val="0"/>
              <w:numPr>
                <w:ilvl w:val="0"/>
                <w:numId w:val="40"/>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en arme ou spécialité (certificat n° 2)</w:t>
            </w:r>
          </w:p>
          <w:p w14:paraId="3A8744A4" w14:textId="77777777" w:rsidR="00CC40F3" w:rsidRPr="00CC40F3" w:rsidRDefault="00CC40F3" w:rsidP="00CC40F3">
            <w:pPr>
              <w:spacing w:after="0"/>
              <w:jc w:val="both"/>
              <w:rPr>
                <w:rFonts w:ascii="Arial" w:hAnsi="Arial" w:cs="Arial"/>
                <w:sz w:val="20"/>
                <w:szCs w:val="20"/>
                <w:lang w:eastAsia="en-US"/>
              </w:rPr>
            </w:pPr>
          </w:p>
        </w:tc>
      </w:tr>
      <w:tr w:rsidR="00CC40F3" w:rsidRPr="00CC40F3" w14:paraId="6C683F2A" w14:textId="77777777" w:rsidTr="00BA7BC2">
        <w:tc>
          <w:tcPr>
            <w:tcW w:w="1417" w:type="dxa"/>
            <w:vMerge/>
            <w:vAlign w:val="center"/>
          </w:tcPr>
          <w:p w14:paraId="12156583" w14:textId="77777777" w:rsidR="00CC40F3" w:rsidRPr="00CC40F3" w:rsidRDefault="00CC40F3" w:rsidP="00CC40F3">
            <w:pPr>
              <w:spacing w:after="0"/>
              <w:jc w:val="center"/>
              <w:rPr>
                <w:rFonts w:ascii="Arial" w:hAnsi="Arial" w:cs="Arial"/>
                <w:b/>
                <w:bCs/>
                <w:sz w:val="20"/>
                <w:szCs w:val="20"/>
                <w:lang w:eastAsia="en-US"/>
              </w:rPr>
            </w:pPr>
          </w:p>
        </w:tc>
        <w:tc>
          <w:tcPr>
            <w:tcW w:w="2130" w:type="dxa"/>
            <w:vAlign w:val="center"/>
          </w:tcPr>
          <w:p w14:paraId="59E41CB1"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Les soldats engagés</w:t>
            </w:r>
          </w:p>
        </w:tc>
        <w:tc>
          <w:tcPr>
            <w:tcW w:w="5808" w:type="dxa"/>
          </w:tcPr>
          <w:p w14:paraId="1F2DA4CB" w14:textId="77777777" w:rsidR="00CC40F3" w:rsidRPr="00CC40F3" w:rsidRDefault="00CC40F3" w:rsidP="00CC40F3">
            <w:pPr>
              <w:widowControl w:val="0"/>
              <w:numPr>
                <w:ilvl w:val="0"/>
                <w:numId w:val="41"/>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de base dans les centres d'instruction</w:t>
            </w:r>
          </w:p>
          <w:p w14:paraId="3517C834" w14:textId="77777777" w:rsidR="00CC40F3" w:rsidRPr="00CC40F3" w:rsidRDefault="00CC40F3" w:rsidP="00CC40F3">
            <w:pPr>
              <w:widowControl w:val="0"/>
              <w:numPr>
                <w:ilvl w:val="0"/>
                <w:numId w:val="41"/>
              </w:numPr>
              <w:suppressAutoHyphens/>
              <w:autoSpaceDN w:val="0"/>
              <w:spacing w:after="0" w:line="240" w:lineRule="auto"/>
              <w:contextualSpacing/>
              <w:jc w:val="both"/>
              <w:textAlignment w:val="baseline"/>
              <w:rPr>
                <w:rFonts w:ascii="Arial" w:hAnsi="Arial" w:cs="Arial"/>
                <w:sz w:val="20"/>
                <w:szCs w:val="20"/>
                <w:lang w:eastAsia="en-US"/>
              </w:rPr>
            </w:pPr>
            <w:r w:rsidRPr="00CC40F3">
              <w:rPr>
                <w:rFonts w:ascii="Arial" w:hAnsi="Arial" w:cs="Arial"/>
                <w:sz w:val="20"/>
                <w:szCs w:val="20"/>
                <w:lang w:eastAsia="en-US"/>
              </w:rPr>
              <w:t>Formation en aptitude professionnelle</w:t>
            </w:r>
          </w:p>
        </w:tc>
      </w:tr>
    </w:tbl>
    <w:p w14:paraId="764C2B03"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lastRenderedPageBreak/>
        <w:t xml:space="preserve">Les militaires ayant fait l'objet d'un recrutement direct par concours suivent une formation militaire qui les habilite à la nomination au grade de recrutement. </w:t>
      </w:r>
    </w:p>
    <w:p w14:paraId="631AFC90"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t xml:space="preserve">La durée et le contenu de cette formation sont fixés par arrêté du ministre de la défense nationale. </w:t>
      </w:r>
    </w:p>
    <w:p w14:paraId="1D57FE80"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t xml:space="preserve">Toutefois, ils peuvent suivre une partie de la formation susmentionnée au tableau ou être désignés pour suivre la formation en spécialité dans les écoles ou établissements aussi bien nationaux qu'étrangers. </w:t>
      </w:r>
      <w:r w:rsidRPr="00CC40F3">
        <w:rPr>
          <w:rFonts w:ascii="Arial" w:eastAsia="Calibri" w:hAnsi="Arial" w:cs="Arial"/>
          <w:b/>
          <w:bCs/>
          <w:sz w:val="20"/>
          <w:szCs w:val="20"/>
          <w:lang w:eastAsia="en-US"/>
        </w:rPr>
        <w:t>(Paragraphes 4 et 5 nouveaux – Ajoutés par le décret n° 2009-3034 du 12 Octobre 2009)</w:t>
      </w:r>
    </w:p>
    <w:p w14:paraId="53CB3457"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b/>
          <w:bCs/>
          <w:i/>
          <w:iCs/>
          <w:sz w:val="20"/>
          <w:szCs w:val="20"/>
          <w:lang w:eastAsia="en-US"/>
        </w:rPr>
        <w:t>Art. 33 (nouveau) –</w:t>
      </w:r>
      <w:r w:rsidRPr="00CC40F3">
        <w:rPr>
          <w:rFonts w:ascii="Arial" w:eastAsia="Calibri" w:hAnsi="Arial" w:cs="Arial"/>
          <w:sz w:val="20"/>
          <w:szCs w:val="20"/>
          <w:lang w:eastAsia="en-US"/>
        </w:rPr>
        <w:t xml:space="preserve"> </w:t>
      </w:r>
      <w:r w:rsidRPr="00CC40F3">
        <w:rPr>
          <w:rFonts w:ascii="Arial" w:eastAsia="Calibri" w:hAnsi="Arial" w:cs="Arial"/>
          <w:b/>
          <w:bCs/>
          <w:sz w:val="20"/>
          <w:szCs w:val="20"/>
          <w:lang w:eastAsia="en-US"/>
        </w:rPr>
        <w:t xml:space="preserve">Ajouté par le décret n° 2009-3034 du 12 Octobre 2009 – </w:t>
      </w:r>
      <w:r w:rsidRPr="00CC40F3">
        <w:rPr>
          <w:rFonts w:ascii="Arial" w:eastAsia="Calibri" w:hAnsi="Arial" w:cs="Arial"/>
          <w:sz w:val="20"/>
          <w:szCs w:val="20"/>
          <w:lang w:eastAsia="en-US"/>
        </w:rPr>
        <w:t>Le congé sans solde mentionné à l'article 55 bis du statut général des militaires est octroyé par arrêté du ministre de la défense nationale.</w:t>
      </w:r>
    </w:p>
    <w:p w14:paraId="35A3BE28"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t xml:space="preserve">Ce congé ne peut être octroyé que pour les militaires ayant une ancienneté d'au moins 5 ans de services effectifs. </w:t>
      </w:r>
    </w:p>
    <w:p w14:paraId="65C2C21F"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t xml:space="preserve">La demande du congé sans solde doit être présentée un mois avant sa date d'effet et doit être motivée et accompagnée des pièces justificatives. </w:t>
      </w:r>
    </w:p>
    <w:p w14:paraId="7B9E04F0"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t xml:space="preserve">L'administration ou l'intéressé peut demander la suspension du congé pour la nécessité du service ou l'absence de ses causes. </w:t>
      </w:r>
    </w:p>
    <w:p w14:paraId="783057AE"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33 (bis) – Ajouté par le décret n° 2009-3034 du 12 Octobre 2009 – </w:t>
      </w:r>
      <w:r w:rsidRPr="00CC40F3">
        <w:rPr>
          <w:rFonts w:ascii="Arial" w:eastAsia="Calibri" w:hAnsi="Arial" w:cs="Arial"/>
          <w:sz w:val="20"/>
          <w:szCs w:val="20"/>
          <w:lang w:eastAsia="en-US"/>
        </w:rPr>
        <w:t xml:space="preserve">Les militaires décorés par la médaille militaire bénéficient d'une bonification d'une année dans la durée requise pour accéder à l'échelon supérieur. </w:t>
      </w:r>
    </w:p>
    <w:p w14:paraId="71A0AF03" w14:textId="77777777" w:rsidR="00CC40F3" w:rsidRPr="00CC40F3" w:rsidRDefault="00CC40F3" w:rsidP="00CC40F3">
      <w:pPr>
        <w:spacing w:before="100" w:beforeAutospacing="1" w:after="100" w:afterAutospacing="1"/>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33 – 3 – </w:t>
      </w:r>
      <w:r w:rsidRPr="00CC40F3">
        <w:rPr>
          <w:rFonts w:ascii="Arial" w:eastAsia="Calibri" w:hAnsi="Arial" w:cs="Arial"/>
          <w:b/>
          <w:bCs/>
          <w:sz w:val="20"/>
          <w:szCs w:val="20"/>
          <w:lang w:eastAsia="en-US"/>
        </w:rPr>
        <w:t xml:space="preserve">Ajouté par le décret n° 2009-3034 du 12 Octobre 2009 – </w:t>
      </w:r>
      <w:r w:rsidRPr="00CC40F3">
        <w:rPr>
          <w:rFonts w:ascii="Arial" w:eastAsia="Calibri" w:hAnsi="Arial" w:cs="Arial"/>
          <w:sz w:val="20"/>
          <w:szCs w:val="20"/>
          <w:lang w:eastAsia="en-US"/>
        </w:rPr>
        <w:t>Les distinctions et les autorités habilitées à les décerner au profit des militaires, sont fixées conformément au tableau ci-après :</w:t>
      </w:r>
    </w:p>
    <w:tbl>
      <w:tblPr>
        <w:tblStyle w:val="Grilledutableau12"/>
        <w:tblW w:w="0" w:type="auto"/>
        <w:tblInd w:w="392" w:type="dxa"/>
        <w:tblLook w:val="04A0" w:firstRow="1" w:lastRow="0" w:firstColumn="1" w:lastColumn="0" w:noHBand="0" w:noVBand="1"/>
      </w:tblPr>
      <w:tblGrid>
        <w:gridCol w:w="1997"/>
        <w:gridCol w:w="2070"/>
        <w:gridCol w:w="1714"/>
        <w:gridCol w:w="2086"/>
        <w:gridCol w:w="1488"/>
      </w:tblGrid>
      <w:tr w:rsidR="00CC40F3" w:rsidRPr="00CC40F3" w14:paraId="7927808C" w14:textId="77777777" w:rsidTr="00BA7BC2">
        <w:trPr>
          <w:trHeight w:val="547"/>
        </w:trPr>
        <w:tc>
          <w:tcPr>
            <w:tcW w:w="1997" w:type="dxa"/>
            <w:tcBorders>
              <w:tl2br w:val="single" w:sz="4" w:space="0" w:color="auto"/>
            </w:tcBorders>
          </w:tcPr>
          <w:p w14:paraId="3C66E938" w14:textId="77777777" w:rsidR="00CC40F3" w:rsidRPr="00CC40F3" w:rsidRDefault="00CC40F3" w:rsidP="00CC40F3">
            <w:pPr>
              <w:spacing w:after="0"/>
              <w:jc w:val="right"/>
              <w:rPr>
                <w:rFonts w:ascii="Arial" w:hAnsi="Arial" w:cs="Arial"/>
                <w:b/>
                <w:bCs/>
                <w:sz w:val="20"/>
                <w:szCs w:val="20"/>
                <w:lang w:eastAsia="en-US"/>
              </w:rPr>
            </w:pPr>
            <w:r w:rsidRPr="00CC40F3">
              <w:rPr>
                <w:rFonts w:ascii="Arial" w:hAnsi="Arial" w:cs="Arial"/>
                <w:b/>
                <w:bCs/>
                <w:sz w:val="20"/>
                <w:szCs w:val="20"/>
                <w:lang w:eastAsia="en-US"/>
              </w:rPr>
              <w:t xml:space="preserve">                                 Autorités</w:t>
            </w:r>
          </w:p>
          <w:p w14:paraId="530DEF2C" w14:textId="77777777" w:rsidR="00CC40F3" w:rsidRPr="00CC40F3" w:rsidRDefault="00CC40F3" w:rsidP="00CC40F3">
            <w:pPr>
              <w:spacing w:after="0"/>
              <w:jc w:val="right"/>
              <w:rPr>
                <w:rFonts w:ascii="Arial" w:hAnsi="Arial" w:cs="Arial"/>
                <w:b/>
                <w:bCs/>
                <w:sz w:val="20"/>
                <w:szCs w:val="20"/>
                <w:lang w:eastAsia="en-US"/>
              </w:rPr>
            </w:pPr>
            <w:r w:rsidRPr="00CC40F3">
              <w:rPr>
                <w:rFonts w:ascii="Arial" w:hAnsi="Arial" w:cs="Arial"/>
                <w:b/>
                <w:bCs/>
                <w:sz w:val="20"/>
                <w:szCs w:val="20"/>
                <w:lang w:eastAsia="en-US"/>
              </w:rPr>
              <w:t xml:space="preserve"> </w:t>
            </w:r>
          </w:p>
          <w:p w14:paraId="589D3F0E" w14:textId="77777777" w:rsidR="00CC40F3" w:rsidRPr="00CC40F3" w:rsidRDefault="00CC40F3" w:rsidP="00CC40F3">
            <w:pPr>
              <w:spacing w:after="0"/>
              <w:rPr>
                <w:rFonts w:ascii="Arial" w:hAnsi="Arial" w:cs="Arial"/>
                <w:b/>
                <w:bCs/>
                <w:sz w:val="20"/>
                <w:szCs w:val="20"/>
                <w:lang w:eastAsia="en-US"/>
              </w:rPr>
            </w:pPr>
            <w:r w:rsidRPr="00CC40F3">
              <w:rPr>
                <w:rFonts w:ascii="Arial" w:hAnsi="Arial" w:cs="Arial"/>
                <w:b/>
                <w:bCs/>
                <w:sz w:val="20"/>
                <w:szCs w:val="20"/>
                <w:lang w:eastAsia="en-US"/>
              </w:rPr>
              <w:t xml:space="preserve">Distinctions </w:t>
            </w:r>
          </w:p>
        </w:tc>
        <w:tc>
          <w:tcPr>
            <w:tcW w:w="2070" w:type="dxa"/>
            <w:vAlign w:val="center"/>
          </w:tcPr>
          <w:p w14:paraId="2388CE49"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Ministre de la Défense Nationale</w:t>
            </w:r>
          </w:p>
        </w:tc>
        <w:tc>
          <w:tcPr>
            <w:tcW w:w="1714" w:type="dxa"/>
            <w:vAlign w:val="center"/>
          </w:tcPr>
          <w:p w14:paraId="525E83F6"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Membre CSA – Directeur Général</w:t>
            </w:r>
          </w:p>
        </w:tc>
        <w:tc>
          <w:tcPr>
            <w:tcW w:w="2086" w:type="dxa"/>
            <w:vAlign w:val="center"/>
          </w:tcPr>
          <w:p w14:paraId="0EF94C1D"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Commandant de brigade - Directeur</w:t>
            </w:r>
          </w:p>
        </w:tc>
        <w:tc>
          <w:tcPr>
            <w:tcW w:w="1488" w:type="dxa"/>
            <w:vAlign w:val="center"/>
          </w:tcPr>
          <w:p w14:paraId="0CE99C8D" w14:textId="77777777" w:rsidR="00CC40F3" w:rsidRPr="00CC40F3" w:rsidRDefault="00CC40F3" w:rsidP="00CC40F3">
            <w:pPr>
              <w:spacing w:after="0"/>
              <w:jc w:val="center"/>
              <w:rPr>
                <w:rFonts w:ascii="Arial" w:hAnsi="Arial" w:cs="Arial"/>
                <w:b/>
                <w:bCs/>
                <w:sz w:val="20"/>
                <w:szCs w:val="20"/>
                <w:lang w:eastAsia="en-US"/>
              </w:rPr>
            </w:pPr>
            <w:r w:rsidRPr="00CC40F3">
              <w:rPr>
                <w:rFonts w:ascii="Arial" w:hAnsi="Arial" w:cs="Arial"/>
                <w:b/>
                <w:bCs/>
                <w:sz w:val="20"/>
                <w:szCs w:val="20"/>
                <w:lang w:eastAsia="en-US"/>
              </w:rPr>
              <w:t>Chef de corps</w:t>
            </w:r>
          </w:p>
        </w:tc>
      </w:tr>
      <w:tr w:rsidR="00CC40F3" w:rsidRPr="00CC40F3" w14:paraId="2761E520" w14:textId="77777777" w:rsidTr="00BA7BC2">
        <w:tc>
          <w:tcPr>
            <w:tcW w:w="1997" w:type="dxa"/>
          </w:tcPr>
          <w:p w14:paraId="7B7B64F4"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Lettre de félicitation</w:t>
            </w:r>
          </w:p>
        </w:tc>
        <w:tc>
          <w:tcPr>
            <w:tcW w:w="2070" w:type="dxa"/>
            <w:vAlign w:val="center"/>
          </w:tcPr>
          <w:p w14:paraId="47DCECA3"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1714" w:type="dxa"/>
            <w:vAlign w:val="center"/>
          </w:tcPr>
          <w:p w14:paraId="016EF6C5" w14:textId="77777777" w:rsidR="00CC40F3" w:rsidRPr="00CC40F3" w:rsidRDefault="00CC40F3" w:rsidP="00CC40F3">
            <w:pPr>
              <w:spacing w:after="0"/>
              <w:jc w:val="center"/>
              <w:rPr>
                <w:rFonts w:ascii="Arial" w:hAnsi="Arial" w:cs="Arial"/>
                <w:sz w:val="20"/>
                <w:szCs w:val="20"/>
                <w:lang w:eastAsia="en-US"/>
              </w:rPr>
            </w:pPr>
          </w:p>
        </w:tc>
        <w:tc>
          <w:tcPr>
            <w:tcW w:w="2086" w:type="dxa"/>
            <w:vAlign w:val="center"/>
          </w:tcPr>
          <w:p w14:paraId="18FD96F8" w14:textId="77777777" w:rsidR="00CC40F3" w:rsidRPr="00CC40F3" w:rsidRDefault="00CC40F3" w:rsidP="00CC40F3">
            <w:pPr>
              <w:spacing w:after="0"/>
              <w:jc w:val="center"/>
              <w:rPr>
                <w:rFonts w:ascii="Arial" w:hAnsi="Arial" w:cs="Arial"/>
                <w:sz w:val="20"/>
                <w:szCs w:val="20"/>
                <w:lang w:eastAsia="en-US"/>
              </w:rPr>
            </w:pPr>
          </w:p>
        </w:tc>
        <w:tc>
          <w:tcPr>
            <w:tcW w:w="1488" w:type="dxa"/>
            <w:vAlign w:val="center"/>
          </w:tcPr>
          <w:p w14:paraId="539572CC" w14:textId="77777777" w:rsidR="00CC40F3" w:rsidRPr="00CC40F3" w:rsidRDefault="00CC40F3" w:rsidP="00CC40F3">
            <w:pPr>
              <w:spacing w:after="0"/>
              <w:jc w:val="center"/>
              <w:rPr>
                <w:rFonts w:ascii="Arial" w:hAnsi="Arial" w:cs="Arial"/>
                <w:sz w:val="20"/>
                <w:szCs w:val="20"/>
                <w:lang w:eastAsia="en-US"/>
              </w:rPr>
            </w:pPr>
          </w:p>
        </w:tc>
      </w:tr>
      <w:tr w:rsidR="00CC40F3" w:rsidRPr="00CC40F3" w14:paraId="4D927DB5" w14:textId="77777777" w:rsidTr="00BA7BC2">
        <w:tc>
          <w:tcPr>
            <w:tcW w:w="1997" w:type="dxa"/>
          </w:tcPr>
          <w:p w14:paraId="719FB2C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Lettre d’approbation</w:t>
            </w:r>
          </w:p>
        </w:tc>
        <w:tc>
          <w:tcPr>
            <w:tcW w:w="2070" w:type="dxa"/>
            <w:vAlign w:val="center"/>
          </w:tcPr>
          <w:p w14:paraId="169B2277"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1714" w:type="dxa"/>
            <w:vAlign w:val="center"/>
          </w:tcPr>
          <w:p w14:paraId="5885E75A"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2086" w:type="dxa"/>
            <w:vAlign w:val="center"/>
          </w:tcPr>
          <w:p w14:paraId="24094369" w14:textId="77777777" w:rsidR="00CC40F3" w:rsidRPr="00CC40F3" w:rsidRDefault="00CC40F3" w:rsidP="00CC40F3">
            <w:pPr>
              <w:spacing w:after="0"/>
              <w:jc w:val="center"/>
              <w:rPr>
                <w:rFonts w:ascii="Arial" w:hAnsi="Arial" w:cs="Arial"/>
                <w:sz w:val="20"/>
                <w:szCs w:val="20"/>
                <w:lang w:eastAsia="en-US"/>
              </w:rPr>
            </w:pPr>
          </w:p>
        </w:tc>
        <w:tc>
          <w:tcPr>
            <w:tcW w:w="1488" w:type="dxa"/>
            <w:vAlign w:val="center"/>
          </w:tcPr>
          <w:p w14:paraId="126BD336" w14:textId="77777777" w:rsidR="00CC40F3" w:rsidRPr="00CC40F3" w:rsidRDefault="00CC40F3" w:rsidP="00CC40F3">
            <w:pPr>
              <w:spacing w:after="0"/>
              <w:jc w:val="center"/>
              <w:rPr>
                <w:rFonts w:ascii="Arial" w:hAnsi="Arial" w:cs="Arial"/>
                <w:sz w:val="20"/>
                <w:szCs w:val="20"/>
                <w:lang w:eastAsia="en-US"/>
              </w:rPr>
            </w:pPr>
          </w:p>
        </w:tc>
      </w:tr>
      <w:tr w:rsidR="00CC40F3" w:rsidRPr="00CC40F3" w14:paraId="27DC049B" w14:textId="77777777" w:rsidTr="00BA7BC2">
        <w:tc>
          <w:tcPr>
            <w:tcW w:w="1997" w:type="dxa"/>
          </w:tcPr>
          <w:p w14:paraId="07ED6059"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Lettre d’encouragement</w:t>
            </w:r>
          </w:p>
        </w:tc>
        <w:tc>
          <w:tcPr>
            <w:tcW w:w="2070" w:type="dxa"/>
            <w:vAlign w:val="center"/>
          </w:tcPr>
          <w:p w14:paraId="3895F6C5"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1714" w:type="dxa"/>
            <w:vAlign w:val="center"/>
          </w:tcPr>
          <w:p w14:paraId="6C28C57F"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2086" w:type="dxa"/>
            <w:vAlign w:val="center"/>
          </w:tcPr>
          <w:p w14:paraId="732D827C"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1488" w:type="dxa"/>
            <w:vAlign w:val="center"/>
          </w:tcPr>
          <w:p w14:paraId="33F3B7B9" w14:textId="77777777" w:rsidR="00CC40F3" w:rsidRPr="00CC40F3" w:rsidRDefault="00CC40F3" w:rsidP="00CC40F3">
            <w:pPr>
              <w:spacing w:after="0"/>
              <w:jc w:val="center"/>
              <w:rPr>
                <w:rFonts w:ascii="Arial" w:hAnsi="Arial" w:cs="Arial"/>
                <w:sz w:val="20"/>
                <w:szCs w:val="20"/>
                <w:lang w:eastAsia="en-US"/>
              </w:rPr>
            </w:pPr>
          </w:p>
        </w:tc>
      </w:tr>
      <w:tr w:rsidR="00CC40F3" w:rsidRPr="00CC40F3" w14:paraId="23BF93F5" w14:textId="77777777" w:rsidTr="00BA7BC2">
        <w:tc>
          <w:tcPr>
            <w:tcW w:w="1997" w:type="dxa"/>
          </w:tcPr>
          <w:p w14:paraId="3EA98454"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 xml:space="preserve">Satisfecit </w:t>
            </w:r>
          </w:p>
        </w:tc>
        <w:tc>
          <w:tcPr>
            <w:tcW w:w="2070" w:type="dxa"/>
            <w:vAlign w:val="center"/>
          </w:tcPr>
          <w:p w14:paraId="08465213"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1714" w:type="dxa"/>
            <w:vAlign w:val="center"/>
          </w:tcPr>
          <w:p w14:paraId="0CC7684A"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2086" w:type="dxa"/>
            <w:vAlign w:val="center"/>
          </w:tcPr>
          <w:p w14:paraId="58F89A00"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c>
          <w:tcPr>
            <w:tcW w:w="1488" w:type="dxa"/>
            <w:vAlign w:val="center"/>
          </w:tcPr>
          <w:p w14:paraId="5438D7E7" w14:textId="77777777" w:rsidR="00CC40F3" w:rsidRPr="00CC40F3" w:rsidRDefault="00CC40F3" w:rsidP="00CC40F3">
            <w:pPr>
              <w:spacing w:after="0"/>
              <w:jc w:val="center"/>
              <w:rPr>
                <w:rFonts w:ascii="Arial" w:hAnsi="Arial" w:cs="Arial"/>
                <w:sz w:val="20"/>
                <w:szCs w:val="20"/>
                <w:lang w:eastAsia="en-US"/>
              </w:rPr>
            </w:pPr>
            <w:r w:rsidRPr="00CC40F3">
              <w:rPr>
                <w:rFonts w:ascii="Arial" w:hAnsi="Arial" w:cs="Arial"/>
                <w:sz w:val="20"/>
                <w:szCs w:val="20"/>
                <w:lang w:eastAsia="en-US"/>
              </w:rPr>
              <w:t>*</w:t>
            </w:r>
          </w:p>
        </w:tc>
      </w:tr>
    </w:tbl>
    <w:p w14:paraId="079BEC15" w14:textId="77777777" w:rsidR="00CC40F3" w:rsidRPr="00CC40F3" w:rsidRDefault="00CC40F3" w:rsidP="00CC40F3">
      <w:pPr>
        <w:spacing w:before="100" w:beforeAutospacing="1" w:after="0"/>
        <w:ind w:left="283"/>
        <w:rPr>
          <w:rFonts w:ascii="Arial" w:eastAsia="Calibri" w:hAnsi="Arial" w:cs="Arial"/>
          <w:sz w:val="20"/>
          <w:szCs w:val="20"/>
          <w:lang w:eastAsia="en-US"/>
        </w:rPr>
      </w:pPr>
      <w:r w:rsidRPr="00CC40F3">
        <w:rPr>
          <w:rFonts w:ascii="Arial" w:eastAsia="Calibri" w:hAnsi="Arial" w:cs="Arial"/>
          <w:sz w:val="20"/>
          <w:szCs w:val="20"/>
          <w:lang w:eastAsia="en-US"/>
        </w:rPr>
        <w:t xml:space="preserve">Les militaires auxquels sont décernées les distinctions mentionnées au tableau ci-dessus bénéficient d'une réduction dans la durée requise pour l'avancement dans l'échelon fixée comme suit: </w:t>
      </w:r>
    </w:p>
    <w:p w14:paraId="03BC9F73" w14:textId="77777777" w:rsidR="00CC40F3" w:rsidRPr="00CC40F3" w:rsidRDefault="00CC40F3" w:rsidP="00CC40F3">
      <w:pPr>
        <w:widowControl w:val="0"/>
        <w:numPr>
          <w:ilvl w:val="0"/>
          <w:numId w:val="42"/>
        </w:numPr>
        <w:suppressAutoHyphens/>
        <w:autoSpaceDN w:val="0"/>
        <w:spacing w:before="100" w:beforeAutospacing="1" w:after="0" w:line="240" w:lineRule="auto"/>
        <w:ind w:left="1494"/>
        <w:contextualSpacing/>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Lettre de félicitation : 8 mois.</w:t>
      </w:r>
    </w:p>
    <w:p w14:paraId="763DACA1" w14:textId="77777777" w:rsidR="00CC40F3" w:rsidRPr="00CC40F3" w:rsidRDefault="00CC40F3" w:rsidP="00CC40F3">
      <w:pPr>
        <w:widowControl w:val="0"/>
        <w:numPr>
          <w:ilvl w:val="0"/>
          <w:numId w:val="42"/>
        </w:numPr>
        <w:suppressAutoHyphens/>
        <w:autoSpaceDN w:val="0"/>
        <w:spacing w:before="100" w:beforeAutospacing="1" w:after="0" w:line="240" w:lineRule="auto"/>
        <w:ind w:left="1494"/>
        <w:contextualSpacing/>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Lettre d'approbation : 4 mois.</w:t>
      </w:r>
    </w:p>
    <w:p w14:paraId="3714A2FC" w14:textId="77777777" w:rsidR="00CC40F3" w:rsidRPr="00CC40F3" w:rsidRDefault="00CC40F3" w:rsidP="00CC40F3">
      <w:pPr>
        <w:widowControl w:val="0"/>
        <w:numPr>
          <w:ilvl w:val="0"/>
          <w:numId w:val="42"/>
        </w:numPr>
        <w:suppressAutoHyphens/>
        <w:autoSpaceDN w:val="0"/>
        <w:spacing w:before="100" w:beforeAutospacing="1" w:after="0" w:line="240" w:lineRule="auto"/>
        <w:ind w:left="1494"/>
        <w:contextualSpacing/>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Lettre d'encouragement : 2 mois.</w:t>
      </w:r>
    </w:p>
    <w:p w14:paraId="2DBD7930" w14:textId="77777777" w:rsidR="00CC40F3" w:rsidRPr="00CC40F3" w:rsidRDefault="00CC40F3" w:rsidP="00CC40F3">
      <w:pPr>
        <w:widowControl w:val="0"/>
        <w:numPr>
          <w:ilvl w:val="0"/>
          <w:numId w:val="42"/>
        </w:numPr>
        <w:suppressAutoHyphens/>
        <w:autoSpaceDN w:val="0"/>
        <w:spacing w:before="100" w:beforeAutospacing="1" w:after="0" w:line="240" w:lineRule="auto"/>
        <w:ind w:left="1494"/>
        <w:contextualSpacing/>
        <w:textAlignment w:val="baseline"/>
        <w:rPr>
          <w:rFonts w:ascii="Arial" w:eastAsia="Calibri" w:hAnsi="Arial" w:cs="Arial"/>
          <w:sz w:val="20"/>
          <w:szCs w:val="20"/>
          <w:lang w:eastAsia="en-US"/>
        </w:rPr>
      </w:pPr>
      <w:r w:rsidRPr="00CC40F3">
        <w:rPr>
          <w:rFonts w:ascii="Arial" w:eastAsia="Calibri" w:hAnsi="Arial" w:cs="Arial"/>
          <w:sz w:val="20"/>
          <w:szCs w:val="20"/>
          <w:lang w:eastAsia="en-US"/>
        </w:rPr>
        <w:t>Satisfecit : 1 mois</w:t>
      </w:r>
    </w:p>
    <w:p w14:paraId="58DEDF88" w14:textId="77777777" w:rsidR="00CC40F3" w:rsidRPr="00CC40F3" w:rsidRDefault="00CC40F3" w:rsidP="00CC40F3">
      <w:pPr>
        <w:spacing w:before="100" w:beforeAutospacing="1" w:after="0"/>
        <w:ind w:left="283"/>
        <w:rPr>
          <w:rFonts w:ascii="Arial" w:eastAsia="Calibri" w:hAnsi="Arial" w:cs="Arial"/>
          <w:sz w:val="20"/>
          <w:szCs w:val="20"/>
          <w:lang w:eastAsia="en-US"/>
        </w:rPr>
      </w:pPr>
      <w:r w:rsidRPr="00CC40F3">
        <w:rPr>
          <w:rFonts w:ascii="Arial" w:eastAsia="Calibri" w:hAnsi="Arial" w:cs="Arial"/>
          <w:sz w:val="20"/>
          <w:szCs w:val="20"/>
          <w:lang w:eastAsia="en-US"/>
        </w:rPr>
        <w:t xml:space="preserve">En cas de multiplicité de distinctions pour le même motif, seule sera considérée, la distinction accordée par l'autorité supérieure. </w:t>
      </w:r>
    </w:p>
    <w:p w14:paraId="79324DFA" w14:textId="77777777" w:rsidR="00CC40F3" w:rsidRPr="00CC40F3" w:rsidRDefault="00CC40F3" w:rsidP="00CC40F3">
      <w:pPr>
        <w:spacing w:before="100" w:beforeAutospacing="1" w:after="100" w:afterAutospacing="1"/>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33 – 4 – </w:t>
      </w:r>
      <w:r w:rsidRPr="00CC40F3">
        <w:rPr>
          <w:rFonts w:ascii="Arial" w:eastAsia="Calibri" w:hAnsi="Arial" w:cs="Arial"/>
          <w:b/>
          <w:bCs/>
          <w:sz w:val="20"/>
          <w:szCs w:val="20"/>
          <w:lang w:eastAsia="en-US"/>
        </w:rPr>
        <w:t xml:space="preserve">Ajouté par le décret n° 2009-3034 du 12 Octobre 2009 – </w:t>
      </w:r>
      <w:r w:rsidRPr="00CC40F3">
        <w:rPr>
          <w:rFonts w:ascii="Arial" w:eastAsia="Calibri" w:hAnsi="Arial" w:cs="Arial"/>
          <w:sz w:val="20"/>
          <w:szCs w:val="20"/>
          <w:lang w:eastAsia="en-US"/>
        </w:rPr>
        <w:t xml:space="preserve">Les autorités militaires habilitées à infliger les sanctions disciplinaires de premier degré à l'encontre des officiers et des sous-officiers et </w:t>
      </w:r>
      <w:r w:rsidRPr="00CC40F3">
        <w:rPr>
          <w:rFonts w:ascii="Arial" w:eastAsia="Calibri" w:hAnsi="Arial" w:cs="Arial"/>
          <w:sz w:val="20"/>
          <w:szCs w:val="20"/>
          <w:lang w:eastAsia="en-US"/>
        </w:rPr>
        <w:lastRenderedPageBreak/>
        <w:t>des hommes de troupe, ainsi que le seuil maximum de ces sanctions, sont fixées conformément au tableau ci-après :</w:t>
      </w:r>
    </w:p>
    <w:tbl>
      <w:tblPr>
        <w:tblStyle w:val="Grilledutableau12"/>
        <w:tblW w:w="9355" w:type="dxa"/>
        <w:tblInd w:w="392" w:type="dxa"/>
        <w:tblLayout w:type="fixed"/>
        <w:tblLook w:val="04A0" w:firstRow="1" w:lastRow="0" w:firstColumn="1" w:lastColumn="0" w:noHBand="0" w:noVBand="1"/>
      </w:tblPr>
      <w:tblGrid>
        <w:gridCol w:w="3402"/>
        <w:gridCol w:w="567"/>
        <w:gridCol w:w="567"/>
        <w:gridCol w:w="850"/>
        <w:gridCol w:w="851"/>
        <w:gridCol w:w="567"/>
        <w:gridCol w:w="567"/>
        <w:gridCol w:w="567"/>
        <w:gridCol w:w="283"/>
        <w:gridCol w:w="284"/>
        <w:gridCol w:w="425"/>
        <w:gridCol w:w="425"/>
      </w:tblGrid>
      <w:tr w:rsidR="00CC40F3" w:rsidRPr="00CC40F3" w14:paraId="4F90E3CB" w14:textId="77777777" w:rsidTr="00BA7BC2">
        <w:trPr>
          <w:cantSplit/>
          <w:trHeight w:val="1749"/>
        </w:trPr>
        <w:tc>
          <w:tcPr>
            <w:tcW w:w="3402" w:type="dxa"/>
            <w:vAlign w:val="center"/>
          </w:tcPr>
          <w:p w14:paraId="19E66D67" w14:textId="77777777" w:rsidR="00CC40F3" w:rsidRPr="00CC40F3" w:rsidRDefault="00CC40F3" w:rsidP="00CC40F3">
            <w:pPr>
              <w:spacing w:after="0"/>
              <w:rPr>
                <w:rFonts w:ascii="Arial" w:hAnsi="Arial" w:cs="Arial"/>
                <w:b/>
                <w:bCs/>
                <w:sz w:val="20"/>
                <w:szCs w:val="20"/>
                <w:lang w:eastAsia="en-US"/>
              </w:rPr>
            </w:pPr>
            <w:r w:rsidRPr="00CC40F3">
              <w:rPr>
                <w:rFonts w:ascii="Arial" w:hAnsi="Arial" w:cs="Arial"/>
                <w:b/>
                <w:bCs/>
                <w:sz w:val="20"/>
                <w:szCs w:val="20"/>
                <w:lang w:eastAsia="en-US"/>
              </w:rPr>
              <w:t>Catégories de sanctions</w:t>
            </w:r>
          </w:p>
        </w:tc>
        <w:tc>
          <w:tcPr>
            <w:tcW w:w="1134" w:type="dxa"/>
            <w:gridSpan w:val="2"/>
            <w:textDirection w:val="btLr"/>
            <w:vAlign w:val="center"/>
          </w:tcPr>
          <w:p w14:paraId="37FFCC61" w14:textId="77777777" w:rsidR="00CC40F3" w:rsidRPr="00CC40F3" w:rsidRDefault="00CC40F3" w:rsidP="00CC40F3">
            <w:pPr>
              <w:spacing w:after="0"/>
              <w:ind w:left="113" w:right="113"/>
              <w:rPr>
                <w:rFonts w:ascii="Arial" w:hAnsi="Arial" w:cs="Arial"/>
                <w:b/>
                <w:bCs/>
                <w:sz w:val="20"/>
                <w:szCs w:val="20"/>
                <w:lang w:eastAsia="en-US"/>
              </w:rPr>
            </w:pPr>
            <w:r w:rsidRPr="00CC40F3">
              <w:rPr>
                <w:rFonts w:ascii="Arial" w:hAnsi="Arial" w:cs="Arial"/>
                <w:b/>
                <w:bCs/>
                <w:sz w:val="20"/>
                <w:szCs w:val="20"/>
                <w:lang w:eastAsia="en-US"/>
              </w:rPr>
              <w:t>Mise en garde</w:t>
            </w:r>
          </w:p>
        </w:tc>
        <w:tc>
          <w:tcPr>
            <w:tcW w:w="850" w:type="dxa"/>
            <w:textDirection w:val="btLr"/>
            <w:vAlign w:val="center"/>
          </w:tcPr>
          <w:p w14:paraId="6B507569" w14:textId="77777777" w:rsidR="00CC40F3" w:rsidRPr="00CC40F3" w:rsidRDefault="00CC40F3" w:rsidP="00CC40F3">
            <w:pPr>
              <w:spacing w:after="0"/>
              <w:ind w:left="113" w:right="113"/>
              <w:rPr>
                <w:rFonts w:ascii="Arial" w:hAnsi="Arial" w:cs="Arial"/>
                <w:b/>
                <w:bCs/>
                <w:sz w:val="20"/>
                <w:szCs w:val="20"/>
                <w:lang w:eastAsia="en-US"/>
              </w:rPr>
            </w:pPr>
            <w:r w:rsidRPr="00CC40F3">
              <w:rPr>
                <w:rFonts w:ascii="Arial" w:hAnsi="Arial" w:cs="Arial"/>
                <w:b/>
                <w:bCs/>
                <w:sz w:val="20"/>
                <w:szCs w:val="20"/>
                <w:lang w:eastAsia="en-US"/>
              </w:rPr>
              <w:t>Privation de congé par jour</w:t>
            </w:r>
          </w:p>
        </w:tc>
        <w:tc>
          <w:tcPr>
            <w:tcW w:w="851" w:type="dxa"/>
            <w:textDirection w:val="btLr"/>
            <w:vAlign w:val="center"/>
          </w:tcPr>
          <w:p w14:paraId="08B524A0" w14:textId="77777777" w:rsidR="00CC40F3" w:rsidRPr="00CC40F3" w:rsidRDefault="00CC40F3" w:rsidP="00CC40F3">
            <w:pPr>
              <w:spacing w:after="0"/>
              <w:ind w:left="113" w:right="113"/>
              <w:rPr>
                <w:rFonts w:ascii="Arial" w:hAnsi="Arial" w:cs="Arial"/>
                <w:b/>
                <w:bCs/>
                <w:sz w:val="20"/>
                <w:szCs w:val="20"/>
                <w:lang w:eastAsia="en-US"/>
              </w:rPr>
            </w:pPr>
            <w:r w:rsidRPr="00CC40F3">
              <w:rPr>
                <w:rFonts w:ascii="Arial" w:hAnsi="Arial" w:cs="Arial"/>
                <w:b/>
                <w:bCs/>
                <w:sz w:val="20"/>
                <w:szCs w:val="20"/>
                <w:lang w:eastAsia="en-US"/>
              </w:rPr>
              <w:t>Arrêt simple par jour</w:t>
            </w:r>
          </w:p>
        </w:tc>
        <w:tc>
          <w:tcPr>
            <w:tcW w:w="1701" w:type="dxa"/>
            <w:gridSpan w:val="3"/>
            <w:textDirection w:val="btLr"/>
            <w:vAlign w:val="center"/>
          </w:tcPr>
          <w:p w14:paraId="284ABBC2" w14:textId="77777777" w:rsidR="00CC40F3" w:rsidRPr="00CC40F3" w:rsidRDefault="00CC40F3" w:rsidP="00CC40F3">
            <w:pPr>
              <w:spacing w:after="0"/>
              <w:ind w:left="113" w:right="113"/>
              <w:rPr>
                <w:rFonts w:ascii="Arial" w:hAnsi="Arial" w:cs="Arial"/>
                <w:b/>
                <w:bCs/>
                <w:sz w:val="20"/>
                <w:szCs w:val="20"/>
                <w:lang w:eastAsia="en-US"/>
              </w:rPr>
            </w:pPr>
            <w:r w:rsidRPr="00CC40F3">
              <w:rPr>
                <w:rFonts w:ascii="Arial" w:hAnsi="Arial" w:cs="Arial"/>
                <w:b/>
                <w:bCs/>
                <w:sz w:val="20"/>
                <w:szCs w:val="20"/>
                <w:lang w:eastAsia="en-US"/>
              </w:rPr>
              <w:t>Arrêt de rigueur par jour</w:t>
            </w:r>
          </w:p>
        </w:tc>
        <w:tc>
          <w:tcPr>
            <w:tcW w:w="992" w:type="dxa"/>
            <w:gridSpan w:val="3"/>
            <w:textDirection w:val="btLr"/>
            <w:vAlign w:val="center"/>
          </w:tcPr>
          <w:p w14:paraId="5611CCB4" w14:textId="77777777" w:rsidR="00CC40F3" w:rsidRPr="00CC40F3" w:rsidRDefault="00CC40F3" w:rsidP="00CC40F3">
            <w:pPr>
              <w:spacing w:after="0"/>
              <w:ind w:left="113" w:right="113"/>
              <w:rPr>
                <w:rFonts w:ascii="Arial" w:hAnsi="Arial" w:cs="Arial"/>
                <w:b/>
                <w:bCs/>
                <w:sz w:val="20"/>
                <w:szCs w:val="20"/>
                <w:lang w:eastAsia="en-US"/>
              </w:rPr>
            </w:pPr>
            <w:r w:rsidRPr="00CC40F3">
              <w:rPr>
                <w:rFonts w:ascii="Arial" w:hAnsi="Arial" w:cs="Arial"/>
                <w:b/>
                <w:bCs/>
                <w:sz w:val="20"/>
                <w:szCs w:val="20"/>
                <w:lang w:eastAsia="en-US"/>
              </w:rPr>
              <w:t>Avertissement</w:t>
            </w:r>
          </w:p>
        </w:tc>
        <w:tc>
          <w:tcPr>
            <w:tcW w:w="425" w:type="dxa"/>
            <w:textDirection w:val="btLr"/>
            <w:vAlign w:val="center"/>
          </w:tcPr>
          <w:p w14:paraId="03E6FD52" w14:textId="77777777" w:rsidR="00CC40F3" w:rsidRPr="00CC40F3" w:rsidRDefault="00CC40F3" w:rsidP="00CC40F3">
            <w:pPr>
              <w:spacing w:after="0"/>
              <w:ind w:left="113" w:right="113"/>
              <w:rPr>
                <w:rFonts w:ascii="Arial" w:hAnsi="Arial" w:cs="Arial"/>
                <w:b/>
                <w:bCs/>
                <w:sz w:val="20"/>
                <w:szCs w:val="20"/>
                <w:lang w:eastAsia="en-US"/>
              </w:rPr>
            </w:pPr>
            <w:r w:rsidRPr="00CC40F3">
              <w:rPr>
                <w:rFonts w:ascii="Arial" w:hAnsi="Arial" w:cs="Arial"/>
                <w:b/>
                <w:bCs/>
                <w:sz w:val="20"/>
                <w:szCs w:val="20"/>
                <w:lang w:eastAsia="en-US"/>
              </w:rPr>
              <w:t>Blâme</w:t>
            </w:r>
          </w:p>
        </w:tc>
      </w:tr>
      <w:tr w:rsidR="00CC40F3" w:rsidRPr="00CC40F3" w14:paraId="4D4C4B46" w14:textId="77777777" w:rsidTr="00BA7BC2">
        <w:trPr>
          <w:cantSplit/>
          <w:trHeight w:val="1134"/>
        </w:trPr>
        <w:tc>
          <w:tcPr>
            <w:tcW w:w="3402" w:type="dxa"/>
            <w:tcBorders>
              <w:tl2br w:val="single" w:sz="4" w:space="0" w:color="auto"/>
            </w:tcBorders>
          </w:tcPr>
          <w:p w14:paraId="047FB4A6" w14:textId="77777777" w:rsidR="00CC40F3" w:rsidRPr="00CC40F3" w:rsidRDefault="00CC40F3" w:rsidP="00CC40F3">
            <w:pPr>
              <w:spacing w:after="0"/>
              <w:rPr>
                <w:rFonts w:ascii="Arial" w:hAnsi="Arial" w:cs="Arial"/>
                <w:b/>
                <w:bCs/>
                <w:sz w:val="20"/>
                <w:szCs w:val="20"/>
                <w:lang w:eastAsia="en-US"/>
              </w:rPr>
            </w:pPr>
            <w:r w:rsidRPr="00CC40F3">
              <w:rPr>
                <w:rFonts w:ascii="Arial" w:hAnsi="Arial" w:cs="Arial"/>
                <w:b/>
                <w:bCs/>
                <w:sz w:val="20"/>
                <w:szCs w:val="20"/>
                <w:lang w:eastAsia="en-US"/>
              </w:rPr>
              <w:t xml:space="preserve">              Catégories des militaires</w:t>
            </w:r>
          </w:p>
          <w:p w14:paraId="3241E5E0" w14:textId="77777777" w:rsidR="00CC40F3" w:rsidRPr="00CC40F3" w:rsidRDefault="00CC40F3" w:rsidP="00CC40F3">
            <w:pPr>
              <w:spacing w:after="0"/>
              <w:rPr>
                <w:rFonts w:ascii="Arial" w:hAnsi="Arial" w:cs="Arial"/>
                <w:b/>
                <w:bCs/>
                <w:sz w:val="20"/>
                <w:szCs w:val="20"/>
                <w:lang w:eastAsia="en-US"/>
              </w:rPr>
            </w:pPr>
          </w:p>
          <w:p w14:paraId="251C843D" w14:textId="77777777" w:rsidR="00CC40F3" w:rsidRPr="00CC40F3" w:rsidRDefault="00CC40F3" w:rsidP="00CC40F3">
            <w:pPr>
              <w:spacing w:after="0"/>
              <w:rPr>
                <w:rFonts w:ascii="Arial" w:hAnsi="Arial" w:cs="Arial"/>
                <w:b/>
                <w:bCs/>
                <w:sz w:val="20"/>
                <w:szCs w:val="20"/>
                <w:lang w:eastAsia="en-US"/>
              </w:rPr>
            </w:pPr>
          </w:p>
          <w:p w14:paraId="5209E509" w14:textId="77777777" w:rsidR="00CC40F3" w:rsidRPr="00CC40F3" w:rsidRDefault="00CC40F3" w:rsidP="00CC40F3">
            <w:pPr>
              <w:spacing w:after="0"/>
              <w:rPr>
                <w:rFonts w:ascii="Arial" w:hAnsi="Arial" w:cs="Arial"/>
                <w:b/>
                <w:bCs/>
                <w:sz w:val="20"/>
                <w:szCs w:val="20"/>
                <w:lang w:eastAsia="en-US"/>
              </w:rPr>
            </w:pPr>
          </w:p>
          <w:p w14:paraId="60A4720B" w14:textId="77777777" w:rsidR="00CC40F3" w:rsidRPr="00CC40F3" w:rsidRDefault="00CC40F3" w:rsidP="00CC40F3">
            <w:pPr>
              <w:spacing w:after="0"/>
              <w:rPr>
                <w:rFonts w:ascii="Arial" w:hAnsi="Arial" w:cs="Arial"/>
                <w:b/>
                <w:bCs/>
                <w:sz w:val="20"/>
                <w:szCs w:val="20"/>
                <w:lang w:eastAsia="en-US"/>
              </w:rPr>
            </w:pPr>
          </w:p>
          <w:p w14:paraId="1FB7FFCB" w14:textId="77777777" w:rsidR="00CC40F3" w:rsidRPr="00CC40F3" w:rsidRDefault="00CC40F3" w:rsidP="00CC40F3">
            <w:pPr>
              <w:spacing w:after="0"/>
              <w:rPr>
                <w:rFonts w:ascii="Arial" w:hAnsi="Arial" w:cs="Arial"/>
                <w:b/>
                <w:bCs/>
                <w:sz w:val="20"/>
                <w:szCs w:val="20"/>
                <w:lang w:eastAsia="en-US"/>
              </w:rPr>
            </w:pPr>
          </w:p>
          <w:p w14:paraId="70DCC285" w14:textId="77777777" w:rsidR="00CC40F3" w:rsidRPr="00CC40F3" w:rsidRDefault="00CC40F3" w:rsidP="00CC40F3">
            <w:pPr>
              <w:spacing w:after="0"/>
              <w:rPr>
                <w:rFonts w:ascii="Arial" w:hAnsi="Arial" w:cs="Arial"/>
                <w:b/>
                <w:bCs/>
                <w:sz w:val="20"/>
                <w:szCs w:val="20"/>
                <w:lang w:eastAsia="en-US"/>
              </w:rPr>
            </w:pPr>
          </w:p>
          <w:p w14:paraId="601F55DC" w14:textId="77777777" w:rsidR="00CC40F3" w:rsidRPr="00CC40F3" w:rsidRDefault="00CC40F3" w:rsidP="00CC40F3">
            <w:pPr>
              <w:spacing w:after="0"/>
              <w:rPr>
                <w:rFonts w:ascii="Arial" w:hAnsi="Arial" w:cs="Arial"/>
                <w:sz w:val="20"/>
                <w:szCs w:val="20"/>
                <w:lang w:eastAsia="en-US"/>
              </w:rPr>
            </w:pPr>
            <w:r w:rsidRPr="00CC40F3">
              <w:rPr>
                <w:rFonts w:ascii="Arial" w:hAnsi="Arial" w:cs="Arial"/>
                <w:b/>
                <w:bCs/>
                <w:sz w:val="20"/>
                <w:szCs w:val="20"/>
                <w:lang w:eastAsia="en-US"/>
              </w:rPr>
              <w:t xml:space="preserve">Autorité </w:t>
            </w:r>
          </w:p>
        </w:tc>
        <w:tc>
          <w:tcPr>
            <w:tcW w:w="567" w:type="dxa"/>
            <w:tcBorders>
              <w:bottom w:val="single" w:sz="4" w:space="0" w:color="auto"/>
            </w:tcBorders>
            <w:textDirection w:val="btLr"/>
            <w:vAlign w:val="center"/>
          </w:tcPr>
          <w:p w14:paraId="2D2DC831"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Officiers</w:t>
            </w:r>
          </w:p>
        </w:tc>
        <w:tc>
          <w:tcPr>
            <w:tcW w:w="567" w:type="dxa"/>
            <w:tcBorders>
              <w:bottom w:val="single" w:sz="4" w:space="0" w:color="auto"/>
            </w:tcBorders>
            <w:textDirection w:val="btLr"/>
            <w:vAlign w:val="center"/>
          </w:tcPr>
          <w:p w14:paraId="5065CF86"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Sous-officiers</w:t>
            </w:r>
          </w:p>
        </w:tc>
        <w:tc>
          <w:tcPr>
            <w:tcW w:w="850" w:type="dxa"/>
            <w:tcBorders>
              <w:bottom w:val="single" w:sz="4" w:space="0" w:color="auto"/>
            </w:tcBorders>
            <w:textDirection w:val="btLr"/>
            <w:vAlign w:val="center"/>
          </w:tcPr>
          <w:p w14:paraId="6CD72BB5"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Hommes de troupe</w:t>
            </w:r>
          </w:p>
        </w:tc>
        <w:tc>
          <w:tcPr>
            <w:tcW w:w="851" w:type="dxa"/>
            <w:tcBorders>
              <w:bottom w:val="single" w:sz="4" w:space="0" w:color="auto"/>
            </w:tcBorders>
            <w:textDirection w:val="btLr"/>
            <w:vAlign w:val="center"/>
          </w:tcPr>
          <w:p w14:paraId="15B4AB67"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Sous-officiers</w:t>
            </w:r>
          </w:p>
        </w:tc>
        <w:tc>
          <w:tcPr>
            <w:tcW w:w="567" w:type="dxa"/>
            <w:textDirection w:val="btLr"/>
            <w:vAlign w:val="center"/>
          </w:tcPr>
          <w:p w14:paraId="4F20506E"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Officiers</w:t>
            </w:r>
          </w:p>
        </w:tc>
        <w:tc>
          <w:tcPr>
            <w:tcW w:w="567" w:type="dxa"/>
            <w:textDirection w:val="btLr"/>
            <w:vAlign w:val="center"/>
          </w:tcPr>
          <w:p w14:paraId="25BA66C7"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Sous-officiers</w:t>
            </w:r>
          </w:p>
        </w:tc>
        <w:tc>
          <w:tcPr>
            <w:tcW w:w="567" w:type="dxa"/>
            <w:textDirection w:val="btLr"/>
            <w:vAlign w:val="center"/>
          </w:tcPr>
          <w:p w14:paraId="7B059976"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Hommes de troupe</w:t>
            </w:r>
          </w:p>
        </w:tc>
        <w:tc>
          <w:tcPr>
            <w:tcW w:w="283" w:type="dxa"/>
            <w:textDirection w:val="btLr"/>
            <w:vAlign w:val="center"/>
          </w:tcPr>
          <w:p w14:paraId="20DD3469"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officiers</w:t>
            </w:r>
          </w:p>
        </w:tc>
        <w:tc>
          <w:tcPr>
            <w:tcW w:w="284" w:type="dxa"/>
            <w:textDirection w:val="btLr"/>
            <w:vAlign w:val="center"/>
          </w:tcPr>
          <w:p w14:paraId="6130733D"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Sous-officiers</w:t>
            </w:r>
          </w:p>
        </w:tc>
        <w:tc>
          <w:tcPr>
            <w:tcW w:w="425" w:type="dxa"/>
            <w:textDirection w:val="btLr"/>
            <w:vAlign w:val="center"/>
          </w:tcPr>
          <w:p w14:paraId="1AC1D5DC"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Hommes de troupe</w:t>
            </w:r>
          </w:p>
        </w:tc>
        <w:tc>
          <w:tcPr>
            <w:tcW w:w="425" w:type="dxa"/>
            <w:textDirection w:val="btLr"/>
            <w:vAlign w:val="center"/>
          </w:tcPr>
          <w:p w14:paraId="19362594" w14:textId="77777777" w:rsidR="00CC40F3" w:rsidRPr="00CC40F3" w:rsidRDefault="00CC40F3" w:rsidP="00CC40F3">
            <w:pPr>
              <w:spacing w:after="0"/>
              <w:ind w:left="113" w:right="113"/>
              <w:rPr>
                <w:rFonts w:ascii="Arial" w:hAnsi="Arial" w:cs="Arial"/>
                <w:sz w:val="20"/>
                <w:szCs w:val="20"/>
                <w:lang w:eastAsia="en-US"/>
              </w:rPr>
            </w:pPr>
            <w:r w:rsidRPr="00CC40F3">
              <w:rPr>
                <w:rFonts w:ascii="Arial" w:hAnsi="Arial" w:cs="Arial"/>
                <w:sz w:val="20"/>
                <w:szCs w:val="20"/>
                <w:lang w:eastAsia="en-US"/>
              </w:rPr>
              <w:t>Officiers</w:t>
            </w:r>
          </w:p>
        </w:tc>
      </w:tr>
      <w:tr w:rsidR="00CC40F3" w:rsidRPr="00CC40F3" w14:paraId="631A4ED8" w14:textId="77777777" w:rsidTr="00BA7BC2">
        <w:tc>
          <w:tcPr>
            <w:tcW w:w="3402" w:type="dxa"/>
          </w:tcPr>
          <w:p w14:paraId="02F0923A"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Ministre de la Défense Nationale</w:t>
            </w:r>
          </w:p>
        </w:tc>
        <w:tc>
          <w:tcPr>
            <w:tcW w:w="567" w:type="dxa"/>
            <w:shd w:val="clear" w:color="auto" w:fill="808080" w:themeFill="background1" w:themeFillShade="80"/>
            <w:vAlign w:val="center"/>
          </w:tcPr>
          <w:p w14:paraId="62266DB8" w14:textId="77777777" w:rsidR="00CC40F3" w:rsidRPr="00CC40F3" w:rsidRDefault="00CC40F3" w:rsidP="00CC40F3">
            <w:pPr>
              <w:spacing w:after="0"/>
              <w:rPr>
                <w:rFonts w:ascii="Arial" w:hAnsi="Arial" w:cs="Arial"/>
                <w:sz w:val="20"/>
                <w:szCs w:val="20"/>
                <w:lang w:eastAsia="en-US"/>
              </w:rPr>
            </w:pPr>
          </w:p>
        </w:tc>
        <w:tc>
          <w:tcPr>
            <w:tcW w:w="567" w:type="dxa"/>
            <w:shd w:val="clear" w:color="auto" w:fill="808080" w:themeFill="background1" w:themeFillShade="80"/>
            <w:vAlign w:val="center"/>
          </w:tcPr>
          <w:p w14:paraId="774C23F4" w14:textId="77777777" w:rsidR="00CC40F3" w:rsidRPr="00CC40F3" w:rsidRDefault="00CC40F3" w:rsidP="00CC40F3">
            <w:pPr>
              <w:spacing w:after="0"/>
              <w:rPr>
                <w:rFonts w:ascii="Arial" w:hAnsi="Arial" w:cs="Arial"/>
                <w:sz w:val="20"/>
                <w:szCs w:val="20"/>
                <w:lang w:eastAsia="en-US"/>
              </w:rPr>
            </w:pPr>
          </w:p>
        </w:tc>
        <w:tc>
          <w:tcPr>
            <w:tcW w:w="850" w:type="dxa"/>
            <w:shd w:val="clear" w:color="auto" w:fill="808080" w:themeFill="background1" w:themeFillShade="80"/>
            <w:vAlign w:val="center"/>
          </w:tcPr>
          <w:p w14:paraId="3F0C3F00" w14:textId="77777777" w:rsidR="00CC40F3" w:rsidRPr="00CC40F3" w:rsidRDefault="00CC40F3" w:rsidP="00CC40F3">
            <w:pPr>
              <w:spacing w:after="0"/>
              <w:rPr>
                <w:rFonts w:ascii="Arial" w:hAnsi="Arial" w:cs="Arial"/>
                <w:sz w:val="20"/>
                <w:szCs w:val="20"/>
                <w:lang w:eastAsia="en-US"/>
              </w:rPr>
            </w:pPr>
          </w:p>
        </w:tc>
        <w:tc>
          <w:tcPr>
            <w:tcW w:w="851" w:type="dxa"/>
            <w:shd w:val="clear" w:color="auto" w:fill="808080" w:themeFill="background1" w:themeFillShade="80"/>
            <w:vAlign w:val="center"/>
          </w:tcPr>
          <w:p w14:paraId="53D9CA7A"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65397E3D"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45</w:t>
            </w:r>
          </w:p>
        </w:tc>
        <w:tc>
          <w:tcPr>
            <w:tcW w:w="567" w:type="dxa"/>
            <w:vAlign w:val="center"/>
          </w:tcPr>
          <w:p w14:paraId="69ACD4C8"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60</w:t>
            </w:r>
          </w:p>
        </w:tc>
        <w:tc>
          <w:tcPr>
            <w:tcW w:w="567" w:type="dxa"/>
            <w:vAlign w:val="center"/>
          </w:tcPr>
          <w:p w14:paraId="266BE8B4"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60</w:t>
            </w:r>
          </w:p>
        </w:tc>
        <w:tc>
          <w:tcPr>
            <w:tcW w:w="283" w:type="dxa"/>
            <w:vAlign w:val="center"/>
          </w:tcPr>
          <w:p w14:paraId="14CB1863"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284" w:type="dxa"/>
            <w:vAlign w:val="center"/>
          </w:tcPr>
          <w:p w14:paraId="4E733D05"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425" w:type="dxa"/>
            <w:vAlign w:val="center"/>
          </w:tcPr>
          <w:p w14:paraId="35F8C55B"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425" w:type="dxa"/>
            <w:tcBorders>
              <w:bottom w:val="single" w:sz="4" w:space="0" w:color="auto"/>
            </w:tcBorders>
            <w:vAlign w:val="center"/>
          </w:tcPr>
          <w:p w14:paraId="23B7F40D"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r>
      <w:tr w:rsidR="00CC40F3" w:rsidRPr="00CC40F3" w14:paraId="2B0EBD88" w14:textId="77777777" w:rsidTr="00BA7BC2">
        <w:tc>
          <w:tcPr>
            <w:tcW w:w="3402" w:type="dxa"/>
          </w:tcPr>
          <w:p w14:paraId="034F902F"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Chef d’Etat-major d’une armée</w:t>
            </w:r>
          </w:p>
          <w:p w14:paraId="1E5B1B24"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Inspecteur Général des forces armées</w:t>
            </w:r>
          </w:p>
          <w:p w14:paraId="282CF32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Officier Général du Directeur Militaire</w:t>
            </w:r>
          </w:p>
        </w:tc>
        <w:tc>
          <w:tcPr>
            <w:tcW w:w="567" w:type="dxa"/>
            <w:tcBorders>
              <w:bottom w:val="single" w:sz="4" w:space="0" w:color="auto"/>
            </w:tcBorders>
            <w:shd w:val="clear" w:color="auto" w:fill="808080" w:themeFill="background1" w:themeFillShade="80"/>
            <w:vAlign w:val="center"/>
          </w:tcPr>
          <w:p w14:paraId="5F79A737" w14:textId="77777777" w:rsidR="00CC40F3" w:rsidRPr="00CC40F3" w:rsidRDefault="00CC40F3" w:rsidP="00CC40F3">
            <w:pPr>
              <w:spacing w:after="0"/>
              <w:rPr>
                <w:rFonts w:ascii="Arial" w:hAnsi="Arial" w:cs="Arial"/>
                <w:sz w:val="20"/>
                <w:szCs w:val="20"/>
                <w:lang w:eastAsia="en-US"/>
              </w:rPr>
            </w:pPr>
          </w:p>
        </w:tc>
        <w:tc>
          <w:tcPr>
            <w:tcW w:w="567" w:type="dxa"/>
            <w:tcBorders>
              <w:bottom w:val="single" w:sz="4" w:space="0" w:color="auto"/>
            </w:tcBorders>
            <w:shd w:val="clear" w:color="auto" w:fill="808080" w:themeFill="background1" w:themeFillShade="80"/>
            <w:vAlign w:val="center"/>
          </w:tcPr>
          <w:p w14:paraId="5910C6B7" w14:textId="77777777" w:rsidR="00CC40F3" w:rsidRPr="00CC40F3" w:rsidRDefault="00CC40F3" w:rsidP="00CC40F3">
            <w:pPr>
              <w:spacing w:after="0"/>
              <w:rPr>
                <w:rFonts w:ascii="Arial" w:hAnsi="Arial" w:cs="Arial"/>
                <w:sz w:val="20"/>
                <w:szCs w:val="20"/>
                <w:lang w:eastAsia="en-US"/>
              </w:rPr>
            </w:pPr>
          </w:p>
        </w:tc>
        <w:tc>
          <w:tcPr>
            <w:tcW w:w="850" w:type="dxa"/>
            <w:tcBorders>
              <w:bottom w:val="single" w:sz="4" w:space="0" w:color="auto"/>
            </w:tcBorders>
            <w:shd w:val="clear" w:color="auto" w:fill="808080" w:themeFill="background1" w:themeFillShade="80"/>
            <w:vAlign w:val="center"/>
          </w:tcPr>
          <w:p w14:paraId="73A43D3C" w14:textId="77777777" w:rsidR="00CC40F3" w:rsidRPr="00CC40F3" w:rsidRDefault="00CC40F3" w:rsidP="00CC40F3">
            <w:pPr>
              <w:spacing w:after="0"/>
              <w:rPr>
                <w:rFonts w:ascii="Arial" w:hAnsi="Arial" w:cs="Arial"/>
                <w:sz w:val="20"/>
                <w:szCs w:val="20"/>
                <w:lang w:eastAsia="en-US"/>
              </w:rPr>
            </w:pPr>
          </w:p>
        </w:tc>
        <w:tc>
          <w:tcPr>
            <w:tcW w:w="851" w:type="dxa"/>
            <w:tcBorders>
              <w:bottom w:val="single" w:sz="4" w:space="0" w:color="auto"/>
            </w:tcBorders>
            <w:shd w:val="clear" w:color="auto" w:fill="808080" w:themeFill="background1" w:themeFillShade="80"/>
            <w:vAlign w:val="center"/>
          </w:tcPr>
          <w:p w14:paraId="7ECE1011"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424B6452"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30</w:t>
            </w:r>
          </w:p>
        </w:tc>
        <w:tc>
          <w:tcPr>
            <w:tcW w:w="567" w:type="dxa"/>
            <w:vAlign w:val="center"/>
          </w:tcPr>
          <w:p w14:paraId="6154794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45</w:t>
            </w:r>
          </w:p>
        </w:tc>
        <w:tc>
          <w:tcPr>
            <w:tcW w:w="567" w:type="dxa"/>
            <w:vAlign w:val="center"/>
          </w:tcPr>
          <w:p w14:paraId="00BD6A52"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60</w:t>
            </w:r>
          </w:p>
        </w:tc>
        <w:tc>
          <w:tcPr>
            <w:tcW w:w="283" w:type="dxa"/>
            <w:vAlign w:val="center"/>
          </w:tcPr>
          <w:p w14:paraId="7DA470E0"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284" w:type="dxa"/>
            <w:vAlign w:val="center"/>
          </w:tcPr>
          <w:p w14:paraId="288B3E35"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425" w:type="dxa"/>
            <w:vAlign w:val="center"/>
          </w:tcPr>
          <w:p w14:paraId="00DE4DCD"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425" w:type="dxa"/>
            <w:shd w:val="clear" w:color="auto" w:fill="808080" w:themeFill="background1" w:themeFillShade="80"/>
            <w:vAlign w:val="center"/>
          </w:tcPr>
          <w:p w14:paraId="6B5B5D14" w14:textId="77777777" w:rsidR="00CC40F3" w:rsidRPr="00CC40F3" w:rsidRDefault="00CC40F3" w:rsidP="00CC40F3">
            <w:pPr>
              <w:spacing w:after="0"/>
              <w:rPr>
                <w:rFonts w:ascii="Arial" w:hAnsi="Arial" w:cs="Arial"/>
                <w:sz w:val="20"/>
                <w:szCs w:val="20"/>
                <w:lang w:eastAsia="en-US"/>
              </w:rPr>
            </w:pPr>
          </w:p>
        </w:tc>
      </w:tr>
      <w:tr w:rsidR="00CC40F3" w:rsidRPr="00CC40F3" w14:paraId="487F2DD8" w14:textId="77777777" w:rsidTr="00BA7BC2">
        <w:tc>
          <w:tcPr>
            <w:tcW w:w="3402" w:type="dxa"/>
          </w:tcPr>
          <w:p w14:paraId="6F89D39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Sous-chef d’Etat –major</w:t>
            </w:r>
          </w:p>
          <w:p w14:paraId="1587F34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Commandant de Brigade ou d’une unité équivalente</w:t>
            </w:r>
          </w:p>
        </w:tc>
        <w:tc>
          <w:tcPr>
            <w:tcW w:w="567" w:type="dxa"/>
            <w:shd w:val="clear" w:color="auto" w:fill="808080" w:themeFill="background1" w:themeFillShade="80"/>
            <w:vAlign w:val="center"/>
          </w:tcPr>
          <w:p w14:paraId="1B8C719D" w14:textId="77777777" w:rsidR="00CC40F3" w:rsidRPr="00CC40F3" w:rsidRDefault="00CC40F3" w:rsidP="00CC40F3">
            <w:pPr>
              <w:spacing w:after="0"/>
              <w:rPr>
                <w:rFonts w:ascii="Arial" w:hAnsi="Arial" w:cs="Arial"/>
                <w:sz w:val="20"/>
                <w:szCs w:val="20"/>
                <w:lang w:eastAsia="en-US"/>
              </w:rPr>
            </w:pPr>
          </w:p>
        </w:tc>
        <w:tc>
          <w:tcPr>
            <w:tcW w:w="567" w:type="dxa"/>
            <w:shd w:val="clear" w:color="auto" w:fill="808080" w:themeFill="background1" w:themeFillShade="80"/>
            <w:vAlign w:val="center"/>
          </w:tcPr>
          <w:p w14:paraId="75EF5BD0" w14:textId="77777777" w:rsidR="00CC40F3" w:rsidRPr="00CC40F3" w:rsidRDefault="00CC40F3" w:rsidP="00CC40F3">
            <w:pPr>
              <w:spacing w:after="0"/>
              <w:rPr>
                <w:rFonts w:ascii="Arial" w:hAnsi="Arial" w:cs="Arial"/>
                <w:sz w:val="20"/>
                <w:szCs w:val="20"/>
                <w:lang w:eastAsia="en-US"/>
              </w:rPr>
            </w:pPr>
          </w:p>
        </w:tc>
        <w:tc>
          <w:tcPr>
            <w:tcW w:w="850" w:type="dxa"/>
            <w:shd w:val="clear" w:color="auto" w:fill="808080" w:themeFill="background1" w:themeFillShade="80"/>
            <w:vAlign w:val="center"/>
          </w:tcPr>
          <w:p w14:paraId="7AA23B36" w14:textId="77777777" w:rsidR="00CC40F3" w:rsidRPr="00CC40F3" w:rsidRDefault="00CC40F3" w:rsidP="00CC40F3">
            <w:pPr>
              <w:spacing w:after="0"/>
              <w:rPr>
                <w:rFonts w:ascii="Arial" w:hAnsi="Arial" w:cs="Arial"/>
                <w:sz w:val="20"/>
                <w:szCs w:val="20"/>
                <w:lang w:eastAsia="en-US"/>
              </w:rPr>
            </w:pPr>
          </w:p>
        </w:tc>
        <w:tc>
          <w:tcPr>
            <w:tcW w:w="851" w:type="dxa"/>
            <w:shd w:val="clear" w:color="auto" w:fill="808080" w:themeFill="background1" w:themeFillShade="80"/>
            <w:vAlign w:val="center"/>
          </w:tcPr>
          <w:p w14:paraId="3CC6822D" w14:textId="77777777" w:rsidR="00CC40F3" w:rsidRPr="00CC40F3" w:rsidRDefault="00CC40F3" w:rsidP="00CC40F3">
            <w:pPr>
              <w:spacing w:after="0"/>
              <w:rPr>
                <w:rFonts w:ascii="Arial" w:hAnsi="Arial" w:cs="Arial"/>
                <w:sz w:val="20"/>
                <w:szCs w:val="20"/>
                <w:lang w:eastAsia="en-US"/>
              </w:rPr>
            </w:pPr>
          </w:p>
        </w:tc>
        <w:tc>
          <w:tcPr>
            <w:tcW w:w="567" w:type="dxa"/>
            <w:vAlign w:val="center"/>
          </w:tcPr>
          <w:p w14:paraId="267CC00E"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20</w:t>
            </w:r>
          </w:p>
        </w:tc>
        <w:tc>
          <w:tcPr>
            <w:tcW w:w="567" w:type="dxa"/>
            <w:vAlign w:val="center"/>
          </w:tcPr>
          <w:p w14:paraId="1AE0AC69"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30</w:t>
            </w:r>
          </w:p>
        </w:tc>
        <w:tc>
          <w:tcPr>
            <w:tcW w:w="567" w:type="dxa"/>
            <w:vAlign w:val="center"/>
          </w:tcPr>
          <w:p w14:paraId="3842EB0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45</w:t>
            </w:r>
          </w:p>
        </w:tc>
        <w:tc>
          <w:tcPr>
            <w:tcW w:w="283" w:type="dxa"/>
            <w:tcBorders>
              <w:bottom w:val="single" w:sz="4" w:space="0" w:color="auto"/>
            </w:tcBorders>
            <w:vAlign w:val="center"/>
          </w:tcPr>
          <w:p w14:paraId="7A3F0577"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284" w:type="dxa"/>
            <w:tcBorders>
              <w:bottom w:val="single" w:sz="4" w:space="0" w:color="auto"/>
            </w:tcBorders>
            <w:vAlign w:val="center"/>
          </w:tcPr>
          <w:p w14:paraId="5EC1A09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425" w:type="dxa"/>
            <w:tcBorders>
              <w:bottom w:val="single" w:sz="4" w:space="0" w:color="auto"/>
            </w:tcBorders>
            <w:vAlign w:val="center"/>
          </w:tcPr>
          <w:p w14:paraId="453A8C29"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425" w:type="dxa"/>
            <w:shd w:val="clear" w:color="auto" w:fill="808080" w:themeFill="background1" w:themeFillShade="80"/>
            <w:vAlign w:val="center"/>
          </w:tcPr>
          <w:p w14:paraId="721FC96C" w14:textId="77777777" w:rsidR="00CC40F3" w:rsidRPr="00CC40F3" w:rsidRDefault="00CC40F3" w:rsidP="00CC40F3">
            <w:pPr>
              <w:spacing w:after="0"/>
              <w:rPr>
                <w:rFonts w:ascii="Arial" w:hAnsi="Arial" w:cs="Arial"/>
                <w:sz w:val="20"/>
                <w:szCs w:val="20"/>
                <w:lang w:eastAsia="en-US"/>
              </w:rPr>
            </w:pPr>
          </w:p>
        </w:tc>
      </w:tr>
      <w:tr w:rsidR="00CC40F3" w:rsidRPr="00CC40F3" w14:paraId="614A7B1A" w14:textId="77777777" w:rsidTr="00BA7BC2">
        <w:tc>
          <w:tcPr>
            <w:tcW w:w="3402" w:type="dxa"/>
          </w:tcPr>
          <w:p w14:paraId="520E89D0"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Chef de corps ou d’unité ou Commandant militaire d’une division</w:t>
            </w:r>
          </w:p>
        </w:tc>
        <w:tc>
          <w:tcPr>
            <w:tcW w:w="567" w:type="dxa"/>
            <w:vAlign w:val="center"/>
          </w:tcPr>
          <w:p w14:paraId="12C9E24F"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567" w:type="dxa"/>
            <w:vAlign w:val="center"/>
          </w:tcPr>
          <w:p w14:paraId="65FB99D5"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850" w:type="dxa"/>
            <w:vAlign w:val="center"/>
          </w:tcPr>
          <w:p w14:paraId="004975DF"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30</w:t>
            </w:r>
          </w:p>
        </w:tc>
        <w:tc>
          <w:tcPr>
            <w:tcW w:w="851" w:type="dxa"/>
            <w:vAlign w:val="center"/>
          </w:tcPr>
          <w:p w14:paraId="1D3B984C"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30</w:t>
            </w:r>
          </w:p>
        </w:tc>
        <w:tc>
          <w:tcPr>
            <w:tcW w:w="567" w:type="dxa"/>
            <w:vAlign w:val="center"/>
          </w:tcPr>
          <w:p w14:paraId="124E5C80"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15</w:t>
            </w:r>
          </w:p>
        </w:tc>
        <w:tc>
          <w:tcPr>
            <w:tcW w:w="567" w:type="dxa"/>
            <w:vAlign w:val="center"/>
          </w:tcPr>
          <w:p w14:paraId="633F67E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20</w:t>
            </w:r>
          </w:p>
        </w:tc>
        <w:tc>
          <w:tcPr>
            <w:tcW w:w="567" w:type="dxa"/>
            <w:vAlign w:val="center"/>
          </w:tcPr>
          <w:p w14:paraId="1281D4C0"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30</w:t>
            </w:r>
          </w:p>
        </w:tc>
        <w:tc>
          <w:tcPr>
            <w:tcW w:w="283" w:type="dxa"/>
            <w:shd w:val="clear" w:color="auto" w:fill="808080" w:themeFill="background1" w:themeFillShade="80"/>
            <w:vAlign w:val="center"/>
          </w:tcPr>
          <w:p w14:paraId="19CB7656" w14:textId="77777777" w:rsidR="00CC40F3" w:rsidRPr="00CC40F3" w:rsidRDefault="00CC40F3" w:rsidP="00CC40F3">
            <w:pPr>
              <w:spacing w:after="0"/>
              <w:rPr>
                <w:rFonts w:ascii="Arial" w:hAnsi="Arial" w:cs="Arial"/>
                <w:sz w:val="20"/>
                <w:szCs w:val="20"/>
                <w:lang w:eastAsia="en-US"/>
              </w:rPr>
            </w:pPr>
          </w:p>
        </w:tc>
        <w:tc>
          <w:tcPr>
            <w:tcW w:w="284" w:type="dxa"/>
            <w:shd w:val="clear" w:color="auto" w:fill="808080" w:themeFill="background1" w:themeFillShade="80"/>
            <w:vAlign w:val="center"/>
          </w:tcPr>
          <w:p w14:paraId="2D8777A4" w14:textId="77777777" w:rsidR="00CC40F3" w:rsidRPr="00CC40F3" w:rsidRDefault="00CC40F3" w:rsidP="00CC40F3">
            <w:pPr>
              <w:spacing w:after="0"/>
              <w:rPr>
                <w:rFonts w:ascii="Arial" w:hAnsi="Arial" w:cs="Arial"/>
                <w:sz w:val="20"/>
                <w:szCs w:val="20"/>
                <w:lang w:eastAsia="en-US"/>
              </w:rPr>
            </w:pPr>
          </w:p>
        </w:tc>
        <w:tc>
          <w:tcPr>
            <w:tcW w:w="425" w:type="dxa"/>
            <w:shd w:val="clear" w:color="auto" w:fill="808080" w:themeFill="background1" w:themeFillShade="80"/>
            <w:vAlign w:val="center"/>
          </w:tcPr>
          <w:p w14:paraId="4105A379" w14:textId="77777777" w:rsidR="00CC40F3" w:rsidRPr="00CC40F3" w:rsidRDefault="00CC40F3" w:rsidP="00CC40F3">
            <w:pPr>
              <w:spacing w:after="0"/>
              <w:rPr>
                <w:rFonts w:ascii="Arial" w:hAnsi="Arial" w:cs="Arial"/>
                <w:sz w:val="20"/>
                <w:szCs w:val="20"/>
                <w:lang w:eastAsia="en-US"/>
              </w:rPr>
            </w:pPr>
          </w:p>
        </w:tc>
        <w:tc>
          <w:tcPr>
            <w:tcW w:w="425" w:type="dxa"/>
            <w:shd w:val="clear" w:color="auto" w:fill="808080" w:themeFill="background1" w:themeFillShade="80"/>
            <w:vAlign w:val="center"/>
          </w:tcPr>
          <w:p w14:paraId="105D2B15" w14:textId="77777777" w:rsidR="00CC40F3" w:rsidRPr="00CC40F3" w:rsidRDefault="00CC40F3" w:rsidP="00CC40F3">
            <w:pPr>
              <w:spacing w:after="0"/>
              <w:rPr>
                <w:rFonts w:ascii="Arial" w:hAnsi="Arial" w:cs="Arial"/>
                <w:sz w:val="20"/>
                <w:szCs w:val="20"/>
                <w:lang w:eastAsia="en-US"/>
              </w:rPr>
            </w:pPr>
          </w:p>
        </w:tc>
      </w:tr>
      <w:tr w:rsidR="00CC40F3" w:rsidRPr="00CC40F3" w14:paraId="7DA21CDC" w14:textId="77777777" w:rsidTr="00BA7BC2">
        <w:tc>
          <w:tcPr>
            <w:tcW w:w="3402" w:type="dxa"/>
          </w:tcPr>
          <w:p w14:paraId="01617050"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Officier Supérieur ou Commandant de compagnie ou unité équivalente</w:t>
            </w:r>
          </w:p>
        </w:tc>
        <w:tc>
          <w:tcPr>
            <w:tcW w:w="567" w:type="dxa"/>
            <w:vAlign w:val="center"/>
          </w:tcPr>
          <w:p w14:paraId="121E54B4"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567" w:type="dxa"/>
            <w:vAlign w:val="center"/>
          </w:tcPr>
          <w:p w14:paraId="30A4343E"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X</w:t>
            </w:r>
          </w:p>
        </w:tc>
        <w:tc>
          <w:tcPr>
            <w:tcW w:w="850" w:type="dxa"/>
            <w:vAlign w:val="center"/>
          </w:tcPr>
          <w:p w14:paraId="2674EC01"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15</w:t>
            </w:r>
          </w:p>
        </w:tc>
        <w:tc>
          <w:tcPr>
            <w:tcW w:w="851" w:type="dxa"/>
            <w:vAlign w:val="center"/>
          </w:tcPr>
          <w:p w14:paraId="6E8EAA68"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15</w:t>
            </w:r>
          </w:p>
        </w:tc>
        <w:tc>
          <w:tcPr>
            <w:tcW w:w="567" w:type="dxa"/>
            <w:vAlign w:val="center"/>
          </w:tcPr>
          <w:p w14:paraId="722C3746"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4</w:t>
            </w:r>
          </w:p>
        </w:tc>
        <w:tc>
          <w:tcPr>
            <w:tcW w:w="567" w:type="dxa"/>
            <w:vAlign w:val="center"/>
          </w:tcPr>
          <w:p w14:paraId="255178A2"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8</w:t>
            </w:r>
          </w:p>
        </w:tc>
        <w:tc>
          <w:tcPr>
            <w:tcW w:w="567" w:type="dxa"/>
            <w:vAlign w:val="center"/>
          </w:tcPr>
          <w:p w14:paraId="418DB099" w14:textId="77777777" w:rsidR="00CC40F3" w:rsidRPr="00CC40F3" w:rsidRDefault="00CC40F3" w:rsidP="00CC40F3">
            <w:pPr>
              <w:spacing w:after="0"/>
              <w:rPr>
                <w:rFonts w:ascii="Arial" w:hAnsi="Arial" w:cs="Arial"/>
                <w:sz w:val="20"/>
                <w:szCs w:val="20"/>
                <w:lang w:eastAsia="en-US"/>
              </w:rPr>
            </w:pPr>
            <w:r w:rsidRPr="00CC40F3">
              <w:rPr>
                <w:rFonts w:ascii="Arial" w:hAnsi="Arial" w:cs="Arial"/>
                <w:sz w:val="20"/>
                <w:szCs w:val="20"/>
                <w:lang w:eastAsia="en-US"/>
              </w:rPr>
              <w:t>15</w:t>
            </w:r>
          </w:p>
        </w:tc>
        <w:tc>
          <w:tcPr>
            <w:tcW w:w="283" w:type="dxa"/>
            <w:shd w:val="clear" w:color="auto" w:fill="808080" w:themeFill="background1" w:themeFillShade="80"/>
            <w:vAlign w:val="center"/>
          </w:tcPr>
          <w:p w14:paraId="73BCBDF0" w14:textId="77777777" w:rsidR="00CC40F3" w:rsidRPr="00CC40F3" w:rsidRDefault="00CC40F3" w:rsidP="00CC40F3">
            <w:pPr>
              <w:spacing w:after="0"/>
              <w:rPr>
                <w:rFonts w:ascii="Arial" w:hAnsi="Arial" w:cs="Arial"/>
                <w:sz w:val="20"/>
                <w:szCs w:val="20"/>
                <w:lang w:eastAsia="en-US"/>
              </w:rPr>
            </w:pPr>
          </w:p>
        </w:tc>
        <w:tc>
          <w:tcPr>
            <w:tcW w:w="284" w:type="dxa"/>
            <w:shd w:val="clear" w:color="auto" w:fill="808080" w:themeFill="background1" w:themeFillShade="80"/>
            <w:vAlign w:val="center"/>
          </w:tcPr>
          <w:p w14:paraId="2ACF90A8" w14:textId="77777777" w:rsidR="00CC40F3" w:rsidRPr="00CC40F3" w:rsidRDefault="00CC40F3" w:rsidP="00CC40F3">
            <w:pPr>
              <w:spacing w:after="0"/>
              <w:rPr>
                <w:rFonts w:ascii="Arial" w:hAnsi="Arial" w:cs="Arial"/>
                <w:sz w:val="20"/>
                <w:szCs w:val="20"/>
                <w:lang w:eastAsia="en-US"/>
              </w:rPr>
            </w:pPr>
          </w:p>
        </w:tc>
        <w:tc>
          <w:tcPr>
            <w:tcW w:w="425" w:type="dxa"/>
            <w:shd w:val="clear" w:color="auto" w:fill="808080" w:themeFill="background1" w:themeFillShade="80"/>
            <w:vAlign w:val="center"/>
          </w:tcPr>
          <w:p w14:paraId="77ED493B" w14:textId="77777777" w:rsidR="00CC40F3" w:rsidRPr="00CC40F3" w:rsidRDefault="00CC40F3" w:rsidP="00CC40F3">
            <w:pPr>
              <w:spacing w:after="0"/>
              <w:rPr>
                <w:rFonts w:ascii="Arial" w:hAnsi="Arial" w:cs="Arial"/>
                <w:sz w:val="20"/>
                <w:szCs w:val="20"/>
                <w:lang w:eastAsia="en-US"/>
              </w:rPr>
            </w:pPr>
          </w:p>
        </w:tc>
        <w:tc>
          <w:tcPr>
            <w:tcW w:w="425" w:type="dxa"/>
            <w:shd w:val="clear" w:color="auto" w:fill="808080" w:themeFill="background1" w:themeFillShade="80"/>
            <w:vAlign w:val="center"/>
          </w:tcPr>
          <w:p w14:paraId="651F5238" w14:textId="77777777" w:rsidR="00CC40F3" w:rsidRPr="00CC40F3" w:rsidRDefault="00CC40F3" w:rsidP="00CC40F3">
            <w:pPr>
              <w:spacing w:after="0"/>
              <w:rPr>
                <w:rFonts w:ascii="Arial" w:hAnsi="Arial" w:cs="Arial"/>
                <w:sz w:val="20"/>
                <w:szCs w:val="20"/>
                <w:lang w:eastAsia="en-US"/>
              </w:rPr>
            </w:pPr>
          </w:p>
        </w:tc>
      </w:tr>
    </w:tbl>
    <w:p w14:paraId="4F3A210D"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33 – 5 – </w:t>
      </w:r>
      <w:r w:rsidRPr="00CC40F3">
        <w:rPr>
          <w:rFonts w:ascii="Arial" w:eastAsia="Calibri" w:hAnsi="Arial" w:cs="Arial"/>
          <w:b/>
          <w:bCs/>
          <w:sz w:val="20"/>
          <w:szCs w:val="20"/>
          <w:lang w:eastAsia="en-US"/>
        </w:rPr>
        <w:t xml:space="preserve">Ajouté par le décret n° 2009-3034 du 12 Octobre 2009 – </w:t>
      </w:r>
      <w:r w:rsidRPr="00CC40F3">
        <w:rPr>
          <w:rFonts w:ascii="Arial" w:eastAsia="Calibri" w:hAnsi="Arial" w:cs="Arial"/>
          <w:sz w:val="20"/>
          <w:szCs w:val="20"/>
          <w:lang w:eastAsia="en-US"/>
        </w:rPr>
        <w:t xml:space="preserve">Le militaire détaché peut suivre une formation et une qualification dans l'emploi qu'il occupe selon des conditions qui sont fixées par une convention entre le ministère de la défense nationale et l'administration auprès de laquelle il est détaché. </w:t>
      </w:r>
    </w:p>
    <w:p w14:paraId="0412D69A"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sz w:val="20"/>
          <w:szCs w:val="20"/>
          <w:lang w:eastAsia="en-US"/>
        </w:rPr>
        <w:t xml:space="preserve">L'administration de détachement est tenue d'informer le ministère de la défense nationale des fautes disciplinaires commises par le militaire détaché par le biais d'un rapport motivé, et ce, dans un délai ne dépassant pas un mois à compter de la date de la commission de la faute. </w:t>
      </w:r>
    </w:p>
    <w:p w14:paraId="61BF947B" w14:textId="77777777" w:rsidR="00CC40F3" w:rsidRPr="00CC40F3" w:rsidRDefault="00CC40F3" w:rsidP="00CC40F3">
      <w:pPr>
        <w:spacing w:before="100" w:beforeAutospacing="1" w:after="0"/>
        <w:ind w:left="283"/>
        <w:jc w:val="both"/>
        <w:rPr>
          <w:rFonts w:ascii="Arial" w:eastAsia="Calibri" w:hAnsi="Arial" w:cs="Arial"/>
          <w:b/>
          <w:bCs/>
          <w:i/>
          <w:iCs/>
          <w:sz w:val="20"/>
          <w:szCs w:val="20"/>
          <w:lang w:eastAsia="en-US"/>
        </w:rPr>
      </w:pPr>
      <w:r w:rsidRPr="00CC40F3">
        <w:rPr>
          <w:rFonts w:ascii="Arial" w:eastAsia="Calibri" w:hAnsi="Arial" w:cs="Arial"/>
          <w:b/>
          <w:bCs/>
          <w:i/>
          <w:iCs/>
          <w:sz w:val="20"/>
          <w:szCs w:val="20"/>
          <w:lang w:eastAsia="en-US"/>
        </w:rPr>
        <w:t xml:space="preserve">Art. 33 – 6 – </w:t>
      </w:r>
      <w:r w:rsidRPr="00CC40F3">
        <w:rPr>
          <w:rFonts w:ascii="Arial" w:eastAsia="Calibri" w:hAnsi="Arial" w:cs="Arial"/>
          <w:b/>
          <w:bCs/>
          <w:sz w:val="20"/>
          <w:szCs w:val="20"/>
          <w:lang w:eastAsia="en-US"/>
        </w:rPr>
        <w:t xml:space="preserve">Ajouté par le décret n° 2009-3034 du 12 Octobre 2009 – </w:t>
      </w:r>
      <w:r w:rsidRPr="00CC40F3">
        <w:rPr>
          <w:rFonts w:ascii="Arial" w:eastAsia="Calibri" w:hAnsi="Arial" w:cs="Arial"/>
          <w:sz w:val="20"/>
          <w:szCs w:val="20"/>
          <w:lang w:eastAsia="en-US"/>
        </w:rPr>
        <w:t xml:space="preserve">Le ministre de la défense nationale peut convoquer le militaire détaché pour effectuer les stages de formation nécessaires ou poursuivre des cycles d'instruction militaire. </w:t>
      </w:r>
    </w:p>
    <w:p w14:paraId="0DB017EA" w14:textId="77777777" w:rsidR="00CC40F3" w:rsidRPr="00CC40F3" w:rsidRDefault="00CC40F3" w:rsidP="00CC40F3">
      <w:pPr>
        <w:spacing w:before="100" w:beforeAutospacing="1" w:after="0"/>
        <w:ind w:left="283"/>
        <w:jc w:val="both"/>
        <w:rPr>
          <w:rFonts w:ascii="Arial" w:eastAsia="Calibri" w:hAnsi="Arial" w:cs="Arial"/>
          <w:sz w:val="20"/>
          <w:szCs w:val="20"/>
          <w:lang w:eastAsia="en-US"/>
        </w:rPr>
      </w:pPr>
      <w:r w:rsidRPr="00CC40F3">
        <w:rPr>
          <w:rFonts w:ascii="Arial" w:eastAsia="Calibri" w:hAnsi="Arial" w:cs="Arial"/>
          <w:b/>
          <w:bCs/>
          <w:i/>
          <w:iCs/>
          <w:sz w:val="20"/>
          <w:szCs w:val="20"/>
          <w:lang w:eastAsia="en-US"/>
        </w:rPr>
        <w:t xml:space="preserve">Art. 33 – 7 – </w:t>
      </w:r>
      <w:r w:rsidRPr="00CC40F3">
        <w:rPr>
          <w:rFonts w:ascii="Arial" w:eastAsia="Calibri" w:hAnsi="Arial" w:cs="Arial"/>
          <w:b/>
          <w:bCs/>
          <w:sz w:val="20"/>
          <w:szCs w:val="20"/>
          <w:lang w:eastAsia="en-US"/>
        </w:rPr>
        <w:t xml:space="preserve">Ajouté par le décret n° 2009-3034 du 12 Octobre 2009 – </w:t>
      </w:r>
      <w:r w:rsidRPr="00CC40F3">
        <w:rPr>
          <w:rFonts w:ascii="Arial" w:eastAsia="Calibri" w:hAnsi="Arial" w:cs="Arial"/>
          <w:sz w:val="20"/>
          <w:szCs w:val="20"/>
          <w:lang w:eastAsia="en-US"/>
        </w:rPr>
        <w:t xml:space="preserve">Les militaires désignés pour accomplir une mission ou effectuer un stage dans le cadre de la formation continue ou complémentaire nécessitant le déplacement à l'intérieur du pays et en dehors de leur poste de travail bénéficient d'une indemnité de déplacement conformément au régime d'attribution de l'indemnité de déplacement aux personnels de l'Etat, des collectivités locales et des établissements publics à caractère administratif et ses taux journaliers. </w:t>
      </w:r>
    </w:p>
    <w:p w14:paraId="37922EB2" w14:textId="77777777" w:rsidR="00CC40F3" w:rsidRPr="00CC40F3" w:rsidRDefault="00CC40F3" w:rsidP="00CC40F3">
      <w:pPr>
        <w:spacing w:before="100" w:beforeAutospacing="1" w:after="0"/>
        <w:ind w:left="283"/>
        <w:jc w:val="both"/>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lastRenderedPageBreak/>
        <w:t>Art. 34 –</w:t>
      </w:r>
      <w:r w:rsidRPr="00CC40F3">
        <w:rPr>
          <w:rFonts w:ascii="Arial" w:eastAsia="DejaVu Sans" w:hAnsi="Arial" w:cs="Arial"/>
          <w:kern w:val="3"/>
          <w:sz w:val="20"/>
          <w:szCs w:val="20"/>
          <w:lang w:eastAsia="zh-CN" w:bidi="hi-IN"/>
        </w:rPr>
        <w:t xml:space="preserve"> Pour la Marine et l'Aviation :</w:t>
      </w:r>
    </w:p>
    <w:p w14:paraId="7E162F76" w14:textId="77777777" w:rsidR="00CC40F3" w:rsidRPr="00CC40F3" w:rsidRDefault="00CC40F3" w:rsidP="00CC40F3">
      <w:pPr>
        <w:widowControl w:val="0"/>
        <w:numPr>
          <w:ilvl w:val="0"/>
          <w:numId w:val="45"/>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DejaVu Sans" w:hAnsi="Arial" w:cs="Arial"/>
          <w:kern w:val="3"/>
          <w:sz w:val="20"/>
          <w:szCs w:val="20"/>
          <w:lang w:eastAsia="zh-CN" w:bidi="hi-IN"/>
        </w:rPr>
        <w:t>Sont classés dans le Corps des Militaires navigants, ceux qui ont reçu avec succès une formation de commandement en Mer ou en Air et qui sont appelés à exercer leur spécialité à bord d'un bâtiment de la Marine ou d'un Aéronef.</w:t>
      </w:r>
    </w:p>
    <w:p w14:paraId="3427C90A" w14:textId="77777777" w:rsidR="00CC40F3" w:rsidRPr="00CC40F3" w:rsidRDefault="00CC40F3" w:rsidP="00CC40F3">
      <w:pPr>
        <w:widowControl w:val="0"/>
        <w:numPr>
          <w:ilvl w:val="0"/>
          <w:numId w:val="45"/>
        </w:numPr>
        <w:suppressAutoHyphens/>
        <w:autoSpaceDN w:val="0"/>
        <w:spacing w:before="100" w:beforeAutospacing="1" w:after="0" w:line="240" w:lineRule="auto"/>
        <w:ind w:left="1494"/>
        <w:contextualSpacing/>
        <w:jc w:val="both"/>
        <w:textAlignment w:val="baseline"/>
        <w:rPr>
          <w:rFonts w:ascii="Arial" w:eastAsia="Calibri" w:hAnsi="Arial" w:cs="Arial"/>
          <w:sz w:val="20"/>
          <w:szCs w:val="20"/>
          <w:lang w:eastAsia="en-US"/>
        </w:rPr>
      </w:pPr>
      <w:r w:rsidRPr="00CC40F3">
        <w:rPr>
          <w:rFonts w:ascii="Arial" w:eastAsia="DejaVu Sans" w:hAnsi="Arial" w:cs="Arial"/>
          <w:kern w:val="3"/>
          <w:sz w:val="20"/>
          <w:szCs w:val="20"/>
          <w:lang w:eastAsia="zh-CN" w:bidi="hi-IN"/>
        </w:rPr>
        <w:t>Sont classés les non-navigants les militaires de la Marine et de l'Aviation possédant toutes les spécialités exercées au sol.</w:t>
      </w:r>
    </w:p>
    <w:p w14:paraId="7558522E"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b/>
          <w:bCs/>
          <w:i/>
          <w:iCs/>
          <w:kern w:val="3"/>
          <w:sz w:val="20"/>
          <w:szCs w:val="20"/>
          <w:lang w:eastAsia="zh-CN" w:bidi="hi-IN"/>
        </w:rPr>
      </w:pPr>
      <w:r w:rsidRPr="00CC40F3">
        <w:rPr>
          <w:rFonts w:ascii="Arial" w:eastAsia="DejaVu Sans" w:hAnsi="Arial" w:cs="Arial"/>
          <w:b/>
          <w:bCs/>
          <w:i/>
          <w:iCs/>
          <w:kern w:val="3"/>
          <w:sz w:val="20"/>
          <w:szCs w:val="20"/>
          <w:lang w:eastAsia="zh-CN" w:bidi="hi-IN"/>
        </w:rPr>
        <w:t xml:space="preserve">Art. 35 – </w:t>
      </w:r>
      <w:r w:rsidRPr="00CC40F3">
        <w:rPr>
          <w:rFonts w:ascii="Arial" w:eastAsia="DejaVu Sans" w:hAnsi="Arial" w:cs="Arial"/>
          <w:kern w:val="3"/>
          <w:sz w:val="20"/>
          <w:szCs w:val="20"/>
          <w:lang w:eastAsia="zh-CN" w:bidi="hi-IN"/>
        </w:rPr>
        <w:t>Les Militaires d'active en fonction à la date du présent décret sont reclassés dans les différents Corps et spécialités prévus au présent décret selon un tableau de reclassement fixé par le Ministre de la Défense Nationale.</w:t>
      </w:r>
    </w:p>
    <w:p w14:paraId="5855AED6"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Art. 36 –</w:t>
      </w:r>
      <w:r w:rsidRPr="00CC40F3">
        <w:rPr>
          <w:rFonts w:ascii="Arial" w:eastAsia="DejaVu Sans" w:hAnsi="Arial" w:cs="Arial"/>
          <w:kern w:val="3"/>
          <w:sz w:val="20"/>
          <w:szCs w:val="20"/>
          <w:lang w:eastAsia="zh-CN" w:bidi="hi-IN"/>
        </w:rPr>
        <w:t xml:space="preserve"> Sont abrogées toutes les dispositions antérieures contraires à celles du présent décret et notamment les articles 3 à 17 inclus du décret susvisé n° 66-356 du 19 septembre 1966, les articles 1 à 35 inclus du décret susvisé n° 67-156 du 31 mai 1967, le décret susvisé n° 68-382 du 12 décembre 1968 et le décret susvisé n° 68-386 du 12 décembre 1968.</w:t>
      </w:r>
    </w:p>
    <w:p w14:paraId="6A2138CF" w14:textId="77777777" w:rsidR="00CC40F3"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i/>
          <w:iCs/>
          <w:kern w:val="3"/>
          <w:sz w:val="20"/>
          <w:szCs w:val="20"/>
          <w:lang w:eastAsia="zh-CN" w:bidi="hi-IN"/>
        </w:rPr>
        <w:t>Art. 37 –</w:t>
      </w:r>
      <w:r w:rsidRPr="00CC40F3">
        <w:rPr>
          <w:rFonts w:ascii="Arial" w:eastAsia="DejaVu Sans" w:hAnsi="Arial" w:cs="Arial"/>
          <w:kern w:val="3"/>
          <w:sz w:val="20"/>
          <w:szCs w:val="20"/>
          <w:lang w:eastAsia="zh-CN" w:bidi="hi-IN"/>
        </w:rPr>
        <w:t xml:space="preserve"> Les Ministres de la Défense Nationale et des Finances sont chargés, chacun en ce qui le concerne de l'exécution du présent décret qui prend effet à compter du 1er janvier 1972 et qui sera publié au Journal Officiel de la République Tunisienne.</w:t>
      </w:r>
    </w:p>
    <w:p w14:paraId="5DECB787" w14:textId="7ACF1581" w:rsidR="00E953A2" w:rsidRPr="00CC40F3" w:rsidRDefault="00CC40F3" w:rsidP="00CC40F3">
      <w:pPr>
        <w:widowControl w:val="0"/>
        <w:suppressAutoHyphens/>
        <w:autoSpaceDN w:val="0"/>
        <w:spacing w:before="100" w:beforeAutospacing="1" w:after="0" w:line="360" w:lineRule="auto"/>
        <w:ind w:left="283"/>
        <w:jc w:val="both"/>
        <w:textAlignment w:val="baseline"/>
        <w:rPr>
          <w:rFonts w:ascii="Arial" w:eastAsia="DejaVu Sans" w:hAnsi="Arial" w:cs="Arial"/>
          <w:kern w:val="3"/>
          <w:sz w:val="20"/>
          <w:szCs w:val="20"/>
          <w:lang w:eastAsia="zh-CN" w:bidi="hi-IN"/>
        </w:rPr>
      </w:pPr>
      <w:r w:rsidRPr="00CC40F3">
        <w:rPr>
          <w:rFonts w:ascii="Arial" w:eastAsia="DejaVu Sans" w:hAnsi="Arial" w:cs="Arial"/>
          <w:b/>
          <w:bCs/>
          <w:kern w:val="3"/>
          <w:sz w:val="20"/>
          <w:szCs w:val="20"/>
          <w:lang w:eastAsia="zh-CN" w:bidi="hi-IN"/>
        </w:rPr>
        <w:t>Fait à Tunis, le 6 décembre 1972.</w:t>
      </w:r>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auto"/>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40F3">
                            <w:rPr>
                              <w:rFonts w:ascii="Arial" w:hAnsi="Arial" w:cs="Arial"/>
                              <w:noProof/>
                              <w:sz w:val="18"/>
                              <w:szCs w:val="18"/>
                            </w:rPr>
                            <w:t>16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40F3">
                            <w:rPr>
                              <w:rFonts w:ascii="Arial" w:hAnsi="Arial" w:cs="Arial"/>
                              <w:noProof/>
                              <w:sz w:val="18"/>
                              <w:szCs w:val="18"/>
                            </w:rPr>
                            <w:t>17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40F3">
                      <w:rPr>
                        <w:rFonts w:ascii="Arial" w:hAnsi="Arial" w:cs="Arial"/>
                        <w:noProof/>
                        <w:sz w:val="18"/>
                        <w:szCs w:val="18"/>
                      </w:rPr>
                      <w:t>16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40F3">
                      <w:rPr>
                        <w:rFonts w:ascii="Arial" w:hAnsi="Arial" w:cs="Arial"/>
                        <w:noProof/>
                        <w:sz w:val="18"/>
                        <w:szCs w:val="18"/>
                      </w:rPr>
                      <w:t>17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40F3">
                            <w:rPr>
                              <w:rFonts w:ascii="Arial" w:hAnsi="Arial" w:cs="Arial"/>
                              <w:noProof/>
                              <w:sz w:val="18"/>
                              <w:szCs w:val="18"/>
                            </w:rPr>
                            <w:t>17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40F3">
                            <w:rPr>
                              <w:rFonts w:ascii="Arial" w:hAnsi="Arial" w:cs="Arial"/>
                              <w:noProof/>
                              <w:sz w:val="18"/>
                              <w:szCs w:val="18"/>
                            </w:rPr>
                            <w:t>17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40F3">
                      <w:rPr>
                        <w:rFonts w:ascii="Arial" w:hAnsi="Arial" w:cs="Arial"/>
                        <w:noProof/>
                        <w:sz w:val="18"/>
                        <w:szCs w:val="18"/>
                      </w:rPr>
                      <w:t>17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40F3">
                      <w:rPr>
                        <w:rFonts w:ascii="Arial" w:hAnsi="Arial" w:cs="Arial"/>
                        <w:noProof/>
                        <w:sz w:val="18"/>
                        <w:szCs w:val="18"/>
                      </w:rPr>
                      <w:t>17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 w:id="1">
    <w:p w14:paraId="201225F8" w14:textId="77777777" w:rsidR="00CC40F3" w:rsidRPr="00E81BA1" w:rsidRDefault="00CC40F3" w:rsidP="00CC40F3">
      <w:pPr>
        <w:autoSpaceDE w:val="0"/>
        <w:adjustRightInd w:val="0"/>
        <w:rPr>
          <w:rFonts w:asciiTheme="minorBidi" w:hAnsiTheme="minorBidi"/>
          <w:sz w:val="20"/>
          <w:szCs w:val="20"/>
        </w:rPr>
      </w:pPr>
      <w:r>
        <w:rPr>
          <w:rStyle w:val="Appelnotedebasdep"/>
        </w:rPr>
        <w:footnoteRef/>
      </w:r>
      <w:r w:rsidRPr="00E81BA1">
        <w:t xml:space="preserve"> </w:t>
      </w:r>
      <w:r w:rsidRPr="00E81BA1">
        <w:rPr>
          <w:rFonts w:asciiTheme="minorBidi" w:hAnsiTheme="minorBidi"/>
          <w:sz w:val="18"/>
          <w:szCs w:val="18"/>
        </w:rPr>
        <w:t>Voir décret n° 2001-770 du 29 Mars 2001 (rectificatif) – Paru au JORT n° 32 du 20 Avril 2001 – p. 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F44"/>
    <w:multiLevelType w:val="hybridMultilevel"/>
    <w:tmpl w:val="05AA8844"/>
    <w:lvl w:ilvl="0" w:tplc="F9BA1A8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7E2F41"/>
    <w:multiLevelType w:val="hybridMultilevel"/>
    <w:tmpl w:val="3D567DF6"/>
    <w:lvl w:ilvl="0" w:tplc="040C0011">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0411A4"/>
    <w:multiLevelType w:val="hybridMultilevel"/>
    <w:tmpl w:val="6E567A5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0B1891"/>
    <w:multiLevelType w:val="hybridMultilevel"/>
    <w:tmpl w:val="F09E92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6F6308"/>
    <w:multiLevelType w:val="hybridMultilevel"/>
    <w:tmpl w:val="E8908A3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8F277A"/>
    <w:multiLevelType w:val="hybridMultilevel"/>
    <w:tmpl w:val="3AB6AC9C"/>
    <w:lvl w:ilvl="0" w:tplc="040C0017">
      <w:start w:val="1"/>
      <w:numFmt w:val="lowerLetter"/>
      <w:lvlText w:val="%1)"/>
      <w:lvlJc w:val="left"/>
      <w:pPr>
        <w:ind w:left="2497" w:hanging="360"/>
      </w:pPr>
    </w:lvl>
    <w:lvl w:ilvl="1" w:tplc="040C0019" w:tentative="1">
      <w:start w:val="1"/>
      <w:numFmt w:val="lowerLetter"/>
      <w:lvlText w:val="%2."/>
      <w:lvlJc w:val="left"/>
      <w:pPr>
        <w:ind w:left="3217" w:hanging="360"/>
      </w:pPr>
    </w:lvl>
    <w:lvl w:ilvl="2" w:tplc="040C001B" w:tentative="1">
      <w:start w:val="1"/>
      <w:numFmt w:val="lowerRoman"/>
      <w:lvlText w:val="%3."/>
      <w:lvlJc w:val="right"/>
      <w:pPr>
        <w:ind w:left="3937" w:hanging="180"/>
      </w:pPr>
    </w:lvl>
    <w:lvl w:ilvl="3" w:tplc="040C000F" w:tentative="1">
      <w:start w:val="1"/>
      <w:numFmt w:val="decimal"/>
      <w:lvlText w:val="%4."/>
      <w:lvlJc w:val="left"/>
      <w:pPr>
        <w:ind w:left="4657" w:hanging="360"/>
      </w:pPr>
    </w:lvl>
    <w:lvl w:ilvl="4" w:tplc="040C0019" w:tentative="1">
      <w:start w:val="1"/>
      <w:numFmt w:val="lowerLetter"/>
      <w:lvlText w:val="%5."/>
      <w:lvlJc w:val="left"/>
      <w:pPr>
        <w:ind w:left="5377" w:hanging="360"/>
      </w:pPr>
    </w:lvl>
    <w:lvl w:ilvl="5" w:tplc="040C001B" w:tentative="1">
      <w:start w:val="1"/>
      <w:numFmt w:val="lowerRoman"/>
      <w:lvlText w:val="%6."/>
      <w:lvlJc w:val="right"/>
      <w:pPr>
        <w:ind w:left="6097" w:hanging="180"/>
      </w:pPr>
    </w:lvl>
    <w:lvl w:ilvl="6" w:tplc="040C000F" w:tentative="1">
      <w:start w:val="1"/>
      <w:numFmt w:val="decimal"/>
      <w:lvlText w:val="%7."/>
      <w:lvlJc w:val="left"/>
      <w:pPr>
        <w:ind w:left="6817" w:hanging="360"/>
      </w:pPr>
    </w:lvl>
    <w:lvl w:ilvl="7" w:tplc="040C0019" w:tentative="1">
      <w:start w:val="1"/>
      <w:numFmt w:val="lowerLetter"/>
      <w:lvlText w:val="%8."/>
      <w:lvlJc w:val="left"/>
      <w:pPr>
        <w:ind w:left="7537" w:hanging="360"/>
      </w:pPr>
    </w:lvl>
    <w:lvl w:ilvl="8" w:tplc="040C001B" w:tentative="1">
      <w:start w:val="1"/>
      <w:numFmt w:val="lowerRoman"/>
      <w:lvlText w:val="%9."/>
      <w:lvlJc w:val="right"/>
      <w:pPr>
        <w:ind w:left="8257" w:hanging="180"/>
      </w:pPr>
    </w:lvl>
  </w:abstractNum>
  <w:abstractNum w:abstractNumId="8">
    <w:nsid w:val="173C007D"/>
    <w:multiLevelType w:val="hybridMultilevel"/>
    <w:tmpl w:val="F57C619E"/>
    <w:lvl w:ilvl="0" w:tplc="800AA69E">
      <w:start w:val="1"/>
      <w:numFmt w:val="decimal"/>
      <w:lvlText w:val="%1)"/>
      <w:lvlJc w:val="left"/>
      <w:pPr>
        <w:ind w:left="1440" w:hanging="360"/>
      </w:pPr>
      <w:rPr>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9866D5A"/>
    <w:multiLevelType w:val="hybridMultilevel"/>
    <w:tmpl w:val="C3B4555E"/>
    <w:lvl w:ilvl="0" w:tplc="408EE8C2">
      <w:start w:val="1"/>
      <w:numFmt w:val="bullet"/>
      <w:lvlText w:val=""/>
      <w:lvlJc w:val="left"/>
      <w:pPr>
        <w:ind w:left="2781" w:hanging="360"/>
      </w:pPr>
      <w:rPr>
        <w:rFonts w:ascii="Symbol" w:hAnsi="Symbol"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10">
    <w:nsid w:val="1D3060D9"/>
    <w:multiLevelType w:val="hybridMultilevel"/>
    <w:tmpl w:val="9E42CCD4"/>
    <w:lvl w:ilvl="0" w:tplc="60E6E5E0">
      <w:start w:val="1"/>
      <w:numFmt w:val="decimal"/>
      <w:lvlText w:val="%1)"/>
      <w:lvlJc w:val="left"/>
      <w:pPr>
        <w:ind w:left="2214" w:hanging="360"/>
      </w:pPr>
      <w:rPr>
        <w:b w:val="0"/>
        <w:bCs w:val="0"/>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1">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31040C"/>
    <w:multiLevelType w:val="hybridMultilevel"/>
    <w:tmpl w:val="1362EFA6"/>
    <w:lvl w:ilvl="0" w:tplc="78B41526">
      <w:start w:val="1"/>
      <w:numFmt w:val="decimal"/>
      <w:lvlText w:val="%1)"/>
      <w:lvlJc w:val="left"/>
      <w:pPr>
        <w:ind w:left="1778" w:hanging="360"/>
      </w:pPr>
      <w:rPr>
        <w:rFonts w:ascii="Arial" w:hAnsi="Arial" w:cs="Arial" w:hint="default"/>
        <w:b w:val="0"/>
        <w:bCs w:val="0"/>
        <w:i w:val="0"/>
        <w:iCs/>
        <w:sz w:val="20"/>
        <w:szCs w:val="28"/>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20592A26"/>
    <w:multiLevelType w:val="hybridMultilevel"/>
    <w:tmpl w:val="234ED222"/>
    <w:lvl w:ilvl="0" w:tplc="408EE8C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6C7323"/>
    <w:multiLevelType w:val="hybridMultilevel"/>
    <w:tmpl w:val="C8C829C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C839C4"/>
    <w:multiLevelType w:val="hybridMultilevel"/>
    <w:tmpl w:val="7B84FA20"/>
    <w:lvl w:ilvl="0" w:tplc="5C549D30">
      <w:start w:val="1"/>
      <w:numFmt w:val="lowerLetter"/>
      <w:lvlText w:val="%1)"/>
      <w:lvlJc w:val="left"/>
      <w:pPr>
        <w:ind w:left="2497" w:hanging="360"/>
      </w:pPr>
      <w:rPr>
        <w:rFonts w:ascii="Arial" w:hAnsi="Arial" w:cs="Arial" w:hint="default"/>
        <w:i w:val="0"/>
        <w:iCs/>
        <w:sz w:val="20"/>
        <w:szCs w:val="28"/>
      </w:rPr>
    </w:lvl>
    <w:lvl w:ilvl="1" w:tplc="040C0019" w:tentative="1">
      <w:start w:val="1"/>
      <w:numFmt w:val="lowerLetter"/>
      <w:lvlText w:val="%2."/>
      <w:lvlJc w:val="left"/>
      <w:pPr>
        <w:ind w:left="3217" w:hanging="360"/>
      </w:pPr>
    </w:lvl>
    <w:lvl w:ilvl="2" w:tplc="040C001B" w:tentative="1">
      <w:start w:val="1"/>
      <w:numFmt w:val="lowerRoman"/>
      <w:lvlText w:val="%3."/>
      <w:lvlJc w:val="right"/>
      <w:pPr>
        <w:ind w:left="3937" w:hanging="180"/>
      </w:pPr>
    </w:lvl>
    <w:lvl w:ilvl="3" w:tplc="040C000F" w:tentative="1">
      <w:start w:val="1"/>
      <w:numFmt w:val="decimal"/>
      <w:lvlText w:val="%4."/>
      <w:lvlJc w:val="left"/>
      <w:pPr>
        <w:ind w:left="4657" w:hanging="360"/>
      </w:pPr>
    </w:lvl>
    <w:lvl w:ilvl="4" w:tplc="040C0019" w:tentative="1">
      <w:start w:val="1"/>
      <w:numFmt w:val="lowerLetter"/>
      <w:lvlText w:val="%5."/>
      <w:lvlJc w:val="left"/>
      <w:pPr>
        <w:ind w:left="5377" w:hanging="360"/>
      </w:pPr>
    </w:lvl>
    <w:lvl w:ilvl="5" w:tplc="040C001B" w:tentative="1">
      <w:start w:val="1"/>
      <w:numFmt w:val="lowerRoman"/>
      <w:lvlText w:val="%6."/>
      <w:lvlJc w:val="right"/>
      <w:pPr>
        <w:ind w:left="6097" w:hanging="180"/>
      </w:pPr>
    </w:lvl>
    <w:lvl w:ilvl="6" w:tplc="040C000F" w:tentative="1">
      <w:start w:val="1"/>
      <w:numFmt w:val="decimal"/>
      <w:lvlText w:val="%7."/>
      <w:lvlJc w:val="left"/>
      <w:pPr>
        <w:ind w:left="6817" w:hanging="360"/>
      </w:pPr>
    </w:lvl>
    <w:lvl w:ilvl="7" w:tplc="040C0019" w:tentative="1">
      <w:start w:val="1"/>
      <w:numFmt w:val="lowerLetter"/>
      <w:lvlText w:val="%8."/>
      <w:lvlJc w:val="left"/>
      <w:pPr>
        <w:ind w:left="7537" w:hanging="360"/>
      </w:pPr>
    </w:lvl>
    <w:lvl w:ilvl="8" w:tplc="040C001B" w:tentative="1">
      <w:start w:val="1"/>
      <w:numFmt w:val="lowerRoman"/>
      <w:lvlText w:val="%9."/>
      <w:lvlJc w:val="right"/>
      <w:pPr>
        <w:ind w:left="8257" w:hanging="180"/>
      </w:pPr>
    </w:lvl>
  </w:abstractNum>
  <w:abstractNum w:abstractNumId="17">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146EBF"/>
    <w:multiLevelType w:val="hybridMultilevel"/>
    <w:tmpl w:val="0BF29A86"/>
    <w:lvl w:ilvl="0" w:tplc="9F724FAE">
      <w:start w:val="1"/>
      <w:numFmt w:val="decimal"/>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202444C"/>
    <w:multiLevelType w:val="hybridMultilevel"/>
    <w:tmpl w:val="F5706854"/>
    <w:lvl w:ilvl="0" w:tplc="B6D8F97E">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1C0A82"/>
    <w:multiLevelType w:val="hybridMultilevel"/>
    <w:tmpl w:val="A422348A"/>
    <w:lvl w:ilvl="0" w:tplc="5D2AA9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7049CD"/>
    <w:multiLevelType w:val="hybridMultilevel"/>
    <w:tmpl w:val="3C061CC8"/>
    <w:lvl w:ilvl="0" w:tplc="B2D4105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74D4BEC"/>
    <w:multiLevelType w:val="hybridMultilevel"/>
    <w:tmpl w:val="56EE59EA"/>
    <w:lvl w:ilvl="0" w:tplc="EDB4C8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7023CA"/>
    <w:multiLevelType w:val="hybridMultilevel"/>
    <w:tmpl w:val="0DFC02C4"/>
    <w:lvl w:ilvl="0" w:tplc="719CE5B0">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C902E9A"/>
    <w:multiLevelType w:val="hybridMultilevel"/>
    <w:tmpl w:val="44C21542"/>
    <w:lvl w:ilvl="0" w:tplc="E214BDEE">
      <w:start w:val="1"/>
      <w:numFmt w:val="upperLetter"/>
      <w:lvlText w:val="%1-"/>
      <w:lvlJc w:val="left"/>
      <w:pPr>
        <w:ind w:left="720" w:hanging="360"/>
      </w:pPr>
      <w:rPr>
        <w:rFonts w:ascii="Arial" w:hAnsi="Arial" w:cs="Arial" w:hint="default"/>
        <w:sz w:val="20"/>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07923F5"/>
    <w:multiLevelType w:val="hybridMultilevel"/>
    <w:tmpl w:val="A70854F4"/>
    <w:lvl w:ilvl="0" w:tplc="371C7A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445C4B2A"/>
    <w:multiLevelType w:val="multilevel"/>
    <w:tmpl w:val="99BEBE3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5BC1364"/>
    <w:multiLevelType w:val="hybridMultilevel"/>
    <w:tmpl w:val="9BD6C62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1F9103F"/>
    <w:multiLevelType w:val="hybridMultilevel"/>
    <w:tmpl w:val="0D8283F8"/>
    <w:lvl w:ilvl="0" w:tplc="040C0011">
      <w:start w:val="1"/>
      <w:numFmt w:val="decimal"/>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33">
    <w:nsid w:val="559E64D6"/>
    <w:multiLevelType w:val="hybridMultilevel"/>
    <w:tmpl w:val="6FDCA3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BD37EB"/>
    <w:multiLevelType w:val="hybridMultilevel"/>
    <w:tmpl w:val="F7BA302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904837"/>
    <w:multiLevelType w:val="hybridMultilevel"/>
    <w:tmpl w:val="6FAA34D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6">
    <w:nsid w:val="6966318B"/>
    <w:multiLevelType w:val="hybridMultilevel"/>
    <w:tmpl w:val="A5A8A858"/>
    <w:lvl w:ilvl="0" w:tplc="D0D06F52">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F752062"/>
    <w:multiLevelType w:val="hybridMultilevel"/>
    <w:tmpl w:val="58D68AB8"/>
    <w:lvl w:ilvl="0" w:tplc="10B2C4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A4167E4"/>
    <w:multiLevelType w:val="hybridMultilevel"/>
    <w:tmpl w:val="BD8C4714"/>
    <w:lvl w:ilvl="0" w:tplc="408EE8C2">
      <w:start w:val="1"/>
      <w:numFmt w:val="bullet"/>
      <w:lvlText w:val=""/>
      <w:lvlJc w:val="left"/>
      <w:pPr>
        <w:ind w:left="2497" w:hanging="360"/>
      </w:pPr>
      <w:rPr>
        <w:rFonts w:ascii="Symbol" w:hAnsi="Symbol" w:hint="default"/>
      </w:rPr>
    </w:lvl>
    <w:lvl w:ilvl="1" w:tplc="040C0003" w:tentative="1">
      <w:start w:val="1"/>
      <w:numFmt w:val="bullet"/>
      <w:lvlText w:val="o"/>
      <w:lvlJc w:val="left"/>
      <w:pPr>
        <w:ind w:left="3217" w:hanging="360"/>
      </w:pPr>
      <w:rPr>
        <w:rFonts w:ascii="Courier New" w:hAnsi="Courier New" w:cs="Courier New" w:hint="default"/>
      </w:rPr>
    </w:lvl>
    <w:lvl w:ilvl="2" w:tplc="040C0005" w:tentative="1">
      <w:start w:val="1"/>
      <w:numFmt w:val="bullet"/>
      <w:lvlText w:val=""/>
      <w:lvlJc w:val="left"/>
      <w:pPr>
        <w:ind w:left="3937" w:hanging="360"/>
      </w:pPr>
      <w:rPr>
        <w:rFonts w:ascii="Wingdings" w:hAnsi="Wingdings" w:hint="default"/>
      </w:rPr>
    </w:lvl>
    <w:lvl w:ilvl="3" w:tplc="040C0001" w:tentative="1">
      <w:start w:val="1"/>
      <w:numFmt w:val="bullet"/>
      <w:lvlText w:val=""/>
      <w:lvlJc w:val="left"/>
      <w:pPr>
        <w:ind w:left="4657" w:hanging="360"/>
      </w:pPr>
      <w:rPr>
        <w:rFonts w:ascii="Symbol" w:hAnsi="Symbol" w:hint="default"/>
      </w:rPr>
    </w:lvl>
    <w:lvl w:ilvl="4" w:tplc="040C0003" w:tentative="1">
      <w:start w:val="1"/>
      <w:numFmt w:val="bullet"/>
      <w:lvlText w:val="o"/>
      <w:lvlJc w:val="left"/>
      <w:pPr>
        <w:ind w:left="5377" w:hanging="360"/>
      </w:pPr>
      <w:rPr>
        <w:rFonts w:ascii="Courier New" w:hAnsi="Courier New" w:cs="Courier New" w:hint="default"/>
      </w:rPr>
    </w:lvl>
    <w:lvl w:ilvl="5" w:tplc="040C0005" w:tentative="1">
      <w:start w:val="1"/>
      <w:numFmt w:val="bullet"/>
      <w:lvlText w:val=""/>
      <w:lvlJc w:val="left"/>
      <w:pPr>
        <w:ind w:left="6097" w:hanging="360"/>
      </w:pPr>
      <w:rPr>
        <w:rFonts w:ascii="Wingdings" w:hAnsi="Wingdings" w:hint="default"/>
      </w:rPr>
    </w:lvl>
    <w:lvl w:ilvl="6" w:tplc="040C0001" w:tentative="1">
      <w:start w:val="1"/>
      <w:numFmt w:val="bullet"/>
      <w:lvlText w:val=""/>
      <w:lvlJc w:val="left"/>
      <w:pPr>
        <w:ind w:left="6817" w:hanging="360"/>
      </w:pPr>
      <w:rPr>
        <w:rFonts w:ascii="Symbol" w:hAnsi="Symbol" w:hint="default"/>
      </w:rPr>
    </w:lvl>
    <w:lvl w:ilvl="7" w:tplc="040C0003" w:tentative="1">
      <w:start w:val="1"/>
      <w:numFmt w:val="bullet"/>
      <w:lvlText w:val="o"/>
      <w:lvlJc w:val="left"/>
      <w:pPr>
        <w:ind w:left="7537" w:hanging="360"/>
      </w:pPr>
      <w:rPr>
        <w:rFonts w:ascii="Courier New" w:hAnsi="Courier New" w:cs="Courier New" w:hint="default"/>
      </w:rPr>
    </w:lvl>
    <w:lvl w:ilvl="8" w:tplc="040C0005" w:tentative="1">
      <w:start w:val="1"/>
      <w:numFmt w:val="bullet"/>
      <w:lvlText w:val=""/>
      <w:lvlJc w:val="left"/>
      <w:pPr>
        <w:ind w:left="8257" w:hanging="360"/>
      </w:pPr>
      <w:rPr>
        <w:rFonts w:ascii="Wingdings" w:hAnsi="Wingdings" w:hint="default"/>
      </w:rPr>
    </w:lvl>
  </w:abstractNum>
  <w:abstractNum w:abstractNumId="41">
    <w:nsid w:val="7B9429F8"/>
    <w:multiLevelType w:val="hybridMultilevel"/>
    <w:tmpl w:val="A0BCD53C"/>
    <w:lvl w:ilvl="0" w:tplc="8744BF8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DD0E93"/>
    <w:multiLevelType w:val="hybridMultilevel"/>
    <w:tmpl w:val="12906CAC"/>
    <w:lvl w:ilvl="0" w:tplc="040C0017">
      <w:start w:val="1"/>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44">
    <w:nsid w:val="7FC1719A"/>
    <w:multiLevelType w:val="hybridMultilevel"/>
    <w:tmpl w:val="ED2C61CA"/>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num w:numId="1">
    <w:abstractNumId w:val="1"/>
  </w:num>
  <w:num w:numId="2">
    <w:abstractNumId w:val="17"/>
  </w:num>
  <w:num w:numId="3">
    <w:abstractNumId w:val="39"/>
  </w:num>
  <w:num w:numId="4">
    <w:abstractNumId w:val="18"/>
  </w:num>
  <w:num w:numId="5">
    <w:abstractNumId w:val="37"/>
  </w:num>
  <w:num w:numId="6">
    <w:abstractNumId w:val="43"/>
  </w:num>
  <w:num w:numId="7">
    <w:abstractNumId w:val="31"/>
  </w:num>
  <w:num w:numId="8">
    <w:abstractNumId w:val="2"/>
  </w:num>
  <w:num w:numId="9">
    <w:abstractNumId w:val="30"/>
  </w:num>
  <w:num w:numId="10">
    <w:abstractNumId w:val="14"/>
  </w:num>
  <w:num w:numId="11">
    <w:abstractNumId w:val="11"/>
  </w:num>
  <w:num w:numId="12">
    <w:abstractNumId w:val="28"/>
  </w:num>
  <w:num w:numId="13">
    <w:abstractNumId w:val="12"/>
  </w:num>
  <w:num w:numId="14">
    <w:abstractNumId w:val="7"/>
  </w:num>
  <w:num w:numId="15">
    <w:abstractNumId w:val="9"/>
  </w:num>
  <w:num w:numId="16">
    <w:abstractNumId w:val="25"/>
  </w:num>
  <w:num w:numId="17">
    <w:abstractNumId w:val="16"/>
  </w:num>
  <w:num w:numId="18">
    <w:abstractNumId w:val="33"/>
  </w:num>
  <w:num w:numId="19">
    <w:abstractNumId w:val="20"/>
  </w:num>
  <w:num w:numId="20">
    <w:abstractNumId w:val="8"/>
  </w:num>
  <w:num w:numId="21">
    <w:abstractNumId w:val="36"/>
  </w:num>
  <w:num w:numId="22">
    <w:abstractNumId w:val="5"/>
  </w:num>
  <w:num w:numId="23">
    <w:abstractNumId w:val="42"/>
  </w:num>
  <w:num w:numId="24">
    <w:abstractNumId w:val="10"/>
  </w:num>
  <w:num w:numId="25">
    <w:abstractNumId w:val="32"/>
  </w:num>
  <w:num w:numId="26">
    <w:abstractNumId w:val="40"/>
  </w:num>
  <w:num w:numId="27">
    <w:abstractNumId w:val="34"/>
  </w:num>
  <w:num w:numId="28">
    <w:abstractNumId w:val="23"/>
  </w:num>
  <w:num w:numId="29">
    <w:abstractNumId w:val="0"/>
  </w:num>
  <w:num w:numId="30">
    <w:abstractNumId w:val="4"/>
  </w:num>
  <w:num w:numId="31">
    <w:abstractNumId w:val="19"/>
  </w:num>
  <w:num w:numId="32">
    <w:abstractNumId w:val="13"/>
  </w:num>
  <w:num w:numId="33">
    <w:abstractNumId w:val="27"/>
  </w:num>
  <w:num w:numId="34">
    <w:abstractNumId w:val="6"/>
  </w:num>
  <w:num w:numId="35">
    <w:abstractNumId w:val="15"/>
  </w:num>
  <w:num w:numId="36">
    <w:abstractNumId w:val="24"/>
  </w:num>
  <w:num w:numId="37">
    <w:abstractNumId w:val="38"/>
  </w:num>
  <w:num w:numId="38">
    <w:abstractNumId w:val="41"/>
  </w:num>
  <w:num w:numId="39">
    <w:abstractNumId w:val="22"/>
  </w:num>
  <w:num w:numId="40">
    <w:abstractNumId w:val="21"/>
  </w:num>
  <w:num w:numId="41">
    <w:abstractNumId w:val="26"/>
  </w:num>
  <w:num w:numId="42">
    <w:abstractNumId w:val="29"/>
  </w:num>
  <w:num w:numId="43">
    <w:abstractNumId w:val="3"/>
  </w:num>
  <w:num w:numId="44">
    <w:abstractNumId w:val="4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4B86"/>
    <w:rsid w:val="00CC40F3"/>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40F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40F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uiPriority w:val="99"/>
    <w:semiHidden/>
    <w:unhideWhenUsed/>
    <w:rsid w:val="00CC40F3"/>
    <w:rPr>
      <w:vertAlign w:val="superscript"/>
    </w:rPr>
  </w:style>
  <w:style w:type="table" w:customStyle="1" w:styleId="Grilledutableau11">
    <w:name w:val="Grille du tableau11"/>
    <w:basedOn w:val="TableauNormal"/>
    <w:next w:val="Grilledutableau"/>
    <w:uiPriority w:val="59"/>
    <w:rsid w:val="00CC40F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CC40F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40F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40F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uiPriority w:val="99"/>
    <w:semiHidden/>
    <w:unhideWhenUsed/>
    <w:rsid w:val="00CC40F3"/>
    <w:rPr>
      <w:vertAlign w:val="superscript"/>
    </w:rPr>
  </w:style>
  <w:style w:type="table" w:customStyle="1" w:styleId="Grilledutableau11">
    <w:name w:val="Grille du tableau11"/>
    <w:basedOn w:val="TableauNormal"/>
    <w:next w:val="Grilledutableau"/>
    <w:uiPriority w:val="59"/>
    <w:rsid w:val="00CC40F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CC40F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5946</Words>
  <Characters>32708</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2012-05-22T17:11:00Z</dcterms:created>
  <dcterms:modified xsi:type="dcterms:W3CDTF">2012-05-22T17:11:00Z</dcterms:modified>
</cp:coreProperties>
</file>