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FCF2" w14:textId="77777777" w:rsidR="00B9285E" w:rsidRDefault="00B9285E" w:rsidP="00B453F5">
      <w:pPr>
        <w:bidi/>
        <w:spacing w:before="100" w:beforeAutospacing="1" w:after="0"/>
        <w:ind w:left="283"/>
        <w:jc w:val="both"/>
        <w:rPr>
          <w:rFonts w:ascii="Arial" w:eastAsia="Calibri" w:hAnsi="Arial" w:cs="Arial" w:hint="cs"/>
          <w:b/>
          <w:bCs/>
          <w:sz w:val="24"/>
          <w:szCs w:val="24"/>
          <w:rtl/>
          <w:lang w:eastAsia="en-US"/>
        </w:rPr>
      </w:pPr>
    </w:p>
    <w:p w14:paraId="4935A744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</w:pPr>
      <w:proofErr w:type="gramStart"/>
      <w:r w:rsidRPr="007D75CB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>أمر</w:t>
      </w:r>
      <w:proofErr w:type="gramEnd"/>
      <w:r w:rsidRPr="007D75CB">
        <w:rPr>
          <w:rFonts w:ascii="Arial" w:eastAsia="Calibri" w:hAnsi="Arial" w:cs="Arial" w:hint="cs"/>
          <w:b/>
          <w:bCs/>
          <w:sz w:val="24"/>
          <w:szCs w:val="24"/>
          <w:rtl/>
          <w:lang w:eastAsia="en-US" w:bidi="ar-TN"/>
        </w:rPr>
        <w:t xml:space="preserve"> عدد 342 لسنة 1969 مؤرخ في 26 سبتمبر 1969 يتعلق بتنقيح الأمر عدد 529 لسنة 1966 المؤرخ في 24 ديسمبر 1966 المتعلق بإحداث "أكاديمية عسكرية" و"مركز إعدادي</w:t>
      </w:r>
      <w:r w:rsidRPr="007D75CB">
        <w:rPr>
          <w:rFonts w:ascii="Arial" w:eastAsia="Calibri" w:hAnsi="Arial" w:cs="Arial"/>
          <w:b/>
          <w:bCs/>
          <w:sz w:val="24"/>
          <w:szCs w:val="24"/>
          <w:rtl/>
          <w:lang w:eastAsia="en-US" w:bidi="ar-TN"/>
        </w:rPr>
        <w:t xml:space="preserve"> لمدارس الضباط " وتنظيمها</w:t>
      </w:r>
    </w:p>
    <w:p w14:paraId="2A5EBEAF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7D75CB">
        <w:rPr>
          <w:rFonts w:ascii="Arial" w:eastAsia="Calibri" w:hAnsi="Arial" w:cs="Arial" w:hint="cs"/>
          <w:rtl/>
          <w:lang w:eastAsia="en-US" w:bidi="ar-TN"/>
        </w:rPr>
        <w:t>نحن الحبيب بورقيبة، رئيس الجمهورية التونسية،</w:t>
      </w:r>
    </w:p>
    <w:p w14:paraId="0FC61765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7D75CB">
        <w:rPr>
          <w:rFonts w:ascii="Arial" w:eastAsia="Calibri" w:hAnsi="Arial" w:cs="Arial" w:hint="cs"/>
          <w:rtl/>
          <w:lang w:eastAsia="en-US" w:bidi="ar-TN"/>
        </w:rPr>
        <w:t>بعد</w:t>
      </w:r>
      <w:proofErr w:type="gramEnd"/>
      <w:r w:rsidRPr="007D75CB">
        <w:rPr>
          <w:rFonts w:ascii="Arial" w:eastAsia="Calibri" w:hAnsi="Arial" w:cs="Arial" w:hint="cs"/>
          <w:rtl/>
          <w:lang w:eastAsia="en-US" w:bidi="ar-TN"/>
        </w:rPr>
        <w:t xml:space="preserve"> إطلاعنا على الأمر عدد 529 لسنة 1966 المؤرخ في 24 ديسمبر 1966 المتعلق بإحداث "أكاديمية عسكرية" و"مركز إعدادي لمدارس الضباط " وتنظيمها،</w:t>
      </w:r>
    </w:p>
    <w:p w14:paraId="3D7C2CAC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7D75CB">
        <w:rPr>
          <w:rFonts w:ascii="Arial" w:eastAsia="Calibri" w:hAnsi="Arial" w:cs="Arial" w:hint="cs"/>
          <w:rtl/>
          <w:lang w:eastAsia="en-US" w:bidi="ar-TN"/>
        </w:rPr>
        <w:t>وعلى اقتراح كاتب الدولة للدفاع الوطني،</w:t>
      </w:r>
    </w:p>
    <w:p w14:paraId="5FCA980D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7D75CB">
        <w:rPr>
          <w:rFonts w:ascii="Arial" w:eastAsia="Calibri" w:hAnsi="Arial" w:cs="Arial" w:hint="cs"/>
          <w:rtl/>
          <w:lang w:eastAsia="en-US" w:bidi="ar-TN"/>
        </w:rPr>
        <w:t>أصدرنا امرنا هذا بما يأتي:</w:t>
      </w:r>
    </w:p>
    <w:p w14:paraId="7A381531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proofErr w:type="gramStart"/>
      <w:r w:rsidRPr="007D75CB">
        <w:rPr>
          <w:rFonts w:ascii="Arial" w:eastAsia="Calibri" w:hAnsi="Arial" w:cs="Arial" w:hint="cs"/>
          <w:b/>
          <w:bCs/>
          <w:rtl/>
          <w:lang w:eastAsia="en-US" w:bidi="ar-TN"/>
        </w:rPr>
        <w:t>الفصل</w:t>
      </w:r>
      <w:proofErr w:type="gramEnd"/>
      <w:r w:rsidRPr="007D75CB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1 </w:t>
      </w:r>
      <w:r w:rsidRPr="007D75CB">
        <w:rPr>
          <w:rFonts w:ascii="Arial" w:eastAsia="Calibri" w:hAnsi="Arial" w:cs="Arial"/>
          <w:b/>
          <w:bCs/>
          <w:rtl/>
          <w:lang w:eastAsia="en-US" w:bidi="ar-TN"/>
        </w:rPr>
        <w:t>–</w:t>
      </w:r>
      <w:r w:rsidRPr="007D75CB">
        <w:rPr>
          <w:rFonts w:ascii="Arial" w:eastAsia="Calibri" w:hAnsi="Arial" w:cs="Arial" w:hint="cs"/>
          <w:b/>
          <w:bCs/>
          <w:rtl/>
          <w:lang w:eastAsia="en-US" w:bidi="ar-TN"/>
        </w:rPr>
        <w:t xml:space="preserve"> </w:t>
      </w:r>
      <w:r w:rsidRPr="007D75CB">
        <w:rPr>
          <w:rFonts w:ascii="Arial" w:eastAsia="Calibri" w:hAnsi="Arial" w:cs="Arial" w:hint="cs"/>
          <w:rtl/>
          <w:lang w:eastAsia="en-US" w:bidi="ar-TN"/>
        </w:rPr>
        <w:t>يصبح "المركز الإعدادي لمدارس الضباط " الذي تم إحداثه بالأمر المشار إليه أعلاه عدد 529 لسنة 1966 المؤرخ في 24 ديسمبر 1966 'المعهــد الثــانوي العسكــري" ابتداء من 16 سبتمبر 1966.</w:t>
      </w:r>
    </w:p>
    <w:p w14:paraId="5491FD46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rtl/>
          <w:lang w:eastAsia="en-US" w:bidi="ar-TN"/>
        </w:rPr>
      </w:pPr>
      <w:r w:rsidRPr="007D75CB">
        <w:rPr>
          <w:rFonts w:ascii="Arial" w:eastAsia="Calibri" w:hAnsi="Arial" w:cs="Arial" w:hint="cs"/>
          <w:b/>
          <w:bCs/>
          <w:rtl/>
          <w:lang w:eastAsia="en-US" w:bidi="ar-TN"/>
        </w:rPr>
        <w:t xml:space="preserve">الفصل 2 </w:t>
      </w:r>
      <w:r w:rsidRPr="007D75CB">
        <w:rPr>
          <w:rFonts w:ascii="Arial" w:eastAsia="Calibri" w:hAnsi="Arial" w:cs="Arial"/>
          <w:b/>
          <w:bCs/>
          <w:rtl/>
          <w:lang w:eastAsia="en-US" w:bidi="ar-TN"/>
        </w:rPr>
        <w:t>–</w:t>
      </w:r>
      <w:r w:rsidRPr="007D75CB">
        <w:rPr>
          <w:rFonts w:ascii="Arial" w:eastAsia="Calibri" w:hAnsi="Arial" w:cs="Arial" w:hint="cs"/>
          <w:rtl/>
          <w:lang w:eastAsia="en-US" w:bidi="ar-TN"/>
        </w:rPr>
        <w:t xml:space="preserve"> كاتب الدولة للدفاع الوطني </w:t>
      </w:r>
      <w:proofErr w:type="gramStart"/>
      <w:r w:rsidRPr="007D75CB">
        <w:rPr>
          <w:rFonts w:ascii="Arial" w:eastAsia="Calibri" w:hAnsi="Arial" w:cs="Arial" w:hint="cs"/>
          <w:rtl/>
          <w:lang w:eastAsia="en-US" w:bidi="ar-TN"/>
        </w:rPr>
        <w:t>مكلف</w:t>
      </w:r>
      <w:proofErr w:type="gramEnd"/>
      <w:r w:rsidRPr="007D75CB">
        <w:rPr>
          <w:rFonts w:ascii="Arial" w:eastAsia="Calibri" w:hAnsi="Arial" w:cs="Arial" w:hint="cs"/>
          <w:rtl/>
          <w:lang w:eastAsia="en-US" w:bidi="ar-TN"/>
        </w:rPr>
        <w:t xml:space="preserve"> بتنفيذ هذا الأمر الذي ينشر بالرائد الرسمي للجمهورية التونسية.</w:t>
      </w:r>
    </w:p>
    <w:p w14:paraId="7FAE45A9" w14:textId="77777777" w:rsidR="007D75CB" w:rsidRPr="007D75CB" w:rsidRDefault="007D75CB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rtl/>
          <w:lang w:eastAsia="en-US" w:bidi="ar-TN"/>
        </w:rPr>
      </w:pPr>
      <w:r w:rsidRPr="007D75CB">
        <w:rPr>
          <w:rFonts w:ascii="Arial" w:eastAsia="Calibri" w:hAnsi="Arial" w:cs="Arial" w:hint="cs"/>
          <w:b/>
          <w:bCs/>
          <w:rtl/>
          <w:lang w:eastAsia="en-US" w:bidi="ar-TN"/>
        </w:rPr>
        <w:t>تونس، في 26 سبتمبر 1969.</w:t>
      </w:r>
    </w:p>
    <w:p w14:paraId="72A8BD4B" w14:textId="050919F6" w:rsidR="00915601" w:rsidRPr="00B453F5" w:rsidRDefault="00915601" w:rsidP="007D75CB">
      <w:pPr>
        <w:bidi/>
        <w:spacing w:before="100" w:beforeAutospacing="1" w:after="0"/>
        <w:ind w:left="283"/>
        <w:jc w:val="both"/>
        <w:rPr>
          <w:rFonts w:ascii="Arial" w:eastAsia="Calibri" w:hAnsi="Arial" w:cs="Arial"/>
          <w:b/>
          <w:bCs/>
          <w:lang w:eastAsia="en-US"/>
        </w:rPr>
      </w:pPr>
      <w:bookmarkStart w:id="0" w:name="_GoBack"/>
      <w:bookmarkEnd w:id="0"/>
    </w:p>
    <w:sectPr w:rsidR="00915601" w:rsidRPr="00B453F5" w:rsidSect="00117606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25AEF" w14:textId="77777777" w:rsidR="007D75CB" w:rsidRDefault="007D75CB" w:rsidP="008F3F2D">
      <w:r>
        <w:separator/>
      </w:r>
    </w:p>
  </w:endnote>
  <w:endnote w:type="continuationSeparator" w:id="0">
    <w:p w14:paraId="5BB4DCBB" w14:textId="77777777" w:rsidR="007D75CB" w:rsidRDefault="007D75C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7D75CB" w:rsidRPr="00C64B86" w:rsidRDefault="007D75C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5465737D">
              <wp:simplePos x="0" y="0"/>
              <wp:positionH relativeFrom="column">
                <wp:posOffset>-1143000</wp:posOffset>
              </wp:positionH>
              <wp:positionV relativeFrom="paragraph">
                <wp:posOffset>398145</wp:posOffset>
              </wp:positionV>
              <wp:extent cx="7886700" cy="4572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F5800F" w14:textId="20F70992" w:rsidR="007D75CB" w:rsidRDefault="007D75CB" w:rsidP="001E5DD5">
                          <w:pPr>
                            <w:jc w:val="center"/>
                            <w:rPr>
                              <w:lang w:bidi="ar-T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pt;margin-top:31.35pt;width:621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5F5800F" w14:textId="20F70992" w:rsidR="001E5DD5" w:rsidRDefault="001E5DD5" w:rsidP="001E5DD5">
                    <w:pPr>
                      <w:jc w:val="center"/>
                      <w:rPr>
                        <w:lang w:bidi="ar-T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7D75CB" w:rsidRDefault="007D75C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4B4B917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386A1A02" w:rsidR="007D75CB" w:rsidRPr="00A00644" w:rsidRDefault="007D75CB" w:rsidP="00117606">
                          <w:pPr>
                            <w:tabs>
                              <w:tab w:val="center" w:pos="6096"/>
                            </w:tabs>
                            <w:spacing w:before="1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bidi="ar-TN"/>
                            </w:rPr>
                            <w:t>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386A1A02" w:rsidR="00A00644" w:rsidRPr="00A00644" w:rsidRDefault="00117606" w:rsidP="00117606">
                    <w:pPr>
                      <w:tabs>
                        <w:tab w:val="center" w:pos="6096"/>
                      </w:tabs>
                      <w:spacing w:before="1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bidi="ar-TN"/>
                      </w:rPr>
                      <w:t>1/1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C4252" w14:textId="77777777" w:rsidR="007D75CB" w:rsidRDefault="007D75CB" w:rsidP="008F3F2D">
      <w:r>
        <w:separator/>
      </w:r>
    </w:p>
  </w:footnote>
  <w:footnote w:type="continuationSeparator" w:id="0">
    <w:p w14:paraId="364737BE" w14:textId="77777777" w:rsidR="007D75CB" w:rsidRDefault="007D75C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7EC57855" w:rsidR="007D75CB" w:rsidRDefault="007D75CB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827C5B4">
          <wp:simplePos x="0" y="0"/>
          <wp:positionH relativeFrom="column">
            <wp:posOffset>-734060</wp:posOffset>
          </wp:positionH>
          <wp:positionV relativeFrom="paragraph">
            <wp:posOffset>-566420</wp:posOffset>
          </wp:positionV>
          <wp:extent cx="928619" cy="50673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619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483D9D39">
              <wp:simplePos x="0" y="0"/>
              <wp:positionH relativeFrom="column">
                <wp:posOffset>-1143000</wp:posOffset>
              </wp:positionH>
              <wp:positionV relativeFrom="paragraph">
                <wp:posOffset>-720090</wp:posOffset>
              </wp:positionV>
              <wp:extent cx="7886700" cy="8001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7D75CB" w:rsidRDefault="007D75C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E2AF746" w14:textId="0645C446" w:rsidR="007D75CB" w:rsidRDefault="007D75CB" w:rsidP="002B237F">
                          <w:pPr>
                            <w:bidi/>
                            <w:ind w:left="1134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مكانية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النفاذ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إلى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القوانين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والأوامر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وأصناف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أخرى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من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النصوص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القانونية</w:t>
                          </w:r>
                          <w:r w:rsidRPr="002B237F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2B237F"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المحينة</w:t>
                          </w:r>
                        </w:p>
                        <w:p w14:paraId="06D58900" w14:textId="215CF593" w:rsidR="007D75CB" w:rsidRPr="005F7BF4" w:rsidRDefault="007D75CB" w:rsidP="002B237F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56.7pt;width:62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E2AF746" w14:textId="0645C446" w:rsidR="002B237F" w:rsidRDefault="002B237F" w:rsidP="002B237F">
                    <w:pPr>
                      <w:bidi/>
                      <w:ind w:left="1134"/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مكانية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النفاذ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إلى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القوانين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والأوامر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وأصناف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أخرى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من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النصوص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القانونية</w:t>
                    </w:r>
                    <w:r w:rsidRPr="002B237F">
                      <w:rPr>
                        <w:rFonts w:ascii="Arial" w:eastAsia="Times New Roman" w:hAnsi="Arial" w:cs="Times New Roman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2B237F"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المحينة</w:t>
                    </w:r>
                    <w:proofErr w:type="spellEnd"/>
                  </w:p>
                  <w:p w14:paraId="06D58900" w14:textId="215CF593" w:rsidR="00A00644" w:rsidRPr="005F7BF4" w:rsidRDefault="00A00644" w:rsidP="002B237F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71C15068" w:rsidR="007D75CB" w:rsidRDefault="007D75C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6AF50D04">
          <wp:simplePos x="0" y="0"/>
          <wp:positionH relativeFrom="column">
            <wp:posOffset>-311785</wp:posOffset>
          </wp:positionH>
          <wp:positionV relativeFrom="paragraph">
            <wp:posOffset>-585470</wp:posOffset>
          </wp:positionV>
          <wp:extent cx="928370" cy="50673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036A217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7D75CB" w:rsidRDefault="007D75C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2D008D47" w:rsidR="007D75CB" w:rsidRPr="00117606" w:rsidRDefault="007D75CB" w:rsidP="002B237F">
                          <w:pPr>
                            <w:bidi/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8"/>
                              <w:lang w:eastAsia="en-US"/>
                            </w:rPr>
                          </w:pPr>
                          <w:proofErr w:type="gramStart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>قاعدة</w:t>
                          </w:r>
                          <w:proofErr w:type="gramEnd"/>
                          <w:r w:rsidRPr="00117606">
                            <w:rPr>
                              <w:rFonts w:ascii="Arial" w:eastAsia="Times New Roman" w:hAnsi="Arial" w:cs="Arial" w:hint="cs"/>
                              <w:sz w:val="28"/>
                              <w:rtl/>
                              <w:lang w:eastAsia="en-US"/>
                            </w:rPr>
                            <w:t xml:space="preserve"> البيانات</w:t>
                          </w:r>
                        </w:p>
                        <w:p w14:paraId="3810F960" w14:textId="4A9FD3C0" w:rsidR="007D75CB" w:rsidRPr="00317C84" w:rsidRDefault="007D75CB" w:rsidP="002B237F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المتعلقة بقطاع الأمن في تونس</w:t>
                          </w:r>
                        </w:p>
                        <w:p w14:paraId="7E3BAB1E" w14:textId="0C2138CF" w:rsidR="007D75CB" w:rsidRPr="00117606" w:rsidRDefault="007D75CB" w:rsidP="00117606">
                          <w:pPr>
                            <w:ind w:right="1134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11760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2D008D47" w:rsidR="00A00644" w:rsidRPr="00117606" w:rsidRDefault="002B237F" w:rsidP="002B237F">
                    <w:pPr>
                      <w:bidi/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8"/>
                        <w:lang w:eastAsia="en-US"/>
                      </w:rPr>
                    </w:pPr>
                    <w:proofErr w:type="gramStart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>قاعدة</w:t>
                    </w:r>
                    <w:proofErr w:type="gramEnd"/>
                    <w:r w:rsidRPr="00117606">
                      <w:rPr>
                        <w:rFonts w:ascii="Arial" w:eastAsia="Times New Roman" w:hAnsi="Arial" w:cs="Arial" w:hint="cs"/>
                        <w:sz w:val="28"/>
                        <w:rtl/>
                        <w:lang w:eastAsia="en-US"/>
                      </w:rPr>
                      <w:t xml:space="preserve"> البيانات</w:t>
                    </w:r>
                  </w:p>
                  <w:p w14:paraId="3810F960" w14:textId="4A9FD3C0" w:rsidR="00A00644" w:rsidRPr="00317C84" w:rsidRDefault="002B237F" w:rsidP="002B237F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المتعلقة بقطاع الأمن في تونس</w:t>
                    </w:r>
                  </w:p>
                  <w:p w14:paraId="7E3BAB1E" w14:textId="0C2138CF" w:rsidR="00A00644" w:rsidRPr="00117606" w:rsidRDefault="00117606" w:rsidP="00117606">
                    <w:pPr>
                      <w:ind w:right="1134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117606">
                      <w:rPr>
                        <w:rFonts w:ascii="Arial" w:hAnsi="Arial" w:cs="Arial"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42E1"/>
    <w:multiLevelType w:val="hybridMultilevel"/>
    <w:tmpl w:val="F15867A6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7676A"/>
    <w:multiLevelType w:val="hybridMultilevel"/>
    <w:tmpl w:val="0F20B19E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58E91BDD"/>
    <w:multiLevelType w:val="hybridMultilevel"/>
    <w:tmpl w:val="646A925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4573"/>
    <w:multiLevelType w:val="hybridMultilevel"/>
    <w:tmpl w:val="79263804"/>
    <w:lvl w:ilvl="0" w:tplc="6AFE2B3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46CA"/>
    <w:rsid w:val="000B0D20"/>
    <w:rsid w:val="000E68CA"/>
    <w:rsid w:val="00117606"/>
    <w:rsid w:val="001E5DD5"/>
    <w:rsid w:val="002B19EE"/>
    <w:rsid w:val="002B237F"/>
    <w:rsid w:val="003460A9"/>
    <w:rsid w:val="00354137"/>
    <w:rsid w:val="003A76D7"/>
    <w:rsid w:val="003B6CD4"/>
    <w:rsid w:val="005F7BF4"/>
    <w:rsid w:val="00684129"/>
    <w:rsid w:val="007244D3"/>
    <w:rsid w:val="00726991"/>
    <w:rsid w:val="0075404E"/>
    <w:rsid w:val="007C6F68"/>
    <w:rsid w:val="007D75CB"/>
    <w:rsid w:val="008F3F2D"/>
    <w:rsid w:val="00915601"/>
    <w:rsid w:val="00957F0E"/>
    <w:rsid w:val="0097472C"/>
    <w:rsid w:val="00A00644"/>
    <w:rsid w:val="00A04F09"/>
    <w:rsid w:val="00A90F21"/>
    <w:rsid w:val="00AD2268"/>
    <w:rsid w:val="00B05438"/>
    <w:rsid w:val="00B453F5"/>
    <w:rsid w:val="00B617F1"/>
    <w:rsid w:val="00B9285E"/>
    <w:rsid w:val="00C1635D"/>
    <w:rsid w:val="00C600DA"/>
    <w:rsid w:val="00C64B86"/>
    <w:rsid w:val="00CC4ADF"/>
    <w:rsid w:val="00D07749"/>
    <w:rsid w:val="00D2697E"/>
    <w:rsid w:val="00E10A35"/>
    <w:rsid w:val="00E953A2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B01F-A7F9-40AE-BE6D-578E855D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L</dc:creator>
  <cp:lastModifiedBy>Assist.Wided</cp:lastModifiedBy>
  <cp:revision>2</cp:revision>
  <cp:lastPrinted>2012-09-24T10:16:00Z</cp:lastPrinted>
  <dcterms:created xsi:type="dcterms:W3CDTF">2012-09-24T13:55:00Z</dcterms:created>
  <dcterms:modified xsi:type="dcterms:W3CDTF">2012-09-24T13:55:00Z</dcterms:modified>
</cp:coreProperties>
</file>