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7F33" w14:textId="2D06B1D9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34C9D">
        <w:rPr>
          <w:rFonts w:ascii="Arial" w:hAnsi="Arial" w:cs="Arial"/>
          <w:b/>
          <w:bCs/>
          <w:sz w:val="24"/>
          <w:szCs w:val="24"/>
        </w:rPr>
        <w:t>D</w:t>
      </w:r>
      <w:r w:rsidRPr="00B34C9D">
        <w:rPr>
          <w:rFonts w:ascii="Arial" w:hAnsi="Arial" w:cs="Arial"/>
          <w:b/>
          <w:bCs/>
          <w:sz w:val="24"/>
          <w:szCs w:val="24"/>
        </w:rPr>
        <w:t>écret n° 2015-376 du 21 janvier 2015</w:t>
      </w:r>
      <w:bookmarkEnd w:id="0"/>
      <w:r w:rsidRPr="00B34C9D">
        <w:rPr>
          <w:rFonts w:ascii="Arial" w:hAnsi="Arial" w:cs="Arial"/>
          <w:b/>
          <w:bCs/>
          <w:sz w:val="24"/>
          <w:szCs w:val="24"/>
        </w:rPr>
        <w:t>, portant modification du décret n° 2011-4135 du 24 novembre 2011, portant création d’une indemnité de sujétions spéciales nommée « indemnité de tutelle et de coordination » au profit des agents et ouvriers du Premier mi</w:t>
      </w:r>
      <w:r w:rsidRPr="00B34C9D">
        <w:rPr>
          <w:rFonts w:ascii="Arial" w:hAnsi="Arial" w:cs="Arial"/>
          <w:b/>
          <w:bCs/>
          <w:sz w:val="24"/>
          <w:szCs w:val="24"/>
        </w:rPr>
        <w:t>nistère</w:t>
      </w:r>
    </w:p>
    <w:p w14:paraId="7CF4D209" w14:textId="77777777" w:rsidR="00B34C9D" w:rsidRDefault="00B34C9D" w:rsidP="00B34C9D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32B6BE24" w14:textId="576C9DF6" w:rsidR="00B34C9D" w:rsidRPr="00B34C9D" w:rsidRDefault="00B34C9D" w:rsidP="00B34C9D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sz w:val="20"/>
          <w:szCs w:val="20"/>
        </w:rPr>
        <w:t xml:space="preserve">Le chef du gouvernement, </w:t>
      </w:r>
    </w:p>
    <w:p w14:paraId="27A93329" w14:textId="77777777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sz w:val="20"/>
          <w:szCs w:val="20"/>
        </w:rPr>
        <w:t xml:space="preserve">Vu la loi constituante n° 2011-6 du 16 décembre 2011, portant organisation provisoire des pouvoirs publics, ensemble les textes qui l’ont modifiée ou complétée, </w:t>
      </w:r>
    </w:p>
    <w:p w14:paraId="5CC2204C" w14:textId="4E09DA22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sz w:val="20"/>
          <w:szCs w:val="20"/>
        </w:rPr>
        <w:t xml:space="preserve">Vu le décret n° 2011-4135 du 24 novembre 2011, portant création d’une indemnité de sujétions spéciales nommée « indemnité de tutelle et de coordination » au profit des agents et ouvriers du Premier ministère, tel que modifié par le décret n° 2014-¬2442 du 10 juillet 2014, </w:t>
      </w:r>
    </w:p>
    <w:p w14:paraId="1E5DEC23" w14:textId="77777777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sz w:val="20"/>
          <w:szCs w:val="20"/>
        </w:rPr>
        <w:t xml:space="preserve">Vu l’arrêté Républicain n° 2014-32 du 29 janvier 2014, portant nomination du chef du gouvernement, </w:t>
      </w:r>
    </w:p>
    <w:p w14:paraId="1438BD1B" w14:textId="77777777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sz w:val="20"/>
          <w:szCs w:val="20"/>
        </w:rPr>
        <w:t xml:space="preserve">Vu le décret n° 2014-413 du 3 février 2014, portant nomination des membres du gouvernement, </w:t>
      </w:r>
    </w:p>
    <w:p w14:paraId="5FBB65BC" w14:textId="77777777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sz w:val="20"/>
          <w:szCs w:val="20"/>
        </w:rPr>
        <w:t xml:space="preserve">Vu l’avis du ministre de l’économie et des finances, </w:t>
      </w:r>
    </w:p>
    <w:p w14:paraId="333ACE97" w14:textId="77777777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sz w:val="20"/>
          <w:szCs w:val="20"/>
        </w:rPr>
        <w:t xml:space="preserve">Vu l’avis du tribunal administratif, </w:t>
      </w:r>
    </w:p>
    <w:p w14:paraId="721442E8" w14:textId="77777777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sz w:val="20"/>
          <w:szCs w:val="20"/>
        </w:rPr>
        <w:t xml:space="preserve">Vu la délibération du conseil des ministres et après information du Président de la République. </w:t>
      </w:r>
    </w:p>
    <w:p w14:paraId="0E57A623" w14:textId="77777777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sz w:val="20"/>
          <w:szCs w:val="20"/>
        </w:rPr>
        <w:t xml:space="preserve">Décrète : </w:t>
      </w:r>
    </w:p>
    <w:p w14:paraId="538D36E6" w14:textId="78DB74D5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 w:rsidRPr="00B34C9D">
        <w:rPr>
          <w:rFonts w:ascii="Arial" w:hAnsi="Arial" w:cs="Arial"/>
          <w:sz w:val="20"/>
          <w:szCs w:val="20"/>
        </w:rPr>
        <w:t xml:space="preserve"> </w:t>
      </w:r>
      <w:r w:rsidRPr="00B34C9D">
        <w:rPr>
          <w:rFonts w:ascii="Arial" w:hAnsi="Arial" w:cs="Arial"/>
          <w:sz w:val="20"/>
          <w:szCs w:val="20"/>
        </w:rPr>
        <w:t xml:space="preserve">Sont abrogées les dispositions de l’article premier du décret n° 2011-4135 </w:t>
      </w:r>
      <w:r w:rsidRPr="00B34C9D">
        <w:rPr>
          <w:rFonts w:ascii="Arial" w:hAnsi="Arial" w:cs="Arial"/>
          <w:sz w:val="20"/>
          <w:szCs w:val="20"/>
        </w:rPr>
        <w:t>susmentionné</w:t>
      </w:r>
      <w:r w:rsidRPr="00B34C9D">
        <w:rPr>
          <w:rFonts w:ascii="Arial" w:hAnsi="Arial" w:cs="Arial"/>
          <w:sz w:val="20"/>
          <w:szCs w:val="20"/>
        </w:rPr>
        <w:t xml:space="preserve"> et remplacées par les dispositions suivantes : </w:t>
      </w:r>
    </w:p>
    <w:p w14:paraId="6B7FF982" w14:textId="071E2989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b/>
          <w:bCs/>
          <w:i/>
          <w:iCs/>
          <w:sz w:val="20"/>
          <w:szCs w:val="20"/>
        </w:rPr>
        <w:t>Art</w:t>
      </w:r>
      <w:r w:rsidRPr="00B34C9D">
        <w:rPr>
          <w:rFonts w:ascii="Arial" w:hAnsi="Arial" w:cs="Arial"/>
          <w:b/>
          <w:bCs/>
          <w:i/>
          <w:iCs/>
          <w:sz w:val="20"/>
          <w:szCs w:val="20"/>
        </w:rPr>
        <w:t>icle premier (nouveau) –</w:t>
      </w:r>
      <w:r w:rsidRPr="00B34C9D">
        <w:rPr>
          <w:rFonts w:ascii="Arial" w:hAnsi="Arial" w:cs="Arial"/>
          <w:sz w:val="20"/>
          <w:szCs w:val="20"/>
        </w:rPr>
        <w:t xml:space="preserve"> </w:t>
      </w:r>
      <w:r w:rsidRPr="00B34C9D">
        <w:rPr>
          <w:rFonts w:ascii="Arial" w:hAnsi="Arial" w:cs="Arial"/>
          <w:sz w:val="20"/>
          <w:szCs w:val="20"/>
        </w:rPr>
        <w:t xml:space="preserve">Est créée au profit des fonctionnaires, agents temporaires, agents contractuels et ouvriers exerçants effectivement à la Présidence du gouvernement et les établissements publics administratifs sous-tutelle une indemnité spéciale nommée « indemnité de tutelle et de coordination ». </w:t>
      </w:r>
    </w:p>
    <w:p w14:paraId="2793D5E8" w14:textId="45B7EBF9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Pr="00B34C9D">
        <w:rPr>
          <w:rFonts w:ascii="Arial" w:hAnsi="Arial" w:cs="Arial"/>
          <w:sz w:val="20"/>
          <w:szCs w:val="20"/>
        </w:rPr>
        <w:t xml:space="preserve">Est abrogé l’intitulé du décret n° 2011-4135 du 24 novembre 2011 susmentionné et remplacé comme suit : « Décret n° 2011-4135 du 24 novembre 2011, portant création d’une indemnité de sujétions spéciales nommée « indemnité de tutelle et de coordination » au profit des agents et ouvriers de la Présidence du gouvernement et établissements publics administratifs sous-tutelle ». </w:t>
      </w:r>
    </w:p>
    <w:p w14:paraId="6D81EB7D" w14:textId="4E29DD0B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34C9D">
        <w:rPr>
          <w:rFonts w:ascii="Arial" w:hAnsi="Arial" w:cs="Arial"/>
          <w:b/>
          <w:bCs/>
          <w:i/>
          <w:iCs/>
          <w:sz w:val="20"/>
          <w:szCs w:val="20"/>
        </w:rPr>
        <w:t xml:space="preserve">Art. 3 – </w:t>
      </w:r>
      <w:r w:rsidRPr="00B34C9D">
        <w:rPr>
          <w:rFonts w:ascii="Arial" w:hAnsi="Arial" w:cs="Arial"/>
          <w:sz w:val="20"/>
          <w:szCs w:val="20"/>
        </w:rPr>
        <w:t xml:space="preserve">Le ministre de l’économie et des finances est chargé de l’exécution du présent décret qui sera publié au Journal Officiel de la République Tunisienne. </w:t>
      </w:r>
    </w:p>
    <w:p w14:paraId="2C33FBD2" w14:textId="77777777" w:rsidR="00B34C9D" w:rsidRPr="00B34C9D" w:rsidRDefault="00B34C9D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B34C9D">
        <w:rPr>
          <w:rFonts w:ascii="Arial" w:hAnsi="Arial" w:cs="Arial"/>
          <w:b/>
          <w:bCs/>
          <w:sz w:val="20"/>
          <w:szCs w:val="20"/>
        </w:rPr>
        <w:t>Tunis, le 21 janvier 2015.</w:t>
      </w:r>
    </w:p>
    <w:p w14:paraId="1FF3618A" w14:textId="658178C6" w:rsidR="003C61A2" w:rsidRPr="00B34C9D" w:rsidRDefault="003C61A2" w:rsidP="00B34C9D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sectPr w:rsidR="003C61A2" w:rsidRPr="00B34C9D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8EDB" w14:textId="77777777" w:rsidR="001F0625" w:rsidRDefault="001F0625" w:rsidP="008F3F2D">
      <w:r>
        <w:separator/>
      </w:r>
    </w:p>
  </w:endnote>
  <w:endnote w:type="continuationSeparator" w:id="0">
    <w:p w14:paraId="734987E8" w14:textId="77777777" w:rsidR="001F0625" w:rsidRDefault="001F062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0C85A431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4C9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4C9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0C85A431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34C9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34C9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5DF33AF2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062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062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5DF33AF2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F062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F062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20FD" w14:textId="77777777" w:rsidR="001F0625" w:rsidRDefault="001F0625" w:rsidP="008F3F2D">
      <w:r>
        <w:separator/>
      </w:r>
    </w:p>
  </w:footnote>
  <w:footnote w:type="continuationSeparator" w:id="0">
    <w:p w14:paraId="01BCBB15" w14:textId="77777777" w:rsidR="001F0625" w:rsidRDefault="001F062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5"/>
  </w:num>
  <w:num w:numId="5">
    <w:abstractNumId w:val="16"/>
  </w:num>
  <w:num w:numId="6">
    <w:abstractNumId w:val="22"/>
  </w:num>
  <w:num w:numId="7">
    <w:abstractNumId w:val="0"/>
  </w:num>
  <w:num w:numId="8">
    <w:abstractNumId w:val="10"/>
  </w:num>
  <w:num w:numId="9">
    <w:abstractNumId w:val="5"/>
  </w:num>
  <w:num w:numId="10">
    <w:abstractNumId w:val="23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"/>
  </w:num>
  <w:num w:numId="16">
    <w:abstractNumId w:val="26"/>
  </w:num>
  <w:num w:numId="17">
    <w:abstractNumId w:val="14"/>
  </w:num>
  <w:num w:numId="18">
    <w:abstractNumId w:val="28"/>
  </w:num>
  <w:num w:numId="19">
    <w:abstractNumId w:val="7"/>
  </w:num>
  <w:num w:numId="20">
    <w:abstractNumId w:val="11"/>
  </w:num>
  <w:num w:numId="21">
    <w:abstractNumId w:val="9"/>
  </w:num>
  <w:num w:numId="22">
    <w:abstractNumId w:val="24"/>
  </w:num>
  <w:num w:numId="23">
    <w:abstractNumId w:val="21"/>
  </w:num>
  <w:num w:numId="24">
    <w:abstractNumId w:val="12"/>
  </w:num>
  <w:num w:numId="25">
    <w:abstractNumId w:val="4"/>
  </w:num>
  <w:num w:numId="26">
    <w:abstractNumId w:val="25"/>
  </w:num>
  <w:num w:numId="27">
    <w:abstractNumId w:val="27"/>
  </w:num>
  <w:num w:numId="28">
    <w:abstractNumId w:val="2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0625"/>
    <w:rsid w:val="001F6FB9"/>
    <w:rsid w:val="0020398F"/>
    <w:rsid w:val="00206E24"/>
    <w:rsid w:val="00207589"/>
    <w:rsid w:val="0021089C"/>
    <w:rsid w:val="00215EF7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363D"/>
    <w:rsid w:val="003B6CD4"/>
    <w:rsid w:val="003C61A2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7199E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4C9D"/>
    <w:rsid w:val="00B3632F"/>
    <w:rsid w:val="00B617F1"/>
    <w:rsid w:val="00B80B4F"/>
    <w:rsid w:val="00B90CF2"/>
    <w:rsid w:val="00BA3F7F"/>
    <w:rsid w:val="00C00FC8"/>
    <w:rsid w:val="00C068A7"/>
    <w:rsid w:val="00C13B06"/>
    <w:rsid w:val="00C1635D"/>
    <w:rsid w:val="00C26C82"/>
    <w:rsid w:val="00C33D1B"/>
    <w:rsid w:val="00C61994"/>
    <w:rsid w:val="00C64B86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F6F2-3ABF-457B-9938-04CFEFE0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2017-01-20T09:32:00Z</cp:lastPrinted>
  <dcterms:created xsi:type="dcterms:W3CDTF">2017-03-15T11:25:00Z</dcterms:created>
  <dcterms:modified xsi:type="dcterms:W3CDTF">2017-03-15T11:25:00Z</dcterms:modified>
</cp:coreProperties>
</file>