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A4D8" w14:textId="77777777" w:rsidR="004C3131" w:rsidRPr="00E91094" w:rsidRDefault="004C3131" w:rsidP="000E16B7">
      <w:pPr>
        <w:spacing w:before="100" w:beforeAutospacing="1" w:after="0"/>
        <w:ind w:left="284"/>
        <w:jc w:val="both"/>
        <w:rPr>
          <w:rFonts w:ascii="Arial" w:eastAsia="Calibri" w:hAnsi="Arial" w:cs="Arial"/>
          <w:b/>
          <w:bCs/>
          <w:color w:val="000000"/>
          <w:sz w:val="18"/>
          <w:szCs w:val="18"/>
          <w:shd w:val="clear" w:color="auto" w:fill="FFFFFF"/>
          <w:lang w:eastAsia="en-US"/>
        </w:rPr>
      </w:pPr>
    </w:p>
    <w:p w14:paraId="0566FEE5" w14:textId="77777777" w:rsidR="00E91094" w:rsidRPr="00E91094" w:rsidRDefault="00E91094" w:rsidP="000E16B7">
      <w:pPr>
        <w:spacing w:before="100" w:beforeAutospacing="1" w:after="0"/>
        <w:jc w:val="both"/>
        <w:rPr>
          <w:rFonts w:ascii="Arial" w:hAnsi="Arial" w:cs="Arial"/>
          <w:b/>
          <w:bCs/>
          <w:color w:val="000000"/>
          <w:sz w:val="24"/>
          <w:szCs w:val="24"/>
          <w:shd w:val="clear" w:color="auto" w:fill="FFFFFF"/>
        </w:rPr>
      </w:pPr>
      <w:r w:rsidRPr="00E91094">
        <w:rPr>
          <w:rFonts w:ascii="Arial" w:hAnsi="Arial" w:cs="Arial"/>
          <w:b/>
          <w:bCs/>
          <w:color w:val="000000"/>
          <w:sz w:val="24"/>
          <w:szCs w:val="24"/>
          <w:shd w:val="clear" w:color="auto" w:fill="FFFFFF"/>
        </w:rPr>
        <w:t>Décret n° 2015-374 du 21 janvier 2015, relatif aux indemnités et avantages accordés aux agents des établissements publics administratifs relevant de</w:t>
      </w:r>
      <w:r w:rsidRPr="00E91094">
        <w:rPr>
          <w:rFonts w:ascii="Arial" w:hAnsi="Arial" w:cs="Arial"/>
          <w:b/>
          <w:bCs/>
          <w:color w:val="000000"/>
          <w:sz w:val="24"/>
          <w:szCs w:val="24"/>
          <w:shd w:val="clear" w:color="auto" w:fill="FFFFFF"/>
        </w:rPr>
        <w:t xml:space="preserve"> la Présidence de la République</w:t>
      </w:r>
    </w:p>
    <w:p w14:paraId="4166DA93" w14:textId="480B740C"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Le chef du gouvernement,</w:t>
      </w:r>
      <w:r w:rsidRPr="00E91094">
        <w:rPr>
          <w:rStyle w:val="apple-converted-space"/>
          <w:rFonts w:ascii="Arial" w:hAnsi="Arial" w:cs="Arial"/>
          <w:color w:val="000000"/>
          <w:sz w:val="20"/>
          <w:szCs w:val="20"/>
          <w:shd w:val="clear" w:color="auto" w:fill="FFFFFF"/>
        </w:rPr>
        <w:t> </w:t>
      </w:r>
      <w:bookmarkStart w:id="0" w:name="_GoBack"/>
      <w:bookmarkEnd w:id="0"/>
    </w:p>
    <w:p w14:paraId="1317607C" w14:textId="7A6FDB21"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Sur proposition du ministre directeur du cabinet Présidentiel,</w:t>
      </w:r>
      <w:r w:rsidRPr="00E91094">
        <w:rPr>
          <w:rStyle w:val="apple-converted-space"/>
          <w:rFonts w:ascii="Arial" w:hAnsi="Arial" w:cs="Arial"/>
          <w:color w:val="000000"/>
          <w:sz w:val="20"/>
          <w:szCs w:val="20"/>
          <w:shd w:val="clear" w:color="auto" w:fill="FFFFFF"/>
        </w:rPr>
        <w:t> </w:t>
      </w:r>
    </w:p>
    <w:p w14:paraId="77DEA011" w14:textId="30367AF9"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 constitution et notamment son article 148,</w:t>
      </w:r>
      <w:r w:rsidRPr="00E91094">
        <w:rPr>
          <w:rStyle w:val="apple-converted-space"/>
          <w:rFonts w:ascii="Arial" w:hAnsi="Arial" w:cs="Arial"/>
          <w:color w:val="000000"/>
          <w:sz w:val="20"/>
          <w:szCs w:val="20"/>
          <w:shd w:val="clear" w:color="auto" w:fill="FFFFFF"/>
        </w:rPr>
        <w:t> </w:t>
      </w:r>
    </w:p>
    <w:p w14:paraId="16C2E15F" w14:textId="35187135"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 loi constituante n° 2011-6 du 16 décembre 2011, portant organisation provisoire des pouvoirs publics, telle que modifiée et complétée par la loi organique n° 2014-3 du 3 février 2014 et la loi organique n° 2014-4 du 5 février 2014 et notamment son article 17,</w:t>
      </w:r>
      <w:r w:rsidRPr="00E91094">
        <w:rPr>
          <w:rStyle w:val="apple-converted-space"/>
          <w:rFonts w:ascii="Arial" w:hAnsi="Arial" w:cs="Arial"/>
          <w:color w:val="000000"/>
          <w:sz w:val="20"/>
          <w:szCs w:val="20"/>
          <w:shd w:val="clear" w:color="auto" w:fill="FFFFFF"/>
        </w:rPr>
        <w:t> </w:t>
      </w:r>
    </w:p>
    <w:p w14:paraId="1061A56C" w14:textId="05BBD46D"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 et notamment son article 14,</w:t>
      </w:r>
      <w:r w:rsidRPr="00E91094">
        <w:rPr>
          <w:rStyle w:val="apple-converted-space"/>
          <w:rFonts w:ascii="Arial" w:hAnsi="Arial" w:cs="Arial"/>
          <w:color w:val="000000"/>
          <w:sz w:val="20"/>
          <w:szCs w:val="20"/>
          <w:shd w:val="clear" w:color="auto" w:fill="FFFFFF"/>
        </w:rPr>
        <w:t> </w:t>
      </w:r>
    </w:p>
    <w:p w14:paraId="4F73BED8" w14:textId="11D108BB"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 loi n° 93-50 du 3 mai 1993, relative au haut comité du contrôle administratif et financier,</w:t>
      </w:r>
      <w:r w:rsidRPr="00E91094">
        <w:rPr>
          <w:rStyle w:val="apple-converted-space"/>
          <w:rFonts w:ascii="Arial" w:hAnsi="Arial" w:cs="Arial"/>
          <w:color w:val="000000"/>
          <w:sz w:val="20"/>
          <w:szCs w:val="20"/>
          <w:shd w:val="clear" w:color="auto" w:fill="FFFFFF"/>
        </w:rPr>
        <w:t> </w:t>
      </w:r>
    </w:p>
    <w:p w14:paraId="4A99F03D" w14:textId="1B48AB14"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 loi n° 93-51 du 3 mai 1993, relative aux services du médiateur administratif, tel que complétée par la loi n° 2002-21 du 14 février 2002,</w:t>
      </w:r>
      <w:r w:rsidRPr="00E91094">
        <w:rPr>
          <w:rStyle w:val="apple-converted-space"/>
          <w:rFonts w:ascii="Arial" w:hAnsi="Arial" w:cs="Arial"/>
          <w:color w:val="000000"/>
          <w:sz w:val="20"/>
          <w:szCs w:val="20"/>
          <w:shd w:val="clear" w:color="auto" w:fill="FFFFFF"/>
        </w:rPr>
        <w:t> </w:t>
      </w:r>
    </w:p>
    <w:p w14:paraId="303DDB19" w14:textId="77777777" w:rsidR="00E91094" w:rsidRDefault="00E91094" w:rsidP="00E91094">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le décret n° 93-906 du 19 avril 1993, relatif au haut comité du contrôle administratif et financier,</w:t>
      </w:r>
      <w:r w:rsidRPr="00E91094">
        <w:rPr>
          <w:rStyle w:val="apple-converted-space"/>
          <w:rFonts w:ascii="Arial" w:hAnsi="Arial" w:cs="Arial"/>
          <w:color w:val="000000"/>
          <w:sz w:val="20"/>
          <w:szCs w:val="20"/>
          <w:shd w:val="clear" w:color="auto" w:fill="FFFFFF"/>
        </w:rPr>
        <w:t> </w:t>
      </w:r>
      <w:r w:rsidRPr="00E91094">
        <w:rPr>
          <w:rFonts w:ascii="Arial" w:hAnsi="Arial" w:cs="Arial"/>
          <w:color w:val="000000"/>
          <w:sz w:val="20"/>
          <w:szCs w:val="20"/>
        </w:rPr>
        <w:br/>
      </w:r>
      <w:r w:rsidRPr="00E91094">
        <w:rPr>
          <w:rFonts w:ascii="Arial" w:hAnsi="Arial" w:cs="Arial"/>
          <w:color w:val="000000"/>
          <w:sz w:val="20"/>
          <w:szCs w:val="20"/>
          <w:shd w:val="clear" w:color="auto" w:fill="FFFFFF"/>
        </w:rPr>
        <w:t>Vu le décret du 16 décembre 1980, portant création d’une indemnité de sujétion spécial au profit des agents de la Présidence de la République, ensemble les textes qui l’ont modifié ou complété et notamment le décret du 5 novembre 1992,</w:t>
      </w:r>
      <w:r w:rsidRPr="00E91094">
        <w:rPr>
          <w:rStyle w:val="apple-converted-space"/>
          <w:rFonts w:ascii="Arial" w:hAnsi="Arial" w:cs="Arial"/>
          <w:color w:val="000000"/>
          <w:sz w:val="20"/>
          <w:szCs w:val="20"/>
          <w:shd w:val="clear" w:color="auto" w:fill="FFFFFF"/>
        </w:rPr>
        <w:t> </w:t>
      </w:r>
    </w:p>
    <w:p w14:paraId="56E50DF8" w14:textId="54585950" w:rsidR="00E91094" w:rsidRPr="00E91094" w:rsidRDefault="00E91094" w:rsidP="00E91094">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l’arrêté Républicain n° 2014-32 du 29 janvier 2014, portant nomination du chef du gouvernement,</w:t>
      </w:r>
      <w:r w:rsidRPr="00E91094">
        <w:rPr>
          <w:rStyle w:val="apple-converted-space"/>
          <w:rFonts w:ascii="Arial" w:hAnsi="Arial" w:cs="Arial"/>
          <w:color w:val="000000"/>
          <w:sz w:val="20"/>
          <w:szCs w:val="20"/>
          <w:shd w:val="clear" w:color="auto" w:fill="FFFFFF"/>
        </w:rPr>
        <w:t> </w:t>
      </w:r>
      <w:r w:rsidRPr="00E91094">
        <w:rPr>
          <w:rFonts w:ascii="Arial" w:hAnsi="Arial" w:cs="Arial"/>
          <w:color w:val="000000"/>
          <w:sz w:val="20"/>
          <w:szCs w:val="20"/>
        </w:rPr>
        <w:br/>
      </w:r>
      <w:r w:rsidRPr="00E91094">
        <w:rPr>
          <w:rFonts w:ascii="Arial" w:hAnsi="Arial" w:cs="Arial"/>
          <w:color w:val="000000"/>
          <w:sz w:val="20"/>
          <w:szCs w:val="20"/>
          <w:shd w:val="clear" w:color="auto" w:fill="FFFFFF"/>
        </w:rPr>
        <w:t>Vu le décret Présidentiel n° 2014-1 du 31 décembre 2014, portant nomination du directeur du cabinet présidentiel,</w:t>
      </w:r>
      <w:r w:rsidRPr="00E91094">
        <w:rPr>
          <w:rStyle w:val="apple-converted-space"/>
          <w:rFonts w:ascii="Arial" w:hAnsi="Arial" w:cs="Arial"/>
          <w:color w:val="000000"/>
          <w:sz w:val="20"/>
          <w:szCs w:val="20"/>
          <w:shd w:val="clear" w:color="auto" w:fill="FFFFFF"/>
        </w:rPr>
        <w:t> </w:t>
      </w:r>
    </w:p>
    <w:p w14:paraId="7126C405" w14:textId="5C67454D"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l’avis du ministre de l’économie et des finances,</w:t>
      </w:r>
      <w:r w:rsidRPr="00E91094">
        <w:rPr>
          <w:rStyle w:val="apple-converted-space"/>
          <w:rFonts w:ascii="Arial" w:hAnsi="Arial" w:cs="Arial"/>
          <w:color w:val="000000"/>
          <w:sz w:val="20"/>
          <w:szCs w:val="20"/>
          <w:shd w:val="clear" w:color="auto" w:fill="FFFFFF"/>
        </w:rPr>
        <w:t> </w:t>
      </w:r>
    </w:p>
    <w:p w14:paraId="279704B2" w14:textId="00DA82C1"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l’avis du tribunal administratif,</w:t>
      </w:r>
      <w:r w:rsidRPr="00E91094">
        <w:rPr>
          <w:rStyle w:val="apple-converted-space"/>
          <w:rFonts w:ascii="Arial" w:hAnsi="Arial" w:cs="Arial"/>
          <w:color w:val="000000"/>
          <w:sz w:val="20"/>
          <w:szCs w:val="20"/>
          <w:shd w:val="clear" w:color="auto" w:fill="FFFFFF"/>
        </w:rPr>
        <w:t> </w:t>
      </w:r>
    </w:p>
    <w:p w14:paraId="614B6D8F" w14:textId="59D6C92E"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Vu la délibération du conseil des ministres et après information du Président de la République.</w:t>
      </w:r>
      <w:r w:rsidRPr="00E91094">
        <w:rPr>
          <w:rStyle w:val="apple-converted-space"/>
          <w:rFonts w:ascii="Arial" w:hAnsi="Arial" w:cs="Arial"/>
          <w:color w:val="000000"/>
          <w:sz w:val="20"/>
          <w:szCs w:val="20"/>
          <w:shd w:val="clear" w:color="auto" w:fill="FFFFFF"/>
        </w:rPr>
        <w:t> </w:t>
      </w:r>
    </w:p>
    <w:p w14:paraId="740874FC" w14:textId="1FF0C3DA"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Décrète :</w:t>
      </w:r>
      <w:r w:rsidRPr="00E91094">
        <w:rPr>
          <w:rStyle w:val="apple-converted-space"/>
          <w:rFonts w:ascii="Arial" w:hAnsi="Arial" w:cs="Arial"/>
          <w:color w:val="000000"/>
          <w:sz w:val="20"/>
          <w:szCs w:val="20"/>
          <w:shd w:val="clear" w:color="auto" w:fill="FFFFFF"/>
        </w:rPr>
        <w:t> </w:t>
      </w:r>
    </w:p>
    <w:p w14:paraId="31BDA7B2" w14:textId="77777777" w:rsidR="00E91094" w:rsidRDefault="00E91094" w:rsidP="00E91094">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b/>
          <w:bCs/>
          <w:i/>
          <w:iCs/>
          <w:color w:val="000000"/>
          <w:sz w:val="20"/>
          <w:szCs w:val="20"/>
          <w:shd w:val="clear" w:color="auto" w:fill="FFFFFF"/>
        </w:rPr>
        <w:t xml:space="preserve">Article premier </w:t>
      </w:r>
      <w:r w:rsidRPr="00E91094">
        <w:rPr>
          <w:rFonts w:ascii="Arial" w:hAnsi="Arial" w:cs="Arial"/>
          <w:b/>
          <w:bCs/>
          <w:i/>
          <w:iCs/>
          <w:color w:val="000000"/>
          <w:sz w:val="20"/>
          <w:szCs w:val="20"/>
          <w:shd w:val="clear" w:color="auto" w:fill="FFFFFF"/>
        </w:rPr>
        <w:t>–</w:t>
      </w:r>
      <w:r>
        <w:rPr>
          <w:rFonts w:ascii="Arial" w:hAnsi="Arial" w:cs="Arial"/>
          <w:color w:val="000000"/>
          <w:sz w:val="20"/>
          <w:szCs w:val="20"/>
          <w:shd w:val="clear" w:color="auto" w:fill="FFFFFF"/>
        </w:rPr>
        <w:t xml:space="preserve"> </w:t>
      </w:r>
      <w:r w:rsidRPr="00E91094">
        <w:rPr>
          <w:rFonts w:ascii="Arial" w:hAnsi="Arial" w:cs="Arial"/>
          <w:color w:val="000000"/>
          <w:sz w:val="20"/>
          <w:szCs w:val="20"/>
          <w:shd w:val="clear" w:color="auto" w:fill="FFFFFF"/>
        </w:rPr>
        <w:t>Les cadres et les agents du :</w:t>
      </w:r>
      <w:r w:rsidRPr="00E91094">
        <w:rPr>
          <w:rStyle w:val="apple-converted-space"/>
          <w:rFonts w:ascii="Arial" w:hAnsi="Arial" w:cs="Arial"/>
          <w:color w:val="000000"/>
          <w:sz w:val="20"/>
          <w:szCs w:val="20"/>
          <w:shd w:val="clear" w:color="auto" w:fill="FFFFFF"/>
        </w:rPr>
        <w:t> </w:t>
      </w:r>
    </w:p>
    <w:p w14:paraId="092D338F" w14:textId="77777777" w:rsidR="00E91094" w:rsidRDefault="00E91094" w:rsidP="00E91094">
      <w:pPr>
        <w:pStyle w:val="Paragraphedeliste"/>
        <w:numPr>
          <w:ilvl w:val="0"/>
          <w:numId w:val="14"/>
        </w:numPr>
        <w:spacing w:before="100" w:beforeAutospacing="1" w:after="0"/>
        <w:ind w:left="927"/>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shd w:val="clear" w:color="auto" w:fill="FFFFFF"/>
        </w:rPr>
        <w:t>H</w:t>
      </w:r>
      <w:r w:rsidRPr="00E91094">
        <w:rPr>
          <w:rFonts w:ascii="Arial" w:hAnsi="Arial" w:cs="Arial"/>
          <w:color w:val="000000"/>
          <w:sz w:val="20"/>
          <w:szCs w:val="20"/>
          <w:shd w:val="clear" w:color="auto" w:fill="FFFFFF"/>
        </w:rPr>
        <w:t>aut comité du contrôle administratif et financier,</w:t>
      </w:r>
      <w:r w:rsidRPr="00E91094">
        <w:rPr>
          <w:rStyle w:val="apple-converted-space"/>
          <w:rFonts w:ascii="Arial" w:hAnsi="Arial" w:cs="Arial"/>
          <w:color w:val="000000"/>
          <w:sz w:val="20"/>
          <w:szCs w:val="20"/>
          <w:shd w:val="clear" w:color="auto" w:fill="FFFFFF"/>
        </w:rPr>
        <w:t> </w:t>
      </w:r>
    </w:p>
    <w:p w14:paraId="57EA9A1D" w14:textId="29FCF335" w:rsidR="00E91094" w:rsidRPr="00E91094" w:rsidRDefault="00E91094" w:rsidP="00E91094">
      <w:pPr>
        <w:pStyle w:val="Paragraphedeliste"/>
        <w:numPr>
          <w:ilvl w:val="0"/>
          <w:numId w:val="14"/>
        </w:numPr>
        <w:spacing w:before="100" w:beforeAutospacing="1" w:after="0"/>
        <w:ind w:left="927"/>
        <w:jc w:val="both"/>
        <w:rPr>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S</w:t>
      </w:r>
      <w:r w:rsidRPr="00E91094">
        <w:rPr>
          <w:rFonts w:ascii="Arial" w:hAnsi="Arial" w:cs="Arial"/>
          <w:color w:val="000000"/>
          <w:sz w:val="20"/>
          <w:szCs w:val="20"/>
          <w:shd w:val="clear" w:color="auto" w:fill="FFFFFF"/>
        </w:rPr>
        <w:t>ervices du médiateur administratif.</w:t>
      </w:r>
    </w:p>
    <w:p w14:paraId="20E18F12" w14:textId="0B4C35AA" w:rsidR="00E91094" w:rsidRPr="00E91094" w:rsidRDefault="00E91094" w:rsidP="000E16B7">
      <w:pPr>
        <w:spacing w:before="100" w:beforeAutospacing="1" w:after="0"/>
        <w:jc w:val="both"/>
        <w:rPr>
          <w:rStyle w:val="apple-converted-space"/>
          <w:rFonts w:ascii="Arial" w:hAnsi="Arial" w:cs="Arial"/>
          <w:color w:val="000000"/>
          <w:sz w:val="20"/>
          <w:szCs w:val="20"/>
          <w:shd w:val="clear" w:color="auto" w:fill="FFFFFF"/>
        </w:rPr>
      </w:pPr>
      <w:r>
        <w:rPr>
          <w:rFonts w:ascii="Arial" w:hAnsi="Arial" w:cs="Arial"/>
          <w:color w:val="000000"/>
          <w:sz w:val="20"/>
          <w:szCs w:val="20"/>
          <w:shd w:val="clear" w:color="auto" w:fill="FFFFFF"/>
        </w:rPr>
        <w:t>Bénéficient</w:t>
      </w:r>
      <w:r w:rsidRPr="00E91094">
        <w:rPr>
          <w:rFonts w:ascii="Arial" w:hAnsi="Arial" w:cs="Arial"/>
          <w:color w:val="000000"/>
          <w:sz w:val="20"/>
          <w:szCs w:val="20"/>
          <w:shd w:val="clear" w:color="auto" w:fill="FFFFFF"/>
        </w:rPr>
        <w:t xml:space="preserve"> des indemnités et avantages accordés aux agents et cadres de la Présidence de la République conformément aux dispositions du décret susmentionné du 16 décembre 1980 et les textes qui l’on modifié ou complété.</w:t>
      </w:r>
      <w:r w:rsidRPr="00E91094">
        <w:rPr>
          <w:rStyle w:val="apple-converted-space"/>
          <w:rFonts w:ascii="Arial" w:hAnsi="Arial" w:cs="Arial"/>
          <w:color w:val="000000"/>
          <w:sz w:val="20"/>
          <w:szCs w:val="20"/>
          <w:shd w:val="clear" w:color="auto" w:fill="FFFFFF"/>
        </w:rPr>
        <w:t> </w:t>
      </w:r>
    </w:p>
    <w:p w14:paraId="79A7A454" w14:textId="77777777" w:rsidR="00E91094" w:rsidRDefault="00E91094" w:rsidP="00E91094">
      <w:pPr>
        <w:spacing w:before="100" w:beforeAutospacing="1" w:after="0"/>
        <w:jc w:val="both"/>
        <w:rPr>
          <w:rStyle w:val="apple-converted-space"/>
          <w:rFonts w:ascii="Arial" w:hAnsi="Arial" w:cs="Arial"/>
          <w:color w:val="000000"/>
          <w:sz w:val="20"/>
          <w:szCs w:val="20"/>
          <w:shd w:val="clear" w:color="auto" w:fill="FFFFFF"/>
        </w:rPr>
      </w:pPr>
      <w:r w:rsidRPr="00E91094">
        <w:rPr>
          <w:rFonts w:ascii="Arial" w:hAnsi="Arial" w:cs="Arial"/>
          <w:color w:val="000000"/>
          <w:sz w:val="20"/>
          <w:szCs w:val="20"/>
        </w:rPr>
        <w:lastRenderedPageBreak/>
        <w:br/>
      </w:r>
      <w:r w:rsidRPr="00E91094">
        <w:rPr>
          <w:rFonts w:ascii="Arial" w:hAnsi="Arial" w:cs="Arial"/>
          <w:b/>
          <w:bCs/>
          <w:i/>
          <w:iCs/>
          <w:color w:val="000000"/>
          <w:sz w:val="20"/>
          <w:szCs w:val="20"/>
          <w:shd w:val="clear" w:color="auto" w:fill="FFFFFF"/>
        </w:rPr>
        <w:t xml:space="preserve">Art. 2 </w:t>
      </w:r>
      <w:r w:rsidRPr="00E91094">
        <w:rPr>
          <w:rFonts w:ascii="Arial" w:hAnsi="Arial" w:cs="Arial"/>
          <w:b/>
          <w:bCs/>
          <w:i/>
          <w:iCs/>
          <w:color w:val="000000"/>
          <w:sz w:val="20"/>
          <w:szCs w:val="20"/>
          <w:shd w:val="clear" w:color="auto" w:fill="FFFFFF"/>
        </w:rPr>
        <w:t>–</w:t>
      </w:r>
      <w:r w:rsidRPr="00E91094">
        <w:rPr>
          <w:rFonts w:ascii="Arial" w:hAnsi="Arial" w:cs="Arial"/>
          <w:color w:val="000000"/>
          <w:sz w:val="20"/>
          <w:szCs w:val="20"/>
          <w:shd w:val="clear" w:color="auto" w:fill="FFFFFF"/>
        </w:rPr>
        <w:t xml:space="preserve"> Le ministre directeur du cabinet présidentiel, le ministre de l’économie et des finances, le président du haut comité du contrôle administratif et financier et le médiateur administratif sont chargés, chacun en ce qui le concerne, de l’exécution du présent décret qui sera publié au Journal Officiel de la République Tunisienne.</w:t>
      </w:r>
      <w:r w:rsidRPr="00E91094">
        <w:rPr>
          <w:rStyle w:val="apple-converted-space"/>
          <w:rFonts w:ascii="Arial" w:hAnsi="Arial" w:cs="Arial"/>
          <w:color w:val="000000"/>
          <w:sz w:val="20"/>
          <w:szCs w:val="20"/>
          <w:shd w:val="clear" w:color="auto" w:fill="FFFFFF"/>
        </w:rPr>
        <w:t> </w:t>
      </w:r>
    </w:p>
    <w:p w14:paraId="71E6F4F2" w14:textId="2F581105" w:rsidR="00E953A2" w:rsidRPr="00E91094" w:rsidRDefault="00E91094" w:rsidP="00E91094">
      <w:pPr>
        <w:spacing w:before="100" w:beforeAutospacing="1" w:after="0"/>
        <w:jc w:val="both"/>
        <w:rPr>
          <w:rFonts w:ascii="Arial" w:hAnsi="Arial" w:cs="Arial"/>
          <w:b/>
          <w:bCs/>
          <w:color w:val="000000"/>
          <w:sz w:val="20"/>
          <w:szCs w:val="20"/>
          <w:shd w:val="clear" w:color="auto" w:fill="FFFFFF"/>
        </w:rPr>
      </w:pPr>
      <w:r w:rsidRPr="00E91094">
        <w:rPr>
          <w:rFonts w:ascii="Arial" w:hAnsi="Arial" w:cs="Arial"/>
          <w:b/>
          <w:bCs/>
          <w:color w:val="000000"/>
          <w:sz w:val="20"/>
          <w:szCs w:val="20"/>
          <w:shd w:val="clear" w:color="auto" w:fill="FFFFFF"/>
        </w:rPr>
        <w:t>Tunis, le 21 janvier 2015.</w:t>
      </w:r>
    </w:p>
    <w:sectPr w:rsidR="00E953A2" w:rsidRPr="00E91094"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B741E" w14:textId="77777777" w:rsidR="006656EE" w:rsidRDefault="006656EE" w:rsidP="008F3F2D">
      <w:r>
        <w:separator/>
      </w:r>
    </w:p>
  </w:endnote>
  <w:endnote w:type="continuationSeparator" w:id="0">
    <w:p w14:paraId="10124956" w14:textId="77777777" w:rsidR="006656EE" w:rsidRDefault="006656E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506735" w:rsidRPr="00C64B86" w:rsidRDefault="0050673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109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1094">
                            <w:rPr>
                              <w:rFonts w:ascii="Arial" w:hAnsi="Arial" w:cs="Arial"/>
                              <w:noProof/>
                              <w:sz w:val="18"/>
                              <w:szCs w:val="18"/>
                            </w:rPr>
                            <w:t>2</w:t>
                          </w:r>
                          <w:r w:rsidRPr="001E5DD5">
                            <w:rPr>
                              <w:rFonts w:ascii="Arial" w:hAnsi="Arial" w:cs="Arial"/>
                              <w:noProof/>
                              <w:sz w:val="18"/>
                              <w:szCs w:val="18"/>
                            </w:rPr>
                            <w:fldChar w:fldCharType="end"/>
                          </w:r>
                        </w:p>
                        <w:p w14:paraId="75F5800F" w14:textId="77777777" w:rsidR="00506735" w:rsidRDefault="0050673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109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1094">
                      <w:rPr>
                        <w:rFonts w:ascii="Arial" w:hAnsi="Arial" w:cs="Arial"/>
                        <w:noProof/>
                        <w:sz w:val="18"/>
                        <w:szCs w:val="18"/>
                      </w:rPr>
                      <w:t>2</w:t>
                    </w:r>
                    <w:r w:rsidRPr="001E5DD5">
                      <w:rPr>
                        <w:rFonts w:ascii="Arial" w:hAnsi="Arial" w:cs="Arial"/>
                        <w:noProof/>
                        <w:sz w:val="18"/>
                        <w:szCs w:val="18"/>
                      </w:rPr>
                      <w:fldChar w:fldCharType="end"/>
                    </w:r>
                  </w:p>
                  <w:p w14:paraId="75F5800F" w14:textId="77777777" w:rsidR="00506735" w:rsidRDefault="0050673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506735" w:rsidRDefault="00506735">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109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1094">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506735" w:rsidRPr="00A00644" w:rsidRDefault="0050673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109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1094">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C5E0" w14:textId="77777777" w:rsidR="006656EE" w:rsidRDefault="006656EE" w:rsidP="008F3F2D">
      <w:r>
        <w:separator/>
      </w:r>
    </w:p>
  </w:footnote>
  <w:footnote w:type="continuationSeparator" w:id="0">
    <w:p w14:paraId="71F17973" w14:textId="77777777" w:rsidR="006656EE" w:rsidRDefault="006656E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506735" w:rsidRDefault="00506735">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06735" w:rsidRDefault="00506735" w:rsidP="0097472C">
                          <w:pPr>
                            <w:spacing w:after="0" w:line="240" w:lineRule="auto"/>
                            <w:ind w:left="567"/>
                            <w:rPr>
                              <w:rFonts w:ascii="Arial" w:eastAsia="Times New Roman" w:hAnsi="Arial" w:cs="Times New Roman"/>
                              <w:sz w:val="24"/>
                              <w:szCs w:val="24"/>
                            </w:rPr>
                          </w:pPr>
                        </w:p>
                        <w:p w14:paraId="6E13C0BA" w14:textId="77777777" w:rsidR="00506735" w:rsidRPr="005F7BF4" w:rsidRDefault="0050673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506735" w:rsidRPr="005F7BF4" w:rsidRDefault="0050673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506735" w:rsidRDefault="00506735" w:rsidP="0097472C">
                    <w:pPr>
                      <w:spacing w:after="0" w:line="240" w:lineRule="auto"/>
                      <w:ind w:left="567"/>
                      <w:rPr>
                        <w:rFonts w:ascii="Arial" w:eastAsia="Times New Roman" w:hAnsi="Arial" w:cs="Times New Roman"/>
                        <w:sz w:val="24"/>
                        <w:szCs w:val="24"/>
                      </w:rPr>
                    </w:pPr>
                  </w:p>
                  <w:p w14:paraId="6E13C0BA" w14:textId="77777777" w:rsidR="00506735" w:rsidRPr="005F7BF4" w:rsidRDefault="0050673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506735" w:rsidRPr="005F7BF4" w:rsidRDefault="0050673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506735" w:rsidRDefault="00506735">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06735" w:rsidRDefault="00506735" w:rsidP="0075404E">
                          <w:pPr>
                            <w:spacing w:after="0" w:line="20" w:lineRule="atLeast"/>
                            <w:ind w:left="567"/>
                            <w:rPr>
                              <w:rFonts w:ascii="Arial" w:eastAsia="Times New Roman" w:hAnsi="Arial" w:cs="Arial"/>
                              <w:sz w:val="24"/>
                              <w:szCs w:val="20"/>
                              <w:lang w:eastAsia="en-US"/>
                            </w:rPr>
                          </w:pPr>
                        </w:p>
                        <w:p w14:paraId="590536B7" w14:textId="77777777" w:rsidR="00506735" w:rsidRPr="00317C84" w:rsidRDefault="0050673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506735" w:rsidRPr="00317C84" w:rsidRDefault="0050673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506735" w:rsidRDefault="0050673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506735" w:rsidRDefault="00506735" w:rsidP="0075404E">
                    <w:pPr>
                      <w:spacing w:after="0" w:line="20" w:lineRule="atLeast"/>
                      <w:ind w:left="567"/>
                      <w:rPr>
                        <w:rFonts w:ascii="Arial" w:eastAsia="Times New Roman" w:hAnsi="Arial" w:cs="Arial"/>
                        <w:sz w:val="24"/>
                        <w:szCs w:val="20"/>
                        <w:lang w:eastAsia="en-US"/>
                      </w:rPr>
                    </w:pPr>
                  </w:p>
                  <w:p w14:paraId="590536B7" w14:textId="77777777" w:rsidR="00506735" w:rsidRPr="00317C84" w:rsidRDefault="0050673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506735" w:rsidRPr="00317C84" w:rsidRDefault="0050673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506735" w:rsidRDefault="00506735"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496"/>
    <w:multiLevelType w:val="hybridMultilevel"/>
    <w:tmpl w:val="7E980E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8C79E0"/>
    <w:multiLevelType w:val="hybridMultilevel"/>
    <w:tmpl w:val="EF461A2E"/>
    <w:lvl w:ilvl="0" w:tplc="11AE8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A8144F"/>
    <w:multiLevelType w:val="hybridMultilevel"/>
    <w:tmpl w:val="9478531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E53D78"/>
    <w:multiLevelType w:val="hybridMultilevel"/>
    <w:tmpl w:val="B29CA3F8"/>
    <w:lvl w:ilvl="0" w:tplc="DA78D2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0F11F2"/>
    <w:multiLevelType w:val="hybridMultilevel"/>
    <w:tmpl w:val="550ADB1A"/>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393565D1"/>
    <w:multiLevelType w:val="hybridMultilevel"/>
    <w:tmpl w:val="8D4AD4FC"/>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EB07FD0"/>
    <w:multiLevelType w:val="hybridMultilevel"/>
    <w:tmpl w:val="2B04824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106B37"/>
    <w:multiLevelType w:val="hybridMultilevel"/>
    <w:tmpl w:val="613A76EE"/>
    <w:lvl w:ilvl="0" w:tplc="EF90FC3E">
      <w:start w:val="2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B67CCA"/>
    <w:multiLevelType w:val="hybridMultilevel"/>
    <w:tmpl w:val="D0CA7D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974B9D"/>
    <w:multiLevelType w:val="hybridMultilevel"/>
    <w:tmpl w:val="95E271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68545FD"/>
    <w:multiLevelType w:val="hybridMultilevel"/>
    <w:tmpl w:val="2378FD2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7903A29"/>
    <w:multiLevelType w:val="hybridMultilevel"/>
    <w:tmpl w:val="0DE2FC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DF7D5B"/>
    <w:multiLevelType w:val="hybridMultilevel"/>
    <w:tmpl w:val="D3EC9A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60731DC"/>
    <w:multiLevelType w:val="hybridMultilevel"/>
    <w:tmpl w:val="06F6743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num>
  <w:num w:numId="5">
    <w:abstractNumId w:val="8"/>
  </w:num>
  <w:num w:numId="6">
    <w:abstractNumId w:val="12"/>
  </w:num>
  <w:num w:numId="7">
    <w:abstractNumId w:val="11"/>
  </w:num>
  <w:num w:numId="8">
    <w:abstractNumId w:val="1"/>
  </w:num>
  <w:num w:numId="9">
    <w:abstractNumId w:val="6"/>
  </w:num>
  <w:num w:numId="10">
    <w:abstractNumId w:val="9"/>
  </w:num>
  <w:num w:numId="11">
    <w:abstractNumId w:val="5"/>
  </w:num>
  <w:num w:numId="12">
    <w:abstractNumId w:val="13"/>
  </w:num>
  <w:num w:numId="13">
    <w:abstractNumId w:val="4"/>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E46"/>
    <w:rsid w:val="00061148"/>
    <w:rsid w:val="000B0D20"/>
    <w:rsid w:val="000D0DE1"/>
    <w:rsid w:val="000E16B7"/>
    <w:rsid w:val="001B5927"/>
    <w:rsid w:val="001E5DD5"/>
    <w:rsid w:val="0020398F"/>
    <w:rsid w:val="00252590"/>
    <w:rsid w:val="002B19EE"/>
    <w:rsid w:val="00354137"/>
    <w:rsid w:val="003547D1"/>
    <w:rsid w:val="003B6CD4"/>
    <w:rsid w:val="00400FF9"/>
    <w:rsid w:val="00453C4F"/>
    <w:rsid w:val="004C3131"/>
    <w:rsid w:val="004D4515"/>
    <w:rsid w:val="004E39CD"/>
    <w:rsid w:val="00506735"/>
    <w:rsid w:val="0055421B"/>
    <w:rsid w:val="005E1E96"/>
    <w:rsid w:val="005F7BF4"/>
    <w:rsid w:val="00664B41"/>
    <w:rsid w:val="006656EE"/>
    <w:rsid w:val="00684129"/>
    <w:rsid w:val="00711505"/>
    <w:rsid w:val="00724237"/>
    <w:rsid w:val="007244D3"/>
    <w:rsid w:val="0075404E"/>
    <w:rsid w:val="007B38E9"/>
    <w:rsid w:val="0081582A"/>
    <w:rsid w:val="0089552E"/>
    <w:rsid w:val="008F3F2D"/>
    <w:rsid w:val="00957F0E"/>
    <w:rsid w:val="0097472C"/>
    <w:rsid w:val="009C4088"/>
    <w:rsid w:val="00A00644"/>
    <w:rsid w:val="00A04F09"/>
    <w:rsid w:val="00A24F23"/>
    <w:rsid w:val="00A90F21"/>
    <w:rsid w:val="00AB6630"/>
    <w:rsid w:val="00AD2268"/>
    <w:rsid w:val="00B05438"/>
    <w:rsid w:val="00B512FC"/>
    <w:rsid w:val="00B617F1"/>
    <w:rsid w:val="00BF1847"/>
    <w:rsid w:val="00C1635D"/>
    <w:rsid w:val="00C61238"/>
    <w:rsid w:val="00C64B86"/>
    <w:rsid w:val="00C67AA2"/>
    <w:rsid w:val="00CA753E"/>
    <w:rsid w:val="00CC4ADF"/>
    <w:rsid w:val="00CF343C"/>
    <w:rsid w:val="00D07749"/>
    <w:rsid w:val="00D11988"/>
    <w:rsid w:val="00D34CB6"/>
    <w:rsid w:val="00D45BC8"/>
    <w:rsid w:val="00D505D5"/>
    <w:rsid w:val="00DA1DDA"/>
    <w:rsid w:val="00DA55B6"/>
    <w:rsid w:val="00E10A35"/>
    <w:rsid w:val="00E663F6"/>
    <w:rsid w:val="00E91094"/>
    <w:rsid w:val="00E953A2"/>
    <w:rsid w:val="00EB0041"/>
    <w:rsid w:val="00F3128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06735"/>
  </w:style>
  <w:style w:type="character" w:customStyle="1" w:styleId="apple-style-span">
    <w:name w:val="apple-style-span"/>
    <w:basedOn w:val="Policepardfaut"/>
    <w:rsid w:val="00506735"/>
  </w:style>
  <w:style w:type="paragraph" w:styleId="Notedebasdepage">
    <w:name w:val="footnote text"/>
    <w:basedOn w:val="Normal"/>
    <w:link w:val="NotedebasdepageCar"/>
    <w:uiPriority w:val="99"/>
    <w:semiHidden/>
    <w:unhideWhenUsed/>
    <w:rsid w:val="005067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735"/>
    <w:rPr>
      <w:sz w:val="20"/>
      <w:szCs w:val="20"/>
      <w:lang w:val="fr-FR" w:eastAsia="fr-FR"/>
    </w:rPr>
  </w:style>
  <w:style w:type="character" w:styleId="Appelnotedebasdep">
    <w:name w:val="footnote reference"/>
    <w:basedOn w:val="Policepardfaut"/>
    <w:uiPriority w:val="99"/>
    <w:semiHidden/>
    <w:unhideWhenUsed/>
    <w:rsid w:val="00506735"/>
    <w:rPr>
      <w:vertAlign w:val="superscript"/>
    </w:rPr>
  </w:style>
  <w:style w:type="character" w:customStyle="1" w:styleId="apple-converted-space">
    <w:name w:val="apple-converted-space"/>
    <w:basedOn w:val="Policepardfaut"/>
    <w:rsid w:val="000E16B7"/>
  </w:style>
  <w:style w:type="character" w:styleId="Accentuation">
    <w:name w:val="Emphasis"/>
    <w:basedOn w:val="Policepardfaut"/>
    <w:uiPriority w:val="20"/>
    <w:qFormat/>
    <w:rsid w:val="000E16B7"/>
    <w:rPr>
      <w:i/>
      <w:iCs/>
    </w:rPr>
  </w:style>
  <w:style w:type="paragraph" w:styleId="Notedefin">
    <w:name w:val="endnote text"/>
    <w:basedOn w:val="Normal"/>
    <w:link w:val="NotedefinCar"/>
    <w:uiPriority w:val="99"/>
    <w:semiHidden/>
    <w:unhideWhenUsed/>
    <w:rsid w:val="00CF343C"/>
    <w:pPr>
      <w:spacing w:after="0" w:line="240" w:lineRule="auto"/>
    </w:pPr>
    <w:rPr>
      <w:sz w:val="20"/>
      <w:szCs w:val="20"/>
    </w:rPr>
  </w:style>
  <w:style w:type="character" w:customStyle="1" w:styleId="NotedefinCar">
    <w:name w:val="Note de fin Car"/>
    <w:basedOn w:val="Policepardfaut"/>
    <w:link w:val="Notedefin"/>
    <w:uiPriority w:val="99"/>
    <w:semiHidden/>
    <w:rsid w:val="00CF343C"/>
    <w:rPr>
      <w:sz w:val="20"/>
      <w:szCs w:val="20"/>
      <w:lang w:val="fr-FR" w:eastAsia="fr-FR"/>
    </w:rPr>
  </w:style>
  <w:style w:type="character" w:styleId="Appeldenotedefin">
    <w:name w:val="endnote reference"/>
    <w:basedOn w:val="Policepardfaut"/>
    <w:uiPriority w:val="99"/>
    <w:semiHidden/>
    <w:unhideWhenUsed/>
    <w:rsid w:val="00CF34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506735"/>
  </w:style>
  <w:style w:type="character" w:customStyle="1" w:styleId="apple-style-span">
    <w:name w:val="apple-style-span"/>
    <w:basedOn w:val="Policepardfaut"/>
    <w:rsid w:val="00506735"/>
  </w:style>
  <w:style w:type="paragraph" w:styleId="Notedebasdepage">
    <w:name w:val="footnote text"/>
    <w:basedOn w:val="Normal"/>
    <w:link w:val="NotedebasdepageCar"/>
    <w:uiPriority w:val="99"/>
    <w:semiHidden/>
    <w:unhideWhenUsed/>
    <w:rsid w:val="005067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735"/>
    <w:rPr>
      <w:sz w:val="20"/>
      <w:szCs w:val="20"/>
      <w:lang w:val="fr-FR" w:eastAsia="fr-FR"/>
    </w:rPr>
  </w:style>
  <w:style w:type="character" w:styleId="Appelnotedebasdep">
    <w:name w:val="footnote reference"/>
    <w:basedOn w:val="Policepardfaut"/>
    <w:uiPriority w:val="99"/>
    <w:semiHidden/>
    <w:unhideWhenUsed/>
    <w:rsid w:val="00506735"/>
    <w:rPr>
      <w:vertAlign w:val="superscript"/>
    </w:rPr>
  </w:style>
  <w:style w:type="character" w:customStyle="1" w:styleId="apple-converted-space">
    <w:name w:val="apple-converted-space"/>
    <w:basedOn w:val="Policepardfaut"/>
    <w:rsid w:val="000E16B7"/>
  </w:style>
  <w:style w:type="character" w:styleId="Accentuation">
    <w:name w:val="Emphasis"/>
    <w:basedOn w:val="Policepardfaut"/>
    <w:uiPriority w:val="20"/>
    <w:qFormat/>
    <w:rsid w:val="000E16B7"/>
    <w:rPr>
      <w:i/>
      <w:iCs/>
    </w:rPr>
  </w:style>
  <w:style w:type="paragraph" w:styleId="Notedefin">
    <w:name w:val="endnote text"/>
    <w:basedOn w:val="Normal"/>
    <w:link w:val="NotedefinCar"/>
    <w:uiPriority w:val="99"/>
    <w:semiHidden/>
    <w:unhideWhenUsed/>
    <w:rsid w:val="00CF343C"/>
    <w:pPr>
      <w:spacing w:after="0" w:line="240" w:lineRule="auto"/>
    </w:pPr>
    <w:rPr>
      <w:sz w:val="20"/>
      <w:szCs w:val="20"/>
    </w:rPr>
  </w:style>
  <w:style w:type="character" w:customStyle="1" w:styleId="NotedefinCar">
    <w:name w:val="Note de fin Car"/>
    <w:basedOn w:val="Policepardfaut"/>
    <w:link w:val="Notedefin"/>
    <w:uiPriority w:val="99"/>
    <w:semiHidden/>
    <w:rsid w:val="00CF343C"/>
    <w:rPr>
      <w:sz w:val="20"/>
      <w:szCs w:val="20"/>
      <w:lang w:val="fr-FR" w:eastAsia="fr-FR"/>
    </w:rPr>
  </w:style>
  <w:style w:type="character" w:styleId="Appeldenotedefin">
    <w:name w:val="endnote reference"/>
    <w:basedOn w:val="Policepardfaut"/>
    <w:uiPriority w:val="99"/>
    <w:semiHidden/>
    <w:unhideWhenUsed/>
    <w:rsid w:val="00CF3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B4ED-362D-4269-A45C-4ED6211F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2013-12-18T10:50:00Z</cp:lastPrinted>
  <dcterms:created xsi:type="dcterms:W3CDTF">2015-03-03T11:04:00Z</dcterms:created>
  <dcterms:modified xsi:type="dcterms:W3CDTF">2015-03-03T11:04:00Z</dcterms:modified>
</cp:coreProperties>
</file>