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C638" w14:textId="77777777" w:rsidR="001C4909" w:rsidRDefault="001C4909" w:rsidP="001C4909">
      <w:pPr>
        <w:spacing w:before="100" w:beforeAutospacing="1" w:after="0"/>
        <w:ind w:left="283"/>
        <w:jc w:val="both"/>
        <w:rPr>
          <w:rFonts w:ascii="Arial" w:hAnsi="Arial" w:cs="Arial"/>
          <w:sz w:val="20"/>
          <w:szCs w:val="20"/>
        </w:rPr>
      </w:pPr>
    </w:p>
    <w:p w14:paraId="03673A96" w14:textId="5A3D8463" w:rsidR="001C4909" w:rsidRPr="001C4909" w:rsidRDefault="001C4909" w:rsidP="001C4909">
      <w:pPr>
        <w:spacing w:before="100" w:beforeAutospacing="1" w:after="0"/>
        <w:ind w:left="283"/>
        <w:jc w:val="both"/>
        <w:rPr>
          <w:rFonts w:ascii="Arial" w:hAnsi="Arial" w:cs="Arial"/>
          <w:b/>
          <w:bCs/>
          <w:sz w:val="24"/>
          <w:szCs w:val="24"/>
        </w:rPr>
      </w:pPr>
      <w:bookmarkStart w:id="0" w:name="_GoBack"/>
      <w:r w:rsidRPr="001C4909">
        <w:rPr>
          <w:rFonts w:ascii="Arial" w:hAnsi="Arial" w:cs="Arial"/>
          <w:b/>
          <w:bCs/>
          <w:sz w:val="24"/>
          <w:szCs w:val="24"/>
        </w:rPr>
        <w:t>Décret n° 2014-889 du 28 janvier 2014</w:t>
      </w:r>
      <w:bookmarkEnd w:id="0"/>
      <w:r w:rsidRPr="001C4909">
        <w:rPr>
          <w:rFonts w:ascii="Arial" w:hAnsi="Arial" w:cs="Arial"/>
          <w:b/>
          <w:bCs/>
          <w:sz w:val="24"/>
          <w:szCs w:val="24"/>
        </w:rPr>
        <w:t>, complétant le décret n° 90-1291 du 27 août 1990, relatif à l'institution d'une in</w:t>
      </w:r>
      <w:r>
        <w:rPr>
          <w:rFonts w:ascii="Arial" w:hAnsi="Arial" w:cs="Arial"/>
          <w:b/>
          <w:bCs/>
          <w:sz w:val="24"/>
          <w:szCs w:val="24"/>
        </w:rPr>
        <w:t>demnité de risque de contagion</w:t>
      </w:r>
    </w:p>
    <w:p w14:paraId="2A3F3A46"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Le chef du gouvernement, </w:t>
      </w:r>
    </w:p>
    <w:p w14:paraId="56AB6898"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Sur proposition du ministre de l'intérieur, </w:t>
      </w:r>
    </w:p>
    <w:p w14:paraId="08D86EE8"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la loi constituante n° 2011-6 du 16 décembre 2011, portant organisation provisoire des pouvoirs publics, </w:t>
      </w:r>
    </w:p>
    <w:p w14:paraId="53F4601F" w14:textId="549DFD59"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la loi n° 83-112 du 12 décembre 1983, portant statut général des personnels de l'Etat, des collectivités publiques locales et des établissements publics à caractère administratif, ensemble les textes qui l'ont modifiée ou complétée et notamment le décret-loi </w:t>
      </w:r>
      <w:r>
        <w:rPr>
          <w:rFonts w:ascii="Arial" w:hAnsi="Arial" w:cs="Arial"/>
          <w:sz w:val="20"/>
          <w:szCs w:val="20"/>
        </w:rPr>
        <w:t xml:space="preserve"> </w:t>
      </w:r>
      <w:r w:rsidRPr="001C4909">
        <w:rPr>
          <w:rFonts w:ascii="Arial" w:hAnsi="Arial" w:cs="Arial"/>
          <w:sz w:val="20"/>
          <w:szCs w:val="20"/>
        </w:rPr>
        <w:t xml:space="preserve">n° 2011-89 du 23 septembre 2011, </w:t>
      </w:r>
    </w:p>
    <w:p w14:paraId="611870C8"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le décret n° 90-1291 du 27 août 1990, relatif à l'institution d'une indemnité de risque de contagion, </w:t>
      </w:r>
    </w:p>
    <w:p w14:paraId="01AB9B9A"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le décret n° 93-2151 du 1er novembre 1993, fixant les taux de l'indemnité de risque de contagion, </w:t>
      </w:r>
    </w:p>
    <w:p w14:paraId="2F7D087C"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le décret n° 98-2509 du 18 décembre 1998, fixant le statut particulier au corps des ouvriers de l'Etat, des collectivités locales et des établissements publics à caractère administratif, </w:t>
      </w:r>
    </w:p>
    <w:p w14:paraId="6ABB56F6"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le décret n° 99-12 du 4 janvier 1999, portant définition des catégories auxquelles appartiennent les différents grades des fonctionnaires de l'Etat, des collectivités locales et des établissements publics à caractère administratif, tel que modifié et complété par le décret n° 2003-2338 du 11 novembre 2003, </w:t>
      </w:r>
    </w:p>
    <w:p w14:paraId="30040B03"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le décret n° 2011-2289 du 21 septembre 2011, portant augmentation des montants de l'indemnité de risque de contagion, au titre de l'année 2011, au profit des agents bénéficiaires de cette indemnité, </w:t>
      </w:r>
    </w:p>
    <w:p w14:paraId="26273E4B"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le décret n° 2012-2957 du 29 novembre 2012, portant augmentation des montants de l'indemnité de risque de contagion, au titre de l'année 2012, au profit des agents bénéficiaires de cette indemnité, </w:t>
      </w:r>
    </w:p>
    <w:p w14:paraId="4A8D92AB"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Vu l'avis du ministre des finances,</w:t>
      </w:r>
    </w:p>
    <w:p w14:paraId="344098A4"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l'avis du tribunal administratif, </w:t>
      </w:r>
    </w:p>
    <w:p w14:paraId="2D2CA259"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 xml:space="preserve">Vu la délibération du conseil des ministres et après information du Président de la République. </w:t>
      </w:r>
    </w:p>
    <w:p w14:paraId="245CF0D9" w14:textId="77777777"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sz w:val="20"/>
          <w:szCs w:val="20"/>
        </w:rPr>
        <w:t>Décrète :</w:t>
      </w:r>
    </w:p>
    <w:p w14:paraId="1C90775F" w14:textId="7C9B5AFA"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b/>
          <w:bCs/>
          <w:i/>
          <w:iCs/>
          <w:sz w:val="20"/>
          <w:szCs w:val="20"/>
        </w:rPr>
        <w:t>Article premier –</w:t>
      </w:r>
      <w:r>
        <w:rPr>
          <w:rFonts w:ascii="Arial" w:hAnsi="Arial" w:cs="Arial"/>
          <w:sz w:val="20"/>
          <w:szCs w:val="20"/>
        </w:rPr>
        <w:t xml:space="preserve"> </w:t>
      </w:r>
      <w:r w:rsidRPr="001C4909">
        <w:rPr>
          <w:rFonts w:ascii="Arial" w:hAnsi="Arial" w:cs="Arial"/>
          <w:sz w:val="20"/>
          <w:szCs w:val="20"/>
        </w:rPr>
        <w:t xml:space="preserve">Il est ajouté au tableau indiqué à l'article premier du décret n° 90-1291 du 27 août 1990, relatif à l'institution d'une indemnité de risque de contagion, le numéro 8 dont la teneur suit : </w:t>
      </w:r>
    </w:p>
    <w:p w14:paraId="6D403660" w14:textId="67E7D770" w:rsidR="001C4909" w:rsidRPr="001C4909" w:rsidRDefault="001C4909" w:rsidP="001C4909">
      <w:pPr>
        <w:spacing w:before="100" w:beforeAutospacing="1" w:after="0"/>
        <w:ind w:left="283"/>
        <w:jc w:val="both"/>
        <w:rPr>
          <w:rFonts w:ascii="Arial" w:hAnsi="Arial" w:cs="Arial"/>
          <w:sz w:val="20"/>
          <w:szCs w:val="20"/>
        </w:rPr>
      </w:pPr>
      <w:r>
        <w:rPr>
          <w:rFonts w:ascii="Arial" w:hAnsi="Arial" w:cs="Arial"/>
          <w:sz w:val="20"/>
          <w:szCs w:val="20"/>
        </w:rPr>
        <w:t xml:space="preserve"> 8 – </w:t>
      </w:r>
      <w:r w:rsidRPr="001C4909">
        <w:rPr>
          <w:rFonts w:ascii="Arial" w:hAnsi="Arial" w:cs="Arial"/>
          <w:sz w:val="20"/>
          <w:szCs w:val="20"/>
        </w:rPr>
        <w:t xml:space="preserve">Les agents des corps des techniciens supérieurs, des infirmiers, des auxiliaires, soit parmi les civils soit parmi les agents des forces de sûreté intérieure, des administratifs et les ouvriers exerçant aux établissements hospitaliers et dans les unités de santé relevant du ministère de l'intérieur, appartenant aux catégories et aux unités suivantes : </w:t>
      </w:r>
    </w:p>
    <w:p w14:paraId="5372E9EC" w14:textId="4E994225" w:rsidR="001C4909" w:rsidRPr="001C4909" w:rsidRDefault="001C4909" w:rsidP="001C4909">
      <w:pPr>
        <w:pStyle w:val="Paragraphedeliste"/>
        <w:numPr>
          <w:ilvl w:val="0"/>
          <w:numId w:val="45"/>
        </w:numPr>
        <w:spacing w:before="100" w:beforeAutospacing="1" w:after="0"/>
        <w:ind w:left="1494"/>
        <w:jc w:val="both"/>
        <w:rPr>
          <w:rFonts w:ascii="Arial" w:hAnsi="Arial" w:cs="Arial"/>
          <w:sz w:val="20"/>
          <w:szCs w:val="20"/>
        </w:rPr>
      </w:pPr>
      <w:r w:rsidRPr="001C4909">
        <w:rPr>
          <w:rFonts w:ascii="Arial" w:hAnsi="Arial" w:cs="Arial"/>
          <w:sz w:val="20"/>
          <w:szCs w:val="20"/>
        </w:rPr>
        <w:t xml:space="preserve">catégories « Al », « A2 »et « A3 ». </w:t>
      </w:r>
    </w:p>
    <w:p w14:paraId="7A84F5E5" w14:textId="688B7036" w:rsidR="001C4909" w:rsidRPr="001C4909" w:rsidRDefault="001C4909" w:rsidP="001C4909">
      <w:pPr>
        <w:pStyle w:val="Paragraphedeliste"/>
        <w:numPr>
          <w:ilvl w:val="0"/>
          <w:numId w:val="45"/>
        </w:numPr>
        <w:spacing w:before="100" w:beforeAutospacing="1" w:after="0"/>
        <w:ind w:left="1494"/>
        <w:jc w:val="both"/>
        <w:rPr>
          <w:rFonts w:ascii="Arial" w:hAnsi="Arial" w:cs="Arial"/>
          <w:sz w:val="20"/>
          <w:szCs w:val="20"/>
        </w:rPr>
      </w:pPr>
      <w:r w:rsidRPr="001C4909">
        <w:rPr>
          <w:rFonts w:ascii="Arial" w:hAnsi="Arial" w:cs="Arial"/>
          <w:sz w:val="20"/>
          <w:szCs w:val="20"/>
        </w:rPr>
        <w:t xml:space="preserve">catégorie « B », </w:t>
      </w:r>
    </w:p>
    <w:p w14:paraId="59DA595C" w14:textId="150D25D6" w:rsidR="001C4909" w:rsidRPr="001C4909" w:rsidRDefault="001C4909" w:rsidP="001C4909">
      <w:pPr>
        <w:pStyle w:val="Paragraphedeliste"/>
        <w:numPr>
          <w:ilvl w:val="0"/>
          <w:numId w:val="45"/>
        </w:numPr>
        <w:spacing w:before="100" w:beforeAutospacing="1" w:after="0"/>
        <w:ind w:left="1494"/>
        <w:jc w:val="both"/>
        <w:rPr>
          <w:rFonts w:ascii="Arial" w:hAnsi="Arial" w:cs="Arial"/>
          <w:sz w:val="20"/>
          <w:szCs w:val="20"/>
        </w:rPr>
      </w:pPr>
      <w:r w:rsidRPr="001C4909">
        <w:rPr>
          <w:rFonts w:ascii="Arial" w:hAnsi="Arial" w:cs="Arial"/>
          <w:sz w:val="20"/>
          <w:szCs w:val="20"/>
        </w:rPr>
        <w:lastRenderedPageBreak/>
        <w:t xml:space="preserve">catégories « C » et « D », </w:t>
      </w:r>
    </w:p>
    <w:p w14:paraId="1F6C8315" w14:textId="77777777" w:rsidR="001C4909" w:rsidRDefault="001C4909" w:rsidP="001C4909">
      <w:pPr>
        <w:pStyle w:val="Paragraphedeliste"/>
        <w:numPr>
          <w:ilvl w:val="0"/>
          <w:numId w:val="45"/>
        </w:numPr>
        <w:spacing w:before="100" w:beforeAutospacing="1" w:after="0"/>
        <w:ind w:left="1494"/>
        <w:jc w:val="both"/>
        <w:rPr>
          <w:rFonts w:ascii="Arial" w:hAnsi="Arial" w:cs="Arial"/>
          <w:sz w:val="20"/>
          <w:szCs w:val="20"/>
        </w:rPr>
      </w:pPr>
      <w:r w:rsidRPr="001C4909">
        <w:rPr>
          <w:rFonts w:ascii="Arial" w:hAnsi="Arial" w:cs="Arial"/>
          <w:sz w:val="20"/>
          <w:szCs w:val="20"/>
        </w:rPr>
        <w:t xml:space="preserve">ouvriers de la 3ème unité, </w:t>
      </w:r>
    </w:p>
    <w:p w14:paraId="13034702" w14:textId="32AC8D25" w:rsidR="001C4909" w:rsidRPr="001C4909" w:rsidRDefault="001C4909" w:rsidP="001C4909">
      <w:pPr>
        <w:pStyle w:val="Paragraphedeliste"/>
        <w:numPr>
          <w:ilvl w:val="0"/>
          <w:numId w:val="45"/>
        </w:numPr>
        <w:spacing w:before="100" w:beforeAutospacing="1" w:after="0"/>
        <w:ind w:left="1494"/>
        <w:jc w:val="both"/>
        <w:rPr>
          <w:rFonts w:ascii="Arial" w:hAnsi="Arial" w:cs="Arial"/>
          <w:sz w:val="20"/>
          <w:szCs w:val="20"/>
        </w:rPr>
      </w:pPr>
      <w:r w:rsidRPr="001C4909">
        <w:rPr>
          <w:rFonts w:ascii="Arial" w:hAnsi="Arial" w:cs="Arial"/>
          <w:sz w:val="20"/>
          <w:szCs w:val="20"/>
        </w:rPr>
        <w:t xml:space="preserve">ouvriers de la 1ère et </w:t>
      </w:r>
      <w:r>
        <w:rPr>
          <w:rFonts w:ascii="Arial" w:hAnsi="Arial" w:cs="Arial"/>
          <w:sz w:val="20"/>
          <w:szCs w:val="20"/>
        </w:rPr>
        <w:t>la  2</w:t>
      </w:r>
      <w:r w:rsidRPr="001C4909">
        <w:rPr>
          <w:rFonts w:ascii="Arial" w:hAnsi="Arial" w:cs="Arial"/>
          <w:sz w:val="20"/>
          <w:szCs w:val="20"/>
          <w:vertAlign w:val="superscript"/>
        </w:rPr>
        <w:t>ème</w:t>
      </w:r>
      <w:r>
        <w:rPr>
          <w:rFonts w:ascii="Arial" w:hAnsi="Arial" w:cs="Arial"/>
          <w:sz w:val="20"/>
          <w:szCs w:val="20"/>
        </w:rPr>
        <w:t xml:space="preserve">  unité </w:t>
      </w:r>
      <w:r w:rsidRPr="001C4909">
        <w:rPr>
          <w:rFonts w:ascii="Arial" w:hAnsi="Arial" w:cs="Arial"/>
          <w:sz w:val="20"/>
          <w:szCs w:val="20"/>
        </w:rPr>
        <w:t xml:space="preserve">. </w:t>
      </w:r>
    </w:p>
    <w:p w14:paraId="7FC7E26D" w14:textId="5EAADE9B"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b/>
          <w:bCs/>
          <w:i/>
          <w:iCs/>
          <w:sz w:val="20"/>
          <w:szCs w:val="20"/>
        </w:rPr>
        <w:t xml:space="preserve">Art. 2 – </w:t>
      </w:r>
      <w:r w:rsidRPr="001C4909">
        <w:rPr>
          <w:rFonts w:ascii="Arial" w:hAnsi="Arial" w:cs="Arial"/>
          <w:sz w:val="20"/>
          <w:szCs w:val="20"/>
        </w:rPr>
        <w:t xml:space="preserve">Les dispositions du décret n° 93-2151 du 1er novembre 1993, fixant les taux de l'indemnité de risque de contagion et celles de l'ensemble des textes subséquents relatifs à l'augmentation des montants de cette indemnité et notamment les dispositions du décret n° 2012-2957 du 29 novembre 2012, s’appliquent aux agents mentionnés à l'article premier du présent décret. </w:t>
      </w:r>
    </w:p>
    <w:p w14:paraId="32467379" w14:textId="16DCA44F"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b/>
          <w:bCs/>
          <w:i/>
          <w:iCs/>
          <w:sz w:val="20"/>
          <w:szCs w:val="20"/>
        </w:rPr>
        <w:t>Art. 3 –</w:t>
      </w:r>
      <w:r>
        <w:rPr>
          <w:rFonts w:ascii="Arial" w:hAnsi="Arial" w:cs="Arial"/>
          <w:sz w:val="20"/>
          <w:szCs w:val="20"/>
        </w:rPr>
        <w:t xml:space="preserve"> </w:t>
      </w:r>
      <w:r w:rsidRPr="001C4909">
        <w:rPr>
          <w:rFonts w:ascii="Arial" w:hAnsi="Arial" w:cs="Arial"/>
          <w:sz w:val="20"/>
          <w:szCs w:val="20"/>
        </w:rPr>
        <w:t xml:space="preserve">Les dispositions du présent décret prennent effet à compter du 1er juillet 2014. </w:t>
      </w:r>
    </w:p>
    <w:p w14:paraId="53C8B6CF" w14:textId="1F53DCBA" w:rsidR="001C4909" w:rsidRPr="001C4909" w:rsidRDefault="001C4909" w:rsidP="001C4909">
      <w:pPr>
        <w:spacing w:before="100" w:beforeAutospacing="1" w:after="0"/>
        <w:ind w:left="283"/>
        <w:jc w:val="both"/>
        <w:rPr>
          <w:rFonts w:ascii="Arial" w:hAnsi="Arial" w:cs="Arial"/>
          <w:sz w:val="20"/>
          <w:szCs w:val="20"/>
        </w:rPr>
      </w:pPr>
      <w:r w:rsidRPr="001C4909">
        <w:rPr>
          <w:rFonts w:ascii="Arial" w:hAnsi="Arial" w:cs="Arial"/>
          <w:b/>
          <w:bCs/>
          <w:i/>
          <w:iCs/>
          <w:sz w:val="20"/>
          <w:szCs w:val="20"/>
        </w:rPr>
        <w:t>Art. 4 –</w:t>
      </w:r>
      <w:r>
        <w:rPr>
          <w:rFonts w:ascii="Arial" w:hAnsi="Arial" w:cs="Arial"/>
          <w:sz w:val="20"/>
          <w:szCs w:val="20"/>
        </w:rPr>
        <w:t xml:space="preserve"> </w:t>
      </w:r>
      <w:r w:rsidRPr="001C4909">
        <w:rPr>
          <w:rFonts w:ascii="Arial" w:hAnsi="Arial" w:cs="Arial"/>
          <w:sz w:val="20"/>
          <w:szCs w:val="20"/>
        </w:rPr>
        <w:t xml:space="preserve">Le ministre de l'intérieur et le ministre des finances sont chargés, chacun en ce qui le concerne, de l'exécution du présent décret qui sera publié au Journal Officiel de la République Tunisienne. </w:t>
      </w:r>
    </w:p>
    <w:p w14:paraId="5619F279" w14:textId="77777777" w:rsidR="001C4909" w:rsidRPr="001C4909" w:rsidRDefault="001C4909" w:rsidP="001C4909">
      <w:pPr>
        <w:spacing w:before="100" w:beforeAutospacing="1" w:after="0"/>
        <w:ind w:left="283"/>
        <w:jc w:val="both"/>
        <w:rPr>
          <w:rFonts w:ascii="Arial" w:hAnsi="Arial" w:cs="Arial"/>
          <w:b/>
          <w:bCs/>
          <w:sz w:val="20"/>
          <w:szCs w:val="20"/>
        </w:rPr>
      </w:pPr>
      <w:r w:rsidRPr="001C4909">
        <w:rPr>
          <w:rFonts w:ascii="Arial" w:hAnsi="Arial" w:cs="Arial"/>
          <w:b/>
          <w:bCs/>
          <w:sz w:val="20"/>
          <w:szCs w:val="20"/>
        </w:rPr>
        <w:t>Tunis, le 28 janvier 2014.</w:t>
      </w:r>
    </w:p>
    <w:p w14:paraId="3E5CA16D" w14:textId="6F47A089" w:rsidR="008A4B86" w:rsidRPr="001C4909" w:rsidRDefault="008A4B86" w:rsidP="001C4909">
      <w:pPr>
        <w:spacing w:before="100" w:beforeAutospacing="1" w:after="0"/>
        <w:ind w:left="283"/>
        <w:jc w:val="both"/>
        <w:rPr>
          <w:rFonts w:ascii="Arial" w:hAnsi="Arial" w:cs="Arial"/>
          <w:sz w:val="20"/>
          <w:szCs w:val="20"/>
        </w:rPr>
      </w:pPr>
    </w:p>
    <w:sectPr w:rsidR="008A4B86" w:rsidRPr="001C4909"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F3D36" w14:textId="77777777" w:rsidR="007D7179" w:rsidRDefault="007D7179" w:rsidP="008F3F2D">
      <w:r>
        <w:separator/>
      </w:r>
    </w:p>
  </w:endnote>
  <w:endnote w:type="continuationSeparator" w:id="0">
    <w:p w14:paraId="1970EA4C" w14:textId="77777777" w:rsidR="007D7179" w:rsidRDefault="007D717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C490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C4909">
                            <w:rPr>
                              <w:rFonts w:ascii="Arial" w:hAnsi="Arial" w:cs="Arial"/>
                              <w:noProof/>
                              <w:sz w:val="18"/>
                              <w:szCs w:val="18"/>
                            </w:rPr>
                            <w:t>2</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C490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C4909">
                      <w:rPr>
                        <w:rFonts w:ascii="Arial" w:hAnsi="Arial" w:cs="Arial"/>
                        <w:noProof/>
                        <w:sz w:val="18"/>
                        <w:szCs w:val="18"/>
                      </w:rPr>
                      <w:t>2</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717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717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D717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D717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A7F76" w14:textId="77777777" w:rsidR="007D7179" w:rsidRDefault="007D7179" w:rsidP="008F3F2D">
      <w:r>
        <w:separator/>
      </w:r>
    </w:p>
  </w:footnote>
  <w:footnote w:type="continuationSeparator" w:id="0">
    <w:p w14:paraId="27320E3F" w14:textId="77777777" w:rsidR="007D7179" w:rsidRDefault="007D717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AF"/>
    <w:multiLevelType w:val="hybridMultilevel"/>
    <w:tmpl w:val="BCAEDE8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511B7"/>
    <w:multiLevelType w:val="hybridMultilevel"/>
    <w:tmpl w:val="73D4F648"/>
    <w:lvl w:ilvl="0" w:tplc="7C369C8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8252137"/>
    <w:multiLevelType w:val="hybridMultilevel"/>
    <w:tmpl w:val="F2D2EA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44602D3"/>
    <w:multiLevelType w:val="hybridMultilevel"/>
    <w:tmpl w:val="3FE6E774"/>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14843D17"/>
    <w:multiLevelType w:val="hybridMultilevel"/>
    <w:tmpl w:val="92CE9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5A1598"/>
    <w:multiLevelType w:val="hybridMultilevel"/>
    <w:tmpl w:val="1C44DA2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AC36D4B"/>
    <w:multiLevelType w:val="hybridMultilevel"/>
    <w:tmpl w:val="37D665C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B762901"/>
    <w:multiLevelType w:val="hybridMultilevel"/>
    <w:tmpl w:val="9294D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65472"/>
    <w:multiLevelType w:val="hybridMultilevel"/>
    <w:tmpl w:val="AB0C82C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7B6441"/>
    <w:multiLevelType w:val="hybridMultilevel"/>
    <w:tmpl w:val="AE2ECC6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0256349"/>
    <w:multiLevelType w:val="hybridMultilevel"/>
    <w:tmpl w:val="0E24F75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3EC5AD3"/>
    <w:multiLevelType w:val="hybridMultilevel"/>
    <w:tmpl w:val="3EFE23E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4E059BC"/>
    <w:multiLevelType w:val="hybridMultilevel"/>
    <w:tmpl w:val="818427DA"/>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2D0560C2"/>
    <w:multiLevelType w:val="hybridMultilevel"/>
    <w:tmpl w:val="85E2CA94"/>
    <w:lvl w:ilvl="0" w:tplc="0C1CD8EE">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2D2472B7"/>
    <w:multiLevelType w:val="hybridMultilevel"/>
    <w:tmpl w:val="3BD60160"/>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5">
    <w:nsid w:val="33A91747"/>
    <w:multiLevelType w:val="hybridMultilevel"/>
    <w:tmpl w:val="5EF4500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3CB3471"/>
    <w:multiLevelType w:val="hybridMultilevel"/>
    <w:tmpl w:val="FDE2937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4735948"/>
    <w:multiLevelType w:val="hybridMultilevel"/>
    <w:tmpl w:val="F4B67082"/>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C9FC8170">
      <w:start w:val="15"/>
      <w:numFmt w:val="bullet"/>
      <w:lvlText w:val="-"/>
      <w:lvlJc w:val="left"/>
      <w:pPr>
        <w:ind w:left="3164" w:hanging="360"/>
      </w:pPr>
      <w:rPr>
        <w:rFonts w:ascii="Arial" w:eastAsiaTheme="minorEastAsia" w:hAnsi="Arial" w:cs="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BD631F8"/>
    <w:multiLevelType w:val="hybridMultilevel"/>
    <w:tmpl w:val="C7C8D2D6"/>
    <w:lvl w:ilvl="0" w:tplc="F960726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3D9B2529"/>
    <w:multiLevelType w:val="hybridMultilevel"/>
    <w:tmpl w:val="ABBAA8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AD444C"/>
    <w:multiLevelType w:val="hybridMultilevel"/>
    <w:tmpl w:val="D9C63F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428774D1"/>
    <w:multiLevelType w:val="hybridMultilevel"/>
    <w:tmpl w:val="765054EA"/>
    <w:lvl w:ilvl="0" w:tplc="D8DC3080">
      <w:numFmt w:val="bullet"/>
      <w:lvlText w:val="̶"/>
      <w:lvlJc w:val="left"/>
      <w:pPr>
        <w:ind w:left="1134" w:hanging="360"/>
      </w:pPr>
      <w:rPr>
        <w:rFonts w:ascii="Arial" w:eastAsiaTheme="minorEastAsia" w:hAnsi="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2">
    <w:nsid w:val="483D074E"/>
    <w:multiLevelType w:val="hybridMultilevel"/>
    <w:tmpl w:val="BCC8CF28"/>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492C58DC"/>
    <w:multiLevelType w:val="hybridMultilevel"/>
    <w:tmpl w:val="79F64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A3A463C"/>
    <w:multiLevelType w:val="hybridMultilevel"/>
    <w:tmpl w:val="4350AD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4A94651C"/>
    <w:multiLevelType w:val="hybridMultilevel"/>
    <w:tmpl w:val="4C9A35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00469D6"/>
    <w:multiLevelType w:val="hybridMultilevel"/>
    <w:tmpl w:val="FC060780"/>
    <w:lvl w:ilvl="0" w:tplc="040C0017">
      <w:start w:val="1"/>
      <w:numFmt w:val="lowerLetter"/>
      <w:lvlText w:val="%1)"/>
      <w:lvlJc w:val="left"/>
      <w:pPr>
        <w:ind w:left="1004" w:hanging="360"/>
      </w:pPr>
    </w:lvl>
    <w:lvl w:ilvl="1" w:tplc="0E7E4014">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51B00559"/>
    <w:multiLevelType w:val="hybridMultilevel"/>
    <w:tmpl w:val="B9E06CA8"/>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nsid w:val="565F4666"/>
    <w:multiLevelType w:val="hybridMultilevel"/>
    <w:tmpl w:val="E42E77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599033FE"/>
    <w:multiLevelType w:val="hybridMultilevel"/>
    <w:tmpl w:val="B16AAB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59D46E97"/>
    <w:multiLevelType w:val="hybridMultilevel"/>
    <w:tmpl w:val="C6868FDE"/>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9F301B1"/>
    <w:multiLevelType w:val="hybridMultilevel"/>
    <w:tmpl w:val="2758BB2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5A1527FE"/>
    <w:multiLevelType w:val="hybridMultilevel"/>
    <w:tmpl w:val="071AE55E"/>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E506144"/>
    <w:multiLevelType w:val="hybridMultilevel"/>
    <w:tmpl w:val="7F3C8B96"/>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D8DC3080">
      <w:numFmt w:val="bullet"/>
      <w:lvlText w:val="̶"/>
      <w:lvlJc w:val="left"/>
      <w:pPr>
        <w:ind w:left="2880" w:hanging="360"/>
      </w:pPr>
      <w:rPr>
        <w:rFonts w:ascii="Arial" w:eastAsiaTheme="minorEastAsia" w:hAnsi="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6616C2"/>
    <w:multiLevelType w:val="hybridMultilevel"/>
    <w:tmpl w:val="B6AC5F7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8D7727"/>
    <w:multiLevelType w:val="hybridMultilevel"/>
    <w:tmpl w:val="BACEE9A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nsid w:val="64376F39"/>
    <w:multiLevelType w:val="hybridMultilevel"/>
    <w:tmpl w:val="376A476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6A33BFE"/>
    <w:multiLevelType w:val="hybridMultilevel"/>
    <w:tmpl w:val="5B3C82BA"/>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7F46B7"/>
    <w:multiLevelType w:val="hybridMultilevel"/>
    <w:tmpl w:val="4A32D8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5E1F05"/>
    <w:multiLevelType w:val="hybridMultilevel"/>
    <w:tmpl w:val="D31C61B2"/>
    <w:lvl w:ilvl="0" w:tplc="0C1CD8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6CDC7E79"/>
    <w:multiLevelType w:val="hybridMultilevel"/>
    <w:tmpl w:val="989E65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76D05B85"/>
    <w:multiLevelType w:val="hybridMultilevel"/>
    <w:tmpl w:val="86C479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2463DA"/>
    <w:multiLevelType w:val="hybridMultilevel"/>
    <w:tmpl w:val="5F56BAC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8442DDE"/>
    <w:multiLevelType w:val="hybridMultilevel"/>
    <w:tmpl w:val="A072AE4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nsid w:val="7B134C3A"/>
    <w:multiLevelType w:val="hybridMultilevel"/>
    <w:tmpl w:val="28E8B27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30"/>
  </w:num>
  <w:num w:numId="4">
    <w:abstractNumId w:val="25"/>
  </w:num>
  <w:num w:numId="5">
    <w:abstractNumId w:val="15"/>
  </w:num>
  <w:num w:numId="6">
    <w:abstractNumId w:val="33"/>
  </w:num>
  <w:num w:numId="7">
    <w:abstractNumId w:val="20"/>
  </w:num>
  <w:num w:numId="8">
    <w:abstractNumId w:val="37"/>
  </w:num>
  <w:num w:numId="9">
    <w:abstractNumId w:val="6"/>
  </w:num>
  <w:num w:numId="10">
    <w:abstractNumId w:val="9"/>
  </w:num>
  <w:num w:numId="11">
    <w:abstractNumId w:val="24"/>
  </w:num>
  <w:num w:numId="12">
    <w:abstractNumId w:val="32"/>
  </w:num>
  <w:num w:numId="13">
    <w:abstractNumId w:val="39"/>
  </w:num>
  <w:num w:numId="14">
    <w:abstractNumId w:val="13"/>
  </w:num>
  <w:num w:numId="15">
    <w:abstractNumId w:val="21"/>
  </w:num>
  <w:num w:numId="16">
    <w:abstractNumId w:val="5"/>
  </w:num>
  <w:num w:numId="17">
    <w:abstractNumId w:val="2"/>
  </w:num>
  <w:num w:numId="18">
    <w:abstractNumId w:val="43"/>
  </w:num>
  <w:num w:numId="19">
    <w:abstractNumId w:val="10"/>
  </w:num>
  <w:num w:numId="20">
    <w:abstractNumId w:val="22"/>
  </w:num>
  <w:num w:numId="21">
    <w:abstractNumId w:val="3"/>
  </w:num>
  <w:num w:numId="22">
    <w:abstractNumId w:val="35"/>
  </w:num>
  <w:num w:numId="23">
    <w:abstractNumId w:val="1"/>
  </w:num>
  <w:num w:numId="24">
    <w:abstractNumId w:val="31"/>
  </w:num>
  <w:num w:numId="25">
    <w:abstractNumId w:val="26"/>
  </w:num>
  <w:num w:numId="26">
    <w:abstractNumId w:val="4"/>
  </w:num>
  <w:num w:numId="27">
    <w:abstractNumId w:val="23"/>
  </w:num>
  <w:num w:numId="28">
    <w:abstractNumId w:val="29"/>
  </w:num>
  <w:num w:numId="29">
    <w:abstractNumId w:val="42"/>
  </w:num>
  <w:num w:numId="30">
    <w:abstractNumId w:val="11"/>
  </w:num>
  <w:num w:numId="31">
    <w:abstractNumId w:val="16"/>
  </w:num>
  <w:num w:numId="32">
    <w:abstractNumId w:val="18"/>
  </w:num>
  <w:num w:numId="33">
    <w:abstractNumId w:val="28"/>
  </w:num>
  <w:num w:numId="34">
    <w:abstractNumId w:val="36"/>
  </w:num>
  <w:num w:numId="35">
    <w:abstractNumId w:val="14"/>
  </w:num>
  <w:num w:numId="36">
    <w:abstractNumId w:val="8"/>
  </w:num>
  <w:num w:numId="37">
    <w:abstractNumId w:val="0"/>
  </w:num>
  <w:num w:numId="38">
    <w:abstractNumId w:val="34"/>
  </w:num>
  <w:num w:numId="39">
    <w:abstractNumId w:val="19"/>
  </w:num>
  <w:num w:numId="40">
    <w:abstractNumId w:val="44"/>
  </w:num>
  <w:num w:numId="41">
    <w:abstractNumId w:val="12"/>
  </w:num>
  <w:num w:numId="42">
    <w:abstractNumId w:val="7"/>
  </w:num>
  <w:num w:numId="43">
    <w:abstractNumId w:val="41"/>
  </w:num>
  <w:num w:numId="44">
    <w:abstractNumId w:val="38"/>
  </w:num>
  <w:num w:numId="4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61148"/>
    <w:rsid w:val="00076FE0"/>
    <w:rsid w:val="000963E8"/>
    <w:rsid w:val="000A7A6F"/>
    <w:rsid w:val="000B0D20"/>
    <w:rsid w:val="000D0DE1"/>
    <w:rsid w:val="000D6B41"/>
    <w:rsid w:val="000F06BA"/>
    <w:rsid w:val="0011483C"/>
    <w:rsid w:val="001300FD"/>
    <w:rsid w:val="00167AF2"/>
    <w:rsid w:val="00175A71"/>
    <w:rsid w:val="001B3FA3"/>
    <w:rsid w:val="001C4909"/>
    <w:rsid w:val="001D4213"/>
    <w:rsid w:val="001E218A"/>
    <w:rsid w:val="001E5DD5"/>
    <w:rsid w:val="0020398F"/>
    <w:rsid w:val="00207B46"/>
    <w:rsid w:val="00216D5D"/>
    <w:rsid w:val="00292530"/>
    <w:rsid w:val="002A5FDE"/>
    <w:rsid w:val="002B19C5"/>
    <w:rsid w:val="002B19EE"/>
    <w:rsid w:val="002B5687"/>
    <w:rsid w:val="002C3707"/>
    <w:rsid w:val="002F4327"/>
    <w:rsid w:val="002F6AFF"/>
    <w:rsid w:val="003270A4"/>
    <w:rsid w:val="00331E9F"/>
    <w:rsid w:val="00354137"/>
    <w:rsid w:val="00374CE1"/>
    <w:rsid w:val="00395CE7"/>
    <w:rsid w:val="003A6116"/>
    <w:rsid w:val="003B0BB9"/>
    <w:rsid w:val="003B3738"/>
    <w:rsid w:val="003B6943"/>
    <w:rsid w:val="003B6CD4"/>
    <w:rsid w:val="00400FF9"/>
    <w:rsid w:val="0040259D"/>
    <w:rsid w:val="004029A4"/>
    <w:rsid w:val="00410584"/>
    <w:rsid w:val="0045357D"/>
    <w:rsid w:val="00474E17"/>
    <w:rsid w:val="004A15AF"/>
    <w:rsid w:val="004E27D3"/>
    <w:rsid w:val="00513AA8"/>
    <w:rsid w:val="005278EF"/>
    <w:rsid w:val="00535A01"/>
    <w:rsid w:val="00594A9F"/>
    <w:rsid w:val="005C4E1D"/>
    <w:rsid w:val="005D3CAB"/>
    <w:rsid w:val="005F35A7"/>
    <w:rsid w:val="005F7BF4"/>
    <w:rsid w:val="00646799"/>
    <w:rsid w:val="00646CD8"/>
    <w:rsid w:val="00684129"/>
    <w:rsid w:val="006A7DAD"/>
    <w:rsid w:val="006B52FD"/>
    <w:rsid w:val="006C426B"/>
    <w:rsid w:val="006D1264"/>
    <w:rsid w:val="00724237"/>
    <w:rsid w:val="007244D3"/>
    <w:rsid w:val="0075404E"/>
    <w:rsid w:val="00786A5D"/>
    <w:rsid w:val="007A68FB"/>
    <w:rsid w:val="007B713D"/>
    <w:rsid w:val="007C6362"/>
    <w:rsid w:val="007D7179"/>
    <w:rsid w:val="007E1335"/>
    <w:rsid w:val="007F2398"/>
    <w:rsid w:val="00821013"/>
    <w:rsid w:val="0089552E"/>
    <w:rsid w:val="008A4B86"/>
    <w:rsid w:val="008C0466"/>
    <w:rsid w:val="008C106F"/>
    <w:rsid w:val="008F3F2D"/>
    <w:rsid w:val="00957F0E"/>
    <w:rsid w:val="0097472C"/>
    <w:rsid w:val="0098258A"/>
    <w:rsid w:val="00A00644"/>
    <w:rsid w:val="00A04F09"/>
    <w:rsid w:val="00A146D3"/>
    <w:rsid w:val="00A23EA7"/>
    <w:rsid w:val="00A24F23"/>
    <w:rsid w:val="00A27F0B"/>
    <w:rsid w:val="00A57451"/>
    <w:rsid w:val="00A60A04"/>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E10CE"/>
    <w:rsid w:val="00BF1847"/>
    <w:rsid w:val="00C15B18"/>
    <w:rsid w:val="00C1635D"/>
    <w:rsid w:val="00C512D8"/>
    <w:rsid w:val="00C61238"/>
    <w:rsid w:val="00C64B86"/>
    <w:rsid w:val="00C91F3C"/>
    <w:rsid w:val="00CC4ADF"/>
    <w:rsid w:val="00CD04F4"/>
    <w:rsid w:val="00CF5B76"/>
    <w:rsid w:val="00D07749"/>
    <w:rsid w:val="00D11988"/>
    <w:rsid w:val="00D3535B"/>
    <w:rsid w:val="00D8082B"/>
    <w:rsid w:val="00D90BA6"/>
    <w:rsid w:val="00DB6B47"/>
    <w:rsid w:val="00E10A35"/>
    <w:rsid w:val="00E310BF"/>
    <w:rsid w:val="00E61279"/>
    <w:rsid w:val="00E858A5"/>
    <w:rsid w:val="00E953A2"/>
    <w:rsid w:val="00ED5004"/>
    <w:rsid w:val="00F147C1"/>
    <w:rsid w:val="00F177F3"/>
    <w:rsid w:val="00F34620"/>
    <w:rsid w:val="00F57B75"/>
    <w:rsid w:val="00F60BC9"/>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C95E-F591-41D6-B9D2-BA1CD32B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2014-10-16T10:01:00Z</dcterms:created>
  <dcterms:modified xsi:type="dcterms:W3CDTF">2014-10-16T10:01:00Z</dcterms:modified>
</cp:coreProperties>
</file>