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FD005" w14:textId="1850A667" w:rsidR="008234B8" w:rsidRPr="008234B8" w:rsidRDefault="008234B8" w:rsidP="008234B8">
      <w:pPr>
        <w:spacing w:before="100" w:beforeAutospacing="1" w:after="0" w:line="240" w:lineRule="auto"/>
        <w:ind w:left="284"/>
        <w:jc w:val="both"/>
        <w:rPr>
          <w:rFonts w:ascii="Arial" w:hAnsi="Arial" w:cs="Arial"/>
          <w:b/>
          <w:bCs/>
          <w:sz w:val="24"/>
          <w:szCs w:val="24"/>
        </w:rPr>
      </w:pPr>
      <w:bookmarkStart w:id="0" w:name="_GoBack"/>
      <w:r w:rsidRPr="008234B8">
        <w:rPr>
          <w:rFonts w:ascii="Arial" w:hAnsi="Arial" w:cs="Arial"/>
          <w:b/>
          <w:bCs/>
          <w:sz w:val="24"/>
          <w:szCs w:val="24"/>
        </w:rPr>
        <w:t xml:space="preserve">Décret n° 2010-665 du 5 avril 2010, </w:t>
      </w:r>
      <w:bookmarkEnd w:id="0"/>
      <w:r w:rsidRPr="008234B8">
        <w:rPr>
          <w:rFonts w:ascii="Arial" w:hAnsi="Arial" w:cs="Arial"/>
          <w:b/>
          <w:bCs/>
          <w:sz w:val="24"/>
          <w:szCs w:val="24"/>
        </w:rPr>
        <w:t>modifiant et complétant le décret n° 96-2311 du 3 décembre 1996 fixant le statut particulier du corps de</w:t>
      </w:r>
      <w:r>
        <w:rPr>
          <w:rFonts w:ascii="Arial" w:hAnsi="Arial" w:cs="Arial"/>
          <w:b/>
          <w:bCs/>
          <w:sz w:val="24"/>
          <w:szCs w:val="24"/>
        </w:rPr>
        <w:t>s agents des services douaniers</w:t>
      </w:r>
    </w:p>
    <w:p w14:paraId="53D0BC60" w14:textId="77777777" w:rsidR="008234B8" w:rsidRDefault="008234B8" w:rsidP="008234B8">
      <w:pPr>
        <w:spacing w:before="100" w:beforeAutospacing="1" w:after="0" w:line="240" w:lineRule="auto"/>
        <w:ind w:left="284"/>
        <w:jc w:val="both"/>
        <w:rPr>
          <w:rFonts w:ascii="Arial" w:hAnsi="Arial" w:cs="Arial"/>
          <w:sz w:val="20"/>
          <w:szCs w:val="20"/>
        </w:rPr>
      </w:pPr>
    </w:p>
    <w:p w14:paraId="5E9C3CFC" w14:textId="355688F4" w:rsidR="008234B8" w:rsidRPr="008234B8" w:rsidRDefault="008234B8" w:rsidP="008234B8">
      <w:pPr>
        <w:spacing w:before="100" w:beforeAutospacing="1" w:after="0" w:line="240" w:lineRule="auto"/>
        <w:ind w:left="284"/>
        <w:jc w:val="both"/>
        <w:rPr>
          <w:rFonts w:ascii="Arial" w:hAnsi="Arial" w:cs="Arial"/>
          <w:sz w:val="20"/>
          <w:szCs w:val="20"/>
        </w:rPr>
      </w:pPr>
      <w:r w:rsidRPr="008234B8">
        <w:rPr>
          <w:rFonts w:ascii="Arial" w:hAnsi="Arial" w:cs="Arial"/>
          <w:sz w:val="20"/>
          <w:szCs w:val="20"/>
        </w:rPr>
        <w:t>Le Président de la République,</w:t>
      </w:r>
    </w:p>
    <w:p w14:paraId="2ADC8257" w14:textId="77777777" w:rsidR="008234B8" w:rsidRPr="008234B8" w:rsidRDefault="008234B8" w:rsidP="008234B8">
      <w:pPr>
        <w:spacing w:before="100" w:beforeAutospacing="1" w:after="0" w:line="240" w:lineRule="auto"/>
        <w:ind w:left="284"/>
        <w:jc w:val="both"/>
        <w:rPr>
          <w:rFonts w:ascii="Arial" w:hAnsi="Arial" w:cs="Arial"/>
          <w:sz w:val="20"/>
          <w:szCs w:val="20"/>
        </w:rPr>
      </w:pPr>
      <w:r w:rsidRPr="008234B8">
        <w:rPr>
          <w:rFonts w:ascii="Arial" w:hAnsi="Arial" w:cs="Arial"/>
          <w:sz w:val="20"/>
          <w:szCs w:val="20"/>
        </w:rPr>
        <w:t>Sur proposition du ministre des finances,</w:t>
      </w:r>
    </w:p>
    <w:p w14:paraId="38262032" w14:textId="1538627F" w:rsidR="008234B8" w:rsidRPr="008234B8" w:rsidRDefault="008234B8" w:rsidP="008234B8">
      <w:pPr>
        <w:spacing w:before="100" w:beforeAutospacing="1" w:after="0" w:line="240" w:lineRule="auto"/>
        <w:ind w:left="284"/>
        <w:jc w:val="both"/>
        <w:rPr>
          <w:rFonts w:ascii="Arial" w:hAnsi="Arial" w:cs="Arial"/>
          <w:sz w:val="20"/>
          <w:szCs w:val="20"/>
        </w:rPr>
      </w:pPr>
      <w:r w:rsidRPr="008234B8">
        <w:rPr>
          <w:rFonts w:ascii="Arial" w:hAnsi="Arial" w:cs="Arial"/>
          <w:sz w:val="20"/>
          <w:szCs w:val="20"/>
        </w:rPr>
        <w:t xml:space="preserve">Vu le code des douanes promulgué par la loi n° 2008-34 du 8 juin 2008, </w:t>
      </w:r>
    </w:p>
    <w:p w14:paraId="29ADF60E" w14:textId="77777777" w:rsidR="008234B8" w:rsidRPr="008234B8" w:rsidRDefault="008234B8" w:rsidP="008234B8">
      <w:pPr>
        <w:spacing w:before="100" w:beforeAutospacing="1" w:after="0" w:line="240" w:lineRule="auto"/>
        <w:ind w:left="284"/>
        <w:jc w:val="both"/>
        <w:rPr>
          <w:rFonts w:ascii="Arial" w:hAnsi="Arial" w:cs="Arial"/>
          <w:sz w:val="20"/>
          <w:szCs w:val="20"/>
        </w:rPr>
      </w:pPr>
      <w:r w:rsidRPr="008234B8">
        <w:rPr>
          <w:rFonts w:ascii="Arial" w:hAnsi="Arial" w:cs="Arial"/>
          <w:sz w:val="20"/>
          <w:szCs w:val="20"/>
        </w:rPr>
        <w:t>Vu la loi n° 95-46 du 15 mai 1995, portant statut général des agents des douanes, telle qu’elle a été modifiée et complétée par la loi n° 96-102 du 18 novembre 1996,</w:t>
      </w:r>
    </w:p>
    <w:p w14:paraId="11C55367" w14:textId="77777777" w:rsidR="008234B8" w:rsidRPr="008234B8" w:rsidRDefault="008234B8" w:rsidP="008234B8">
      <w:pPr>
        <w:spacing w:before="100" w:beforeAutospacing="1" w:after="0" w:line="240" w:lineRule="auto"/>
        <w:ind w:left="284"/>
        <w:jc w:val="both"/>
        <w:rPr>
          <w:rFonts w:ascii="Arial" w:hAnsi="Arial" w:cs="Arial"/>
          <w:sz w:val="20"/>
          <w:szCs w:val="20"/>
        </w:rPr>
      </w:pPr>
      <w:r w:rsidRPr="008234B8">
        <w:rPr>
          <w:rFonts w:ascii="Arial" w:hAnsi="Arial" w:cs="Arial"/>
          <w:sz w:val="20"/>
          <w:szCs w:val="20"/>
        </w:rPr>
        <w:t>Vu le décret n° 75-316 du 30 mai 1975, fixant les attributions du ministère des finances,</w:t>
      </w:r>
    </w:p>
    <w:p w14:paraId="5A1D4180" w14:textId="77777777" w:rsidR="008234B8" w:rsidRPr="008234B8" w:rsidRDefault="008234B8" w:rsidP="008234B8">
      <w:pPr>
        <w:spacing w:before="100" w:beforeAutospacing="1" w:after="0" w:line="240" w:lineRule="auto"/>
        <w:ind w:left="284"/>
        <w:jc w:val="both"/>
        <w:rPr>
          <w:rFonts w:ascii="Arial" w:hAnsi="Arial" w:cs="Arial"/>
          <w:sz w:val="20"/>
          <w:szCs w:val="20"/>
        </w:rPr>
      </w:pPr>
      <w:r w:rsidRPr="008234B8">
        <w:rPr>
          <w:rFonts w:ascii="Arial" w:hAnsi="Arial" w:cs="Arial"/>
          <w:sz w:val="20"/>
          <w:szCs w:val="20"/>
        </w:rPr>
        <w:t>Vu le décret n° 91-556 du 23 avril 1991, portant organisation du ministère de finances, ensemble les textes qui l’ont modifié ou complété,</w:t>
      </w:r>
    </w:p>
    <w:p w14:paraId="2F66B659" w14:textId="77777777" w:rsidR="008234B8" w:rsidRPr="008234B8" w:rsidRDefault="008234B8" w:rsidP="008234B8">
      <w:pPr>
        <w:spacing w:before="100" w:beforeAutospacing="1" w:after="0" w:line="240" w:lineRule="auto"/>
        <w:ind w:left="284"/>
        <w:jc w:val="both"/>
        <w:rPr>
          <w:rFonts w:ascii="Arial" w:hAnsi="Arial" w:cs="Arial"/>
          <w:sz w:val="20"/>
          <w:szCs w:val="20"/>
        </w:rPr>
      </w:pPr>
      <w:r w:rsidRPr="008234B8">
        <w:rPr>
          <w:rFonts w:ascii="Arial" w:hAnsi="Arial" w:cs="Arial"/>
          <w:sz w:val="20"/>
          <w:szCs w:val="20"/>
        </w:rPr>
        <w:t>Vu le décret n° 94-1845 du 6 septembre 1994, relatif à l’organisation de la direction générale des douanes,</w:t>
      </w:r>
    </w:p>
    <w:p w14:paraId="126E4EEC" w14:textId="77777777" w:rsidR="008234B8" w:rsidRPr="008234B8" w:rsidRDefault="008234B8" w:rsidP="008234B8">
      <w:pPr>
        <w:spacing w:before="100" w:beforeAutospacing="1" w:after="0" w:line="240" w:lineRule="auto"/>
        <w:ind w:left="284"/>
        <w:jc w:val="both"/>
        <w:rPr>
          <w:rFonts w:ascii="Arial" w:hAnsi="Arial" w:cs="Arial"/>
          <w:sz w:val="20"/>
          <w:szCs w:val="20"/>
        </w:rPr>
      </w:pPr>
      <w:r w:rsidRPr="008234B8">
        <w:rPr>
          <w:rFonts w:ascii="Arial" w:hAnsi="Arial" w:cs="Arial"/>
          <w:sz w:val="20"/>
          <w:szCs w:val="20"/>
        </w:rPr>
        <w:t>Vu le décret n° 96-2311 du 3 décembre 1996, fixant le statut particulier du corps des agents des services douaniers,</w:t>
      </w:r>
    </w:p>
    <w:p w14:paraId="2CD67E5D" w14:textId="77777777" w:rsidR="008234B8" w:rsidRPr="008234B8" w:rsidRDefault="008234B8" w:rsidP="008234B8">
      <w:pPr>
        <w:spacing w:before="100" w:beforeAutospacing="1" w:after="0" w:line="240" w:lineRule="auto"/>
        <w:ind w:left="284"/>
        <w:jc w:val="both"/>
        <w:rPr>
          <w:rFonts w:ascii="Arial" w:hAnsi="Arial" w:cs="Arial"/>
          <w:sz w:val="20"/>
          <w:szCs w:val="20"/>
        </w:rPr>
      </w:pPr>
      <w:r w:rsidRPr="008234B8">
        <w:rPr>
          <w:rFonts w:ascii="Arial" w:hAnsi="Arial" w:cs="Arial"/>
          <w:sz w:val="20"/>
          <w:szCs w:val="20"/>
        </w:rPr>
        <w:t>Vu l’avis du tribunal administratif.</w:t>
      </w:r>
      <w:r w:rsidRPr="008234B8">
        <w:rPr>
          <w:rFonts w:ascii="Arial" w:hAnsi="Arial" w:cs="Arial"/>
          <w:sz w:val="20"/>
          <w:szCs w:val="20"/>
        </w:rPr>
        <w:tab/>
      </w:r>
    </w:p>
    <w:p w14:paraId="3BBA8C54" w14:textId="77777777" w:rsidR="008234B8" w:rsidRPr="008234B8" w:rsidRDefault="008234B8" w:rsidP="008234B8">
      <w:pPr>
        <w:spacing w:before="100" w:beforeAutospacing="1" w:after="0" w:line="240" w:lineRule="auto"/>
        <w:ind w:left="284"/>
        <w:jc w:val="both"/>
        <w:rPr>
          <w:rFonts w:ascii="Arial" w:hAnsi="Arial" w:cs="Arial"/>
          <w:sz w:val="20"/>
          <w:szCs w:val="20"/>
        </w:rPr>
      </w:pPr>
      <w:r w:rsidRPr="008234B8">
        <w:rPr>
          <w:rFonts w:ascii="Arial" w:hAnsi="Arial" w:cs="Arial"/>
          <w:sz w:val="20"/>
          <w:szCs w:val="20"/>
        </w:rPr>
        <w:t>Décrète :</w:t>
      </w:r>
    </w:p>
    <w:p w14:paraId="7EA6447C" w14:textId="7375470B" w:rsidR="008234B8" w:rsidRPr="008234B8" w:rsidRDefault="008234B8" w:rsidP="008234B8">
      <w:pPr>
        <w:spacing w:before="100" w:beforeAutospacing="1" w:after="0" w:line="240" w:lineRule="auto"/>
        <w:ind w:left="284"/>
        <w:jc w:val="both"/>
        <w:rPr>
          <w:rFonts w:ascii="Arial" w:hAnsi="Arial" w:cs="Arial"/>
          <w:sz w:val="20"/>
          <w:szCs w:val="20"/>
        </w:rPr>
      </w:pPr>
      <w:r>
        <w:rPr>
          <w:rFonts w:ascii="Arial" w:hAnsi="Arial" w:cs="Arial"/>
          <w:b/>
          <w:bCs/>
          <w:i/>
          <w:iCs/>
          <w:sz w:val="20"/>
          <w:szCs w:val="20"/>
        </w:rPr>
        <w:t xml:space="preserve">Article premier – </w:t>
      </w:r>
      <w:r w:rsidRPr="008234B8">
        <w:rPr>
          <w:rFonts w:ascii="Arial" w:hAnsi="Arial" w:cs="Arial"/>
          <w:sz w:val="20"/>
          <w:szCs w:val="20"/>
        </w:rPr>
        <w:t>L’article 43 du décret n° 96-2311 du 3 décembre 1996 susmentionné, est abrogé et remplacé comme suit :</w:t>
      </w:r>
    </w:p>
    <w:p w14:paraId="4B9E3E4F" w14:textId="4DF2643F" w:rsidR="008234B8" w:rsidRPr="008234B8" w:rsidRDefault="008234B8" w:rsidP="008234B8">
      <w:pPr>
        <w:spacing w:before="100" w:beforeAutospacing="1" w:after="0" w:line="240" w:lineRule="auto"/>
        <w:ind w:left="284"/>
        <w:jc w:val="both"/>
        <w:rPr>
          <w:rFonts w:ascii="Arial" w:hAnsi="Arial" w:cs="Arial"/>
          <w:b/>
          <w:bCs/>
          <w:i/>
          <w:iCs/>
          <w:sz w:val="20"/>
          <w:szCs w:val="20"/>
        </w:rPr>
      </w:pPr>
      <w:r>
        <w:rPr>
          <w:rFonts w:ascii="Arial" w:hAnsi="Arial" w:cs="Arial"/>
          <w:b/>
          <w:bCs/>
          <w:i/>
          <w:iCs/>
          <w:sz w:val="20"/>
          <w:szCs w:val="20"/>
        </w:rPr>
        <w:t xml:space="preserve">Article 43 (nouveau) – </w:t>
      </w:r>
    </w:p>
    <w:p w14:paraId="10C940E2" w14:textId="1AE2F2E9" w:rsidR="008234B8" w:rsidRPr="008234B8" w:rsidRDefault="008234B8" w:rsidP="008234B8">
      <w:pPr>
        <w:pStyle w:val="Paragraphedeliste"/>
        <w:numPr>
          <w:ilvl w:val="0"/>
          <w:numId w:val="32"/>
        </w:numPr>
        <w:spacing w:before="100" w:beforeAutospacing="1" w:after="0" w:line="240" w:lineRule="auto"/>
        <w:ind w:left="927"/>
        <w:jc w:val="both"/>
        <w:rPr>
          <w:rFonts w:ascii="Arial" w:hAnsi="Arial" w:cs="Arial"/>
          <w:sz w:val="20"/>
          <w:szCs w:val="20"/>
        </w:rPr>
      </w:pPr>
      <w:r w:rsidRPr="008234B8">
        <w:rPr>
          <w:rFonts w:ascii="Arial" w:hAnsi="Arial" w:cs="Arial"/>
          <w:sz w:val="20"/>
          <w:szCs w:val="20"/>
        </w:rPr>
        <w:t>Les agents des douanes régis par le présent statut particulier sont astreints au port de l’uniforme réglementaire lors de l’exercice de leurs fonctions.</w:t>
      </w:r>
    </w:p>
    <w:p w14:paraId="13CACBF6" w14:textId="49A89B4E" w:rsidR="008234B8" w:rsidRPr="008234B8" w:rsidRDefault="008234B8" w:rsidP="008234B8">
      <w:pPr>
        <w:pStyle w:val="Paragraphedeliste"/>
        <w:numPr>
          <w:ilvl w:val="0"/>
          <w:numId w:val="32"/>
        </w:numPr>
        <w:spacing w:before="100" w:beforeAutospacing="1" w:after="0" w:line="240" w:lineRule="auto"/>
        <w:ind w:left="927"/>
        <w:jc w:val="both"/>
        <w:rPr>
          <w:rFonts w:ascii="Arial" w:hAnsi="Arial" w:cs="Arial"/>
          <w:sz w:val="20"/>
          <w:szCs w:val="20"/>
        </w:rPr>
      </w:pPr>
      <w:r w:rsidRPr="008234B8">
        <w:rPr>
          <w:rFonts w:ascii="Arial" w:hAnsi="Arial" w:cs="Arial"/>
          <w:sz w:val="20"/>
          <w:szCs w:val="20"/>
        </w:rPr>
        <w:t>Sont dispensés du port de l’uniforme réglementaire, les agents exerçants dans les services suivants :</w:t>
      </w:r>
    </w:p>
    <w:p w14:paraId="65FF5623" w14:textId="3E4FDB81" w:rsidR="008234B8" w:rsidRPr="008234B8" w:rsidRDefault="008234B8" w:rsidP="008234B8">
      <w:pPr>
        <w:pStyle w:val="Paragraphedeliste"/>
        <w:numPr>
          <w:ilvl w:val="0"/>
          <w:numId w:val="34"/>
        </w:numPr>
        <w:spacing w:before="100" w:beforeAutospacing="1" w:after="0" w:line="240" w:lineRule="auto"/>
        <w:ind w:left="1267"/>
        <w:jc w:val="both"/>
        <w:rPr>
          <w:rFonts w:ascii="Arial" w:hAnsi="Arial" w:cs="Arial"/>
          <w:sz w:val="20"/>
          <w:szCs w:val="20"/>
        </w:rPr>
      </w:pPr>
      <w:r w:rsidRPr="008234B8">
        <w:rPr>
          <w:rFonts w:ascii="Arial" w:hAnsi="Arial" w:cs="Arial"/>
          <w:sz w:val="20"/>
          <w:szCs w:val="20"/>
        </w:rPr>
        <w:t>les services centraux, à l’exception des agents chargés de la surveillance,</w:t>
      </w:r>
    </w:p>
    <w:p w14:paraId="0F985848" w14:textId="544A3120" w:rsidR="008234B8" w:rsidRPr="008234B8" w:rsidRDefault="008234B8" w:rsidP="008234B8">
      <w:pPr>
        <w:pStyle w:val="Paragraphedeliste"/>
        <w:numPr>
          <w:ilvl w:val="0"/>
          <w:numId w:val="34"/>
        </w:numPr>
        <w:spacing w:before="100" w:beforeAutospacing="1" w:after="0" w:line="240" w:lineRule="auto"/>
        <w:ind w:left="1267"/>
        <w:jc w:val="both"/>
        <w:rPr>
          <w:rFonts w:ascii="Arial" w:hAnsi="Arial" w:cs="Arial"/>
          <w:sz w:val="20"/>
          <w:szCs w:val="20"/>
        </w:rPr>
      </w:pPr>
      <w:r w:rsidRPr="008234B8">
        <w:rPr>
          <w:rFonts w:ascii="Arial" w:hAnsi="Arial" w:cs="Arial"/>
          <w:sz w:val="20"/>
          <w:szCs w:val="20"/>
        </w:rPr>
        <w:t>les services des directions régionales des douanes, à l’exception des agents chargés de la surveillance,</w:t>
      </w:r>
    </w:p>
    <w:p w14:paraId="627F7448" w14:textId="3CEBE84F" w:rsidR="008234B8" w:rsidRPr="008234B8" w:rsidRDefault="008234B8" w:rsidP="008234B8">
      <w:pPr>
        <w:pStyle w:val="Paragraphedeliste"/>
        <w:numPr>
          <w:ilvl w:val="0"/>
          <w:numId w:val="34"/>
        </w:numPr>
        <w:spacing w:before="100" w:beforeAutospacing="1" w:after="0" w:line="240" w:lineRule="auto"/>
        <w:ind w:left="1267"/>
        <w:jc w:val="both"/>
        <w:rPr>
          <w:rFonts w:ascii="Arial" w:hAnsi="Arial" w:cs="Arial"/>
          <w:sz w:val="20"/>
          <w:szCs w:val="20"/>
        </w:rPr>
      </w:pPr>
      <w:r w:rsidRPr="008234B8">
        <w:rPr>
          <w:rFonts w:ascii="Arial" w:hAnsi="Arial" w:cs="Arial"/>
          <w:sz w:val="20"/>
          <w:szCs w:val="20"/>
        </w:rPr>
        <w:t>les services des bureaux régionaux des douanes à l’exception des agents désignés à la surveillance des entreprises soumises au contrôle douanier permanent, et des agents chargés de la surveillance,</w:t>
      </w:r>
    </w:p>
    <w:p w14:paraId="4E9CDBDA" w14:textId="1B794820" w:rsidR="008234B8" w:rsidRPr="008234B8" w:rsidRDefault="008234B8" w:rsidP="008234B8">
      <w:pPr>
        <w:pStyle w:val="Paragraphedeliste"/>
        <w:numPr>
          <w:ilvl w:val="0"/>
          <w:numId w:val="34"/>
        </w:numPr>
        <w:spacing w:before="100" w:beforeAutospacing="1" w:after="0" w:line="240" w:lineRule="auto"/>
        <w:ind w:left="1267"/>
        <w:jc w:val="both"/>
        <w:rPr>
          <w:rFonts w:ascii="Arial" w:hAnsi="Arial" w:cs="Arial"/>
          <w:sz w:val="20"/>
          <w:szCs w:val="20"/>
        </w:rPr>
      </w:pPr>
      <w:r w:rsidRPr="008234B8">
        <w:rPr>
          <w:rFonts w:ascii="Arial" w:hAnsi="Arial" w:cs="Arial"/>
          <w:sz w:val="20"/>
          <w:szCs w:val="20"/>
        </w:rPr>
        <w:t xml:space="preserve">les services sociaux et de santé, à l’exception des agents chargés de la surveillance des locaux. </w:t>
      </w:r>
    </w:p>
    <w:p w14:paraId="27E65297" w14:textId="69992B3C" w:rsidR="008234B8" w:rsidRPr="008234B8" w:rsidRDefault="008234B8" w:rsidP="008234B8">
      <w:pPr>
        <w:pStyle w:val="Paragraphedeliste"/>
        <w:numPr>
          <w:ilvl w:val="0"/>
          <w:numId w:val="32"/>
        </w:numPr>
        <w:spacing w:before="100" w:beforeAutospacing="1" w:after="0" w:line="240" w:lineRule="auto"/>
        <w:ind w:left="927"/>
        <w:jc w:val="both"/>
        <w:rPr>
          <w:rFonts w:ascii="Arial" w:hAnsi="Arial" w:cs="Arial"/>
          <w:sz w:val="20"/>
          <w:szCs w:val="20"/>
        </w:rPr>
      </w:pPr>
      <w:r w:rsidRPr="008234B8">
        <w:rPr>
          <w:rFonts w:ascii="Arial" w:hAnsi="Arial" w:cs="Arial"/>
          <w:sz w:val="20"/>
          <w:szCs w:val="20"/>
        </w:rPr>
        <w:t xml:space="preserve">Le directeur général des douanes peut exceptionnellement et dans des cas particuliers autoriser le port de l’uniforme réglementaire aux agents dispensés conformément aux dispositions du paragraphe 2 ci-dessus, il peut également, exceptionnellement et par autorisation écrite dispenser l’agent astreint au port de l’uniforme réglementaire de cette obligation. </w:t>
      </w:r>
    </w:p>
    <w:p w14:paraId="06E5249F" w14:textId="77777777" w:rsidR="008234B8" w:rsidRDefault="008234B8" w:rsidP="008234B8">
      <w:pPr>
        <w:pStyle w:val="Paragraphedeliste"/>
        <w:numPr>
          <w:ilvl w:val="0"/>
          <w:numId w:val="32"/>
        </w:numPr>
        <w:spacing w:before="100" w:beforeAutospacing="1" w:after="0" w:line="240" w:lineRule="auto"/>
        <w:ind w:left="927"/>
        <w:jc w:val="both"/>
        <w:rPr>
          <w:rFonts w:ascii="Arial" w:hAnsi="Arial" w:cs="Arial"/>
          <w:sz w:val="20"/>
          <w:szCs w:val="20"/>
        </w:rPr>
      </w:pPr>
      <w:r w:rsidRPr="008234B8">
        <w:rPr>
          <w:rFonts w:ascii="Arial" w:hAnsi="Arial" w:cs="Arial"/>
          <w:sz w:val="20"/>
          <w:szCs w:val="20"/>
        </w:rPr>
        <w:t>Les agents régis par le présent statut particulier sont astreints au port de l’uniforme réglementaire au cours des cérémonies officielles, manœuvres en temps de guerre et cas similaires.</w:t>
      </w:r>
    </w:p>
    <w:p w14:paraId="10A86177" w14:textId="50F94BFE" w:rsidR="008234B8" w:rsidRPr="008234B8" w:rsidRDefault="008234B8" w:rsidP="008234B8">
      <w:pPr>
        <w:pStyle w:val="Paragraphedeliste"/>
        <w:numPr>
          <w:ilvl w:val="0"/>
          <w:numId w:val="32"/>
        </w:numPr>
        <w:spacing w:before="100" w:beforeAutospacing="1" w:after="0" w:line="240" w:lineRule="auto"/>
        <w:ind w:left="927"/>
        <w:jc w:val="both"/>
        <w:rPr>
          <w:rFonts w:ascii="Arial" w:hAnsi="Arial" w:cs="Arial"/>
          <w:sz w:val="20"/>
          <w:szCs w:val="20"/>
        </w:rPr>
      </w:pPr>
      <w:r w:rsidRPr="008234B8">
        <w:rPr>
          <w:rFonts w:ascii="Arial" w:hAnsi="Arial" w:cs="Arial"/>
          <w:sz w:val="20"/>
          <w:szCs w:val="20"/>
        </w:rPr>
        <w:t>Le directeur général des douanes, peut à titre honorifique, revêtir l’uniforme réglementaire des douanes en portant le plus haut grade des corps des douanes, et ce, en cours des cérémonies officielles, manœuvres en temps de guerre et cas similaires.</w:t>
      </w:r>
    </w:p>
    <w:p w14:paraId="26AFDF69" w14:textId="3EAFCAEC" w:rsidR="008234B8" w:rsidRPr="008234B8" w:rsidRDefault="008234B8" w:rsidP="008234B8">
      <w:pPr>
        <w:spacing w:before="100" w:beforeAutospacing="1" w:after="0" w:line="240" w:lineRule="auto"/>
        <w:ind w:left="284"/>
        <w:jc w:val="both"/>
        <w:rPr>
          <w:rFonts w:ascii="Arial" w:hAnsi="Arial" w:cs="Arial"/>
          <w:sz w:val="20"/>
          <w:szCs w:val="20"/>
        </w:rPr>
      </w:pPr>
      <w:r w:rsidRPr="008234B8">
        <w:rPr>
          <w:rFonts w:ascii="Arial" w:hAnsi="Arial" w:cs="Arial"/>
          <w:b/>
          <w:bCs/>
          <w:i/>
          <w:iCs/>
          <w:sz w:val="20"/>
          <w:szCs w:val="20"/>
        </w:rPr>
        <w:lastRenderedPageBreak/>
        <w:t>Art. 2 –</w:t>
      </w:r>
      <w:r>
        <w:rPr>
          <w:rFonts w:ascii="Arial" w:hAnsi="Arial" w:cs="Arial"/>
          <w:sz w:val="20"/>
          <w:szCs w:val="20"/>
        </w:rPr>
        <w:t xml:space="preserve"> </w:t>
      </w:r>
      <w:r w:rsidRPr="008234B8">
        <w:rPr>
          <w:rFonts w:ascii="Arial" w:hAnsi="Arial" w:cs="Arial"/>
          <w:sz w:val="20"/>
          <w:szCs w:val="20"/>
        </w:rPr>
        <w:t>Le ministre des finances est chargé de l’exécution du présent décret qui sera publié au Journal Officiel de la République Tunisienne.</w:t>
      </w:r>
    </w:p>
    <w:p w14:paraId="57481BF5" w14:textId="441A7611" w:rsidR="00C73281" w:rsidRPr="008234B8" w:rsidRDefault="008234B8" w:rsidP="008234B8">
      <w:pPr>
        <w:spacing w:before="100" w:beforeAutospacing="1" w:after="0" w:line="240" w:lineRule="auto"/>
        <w:ind w:left="284"/>
        <w:jc w:val="both"/>
        <w:rPr>
          <w:rFonts w:ascii="Arial" w:hAnsi="Arial" w:cs="Arial"/>
          <w:b/>
          <w:bCs/>
          <w:sz w:val="20"/>
          <w:szCs w:val="20"/>
        </w:rPr>
      </w:pPr>
      <w:r w:rsidRPr="008234B8">
        <w:rPr>
          <w:rFonts w:ascii="Arial" w:hAnsi="Arial" w:cs="Arial"/>
          <w:b/>
          <w:bCs/>
          <w:sz w:val="20"/>
          <w:szCs w:val="20"/>
        </w:rPr>
        <w:t>Tunis, le 5 avril 2010.</w:t>
      </w:r>
    </w:p>
    <w:sectPr w:rsidR="00C73281" w:rsidRPr="008234B8"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D5FC9" w14:textId="77777777" w:rsidR="00936775" w:rsidRDefault="00936775" w:rsidP="008F3F2D">
      <w:r>
        <w:separator/>
      </w:r>
    </w:p>
  </w:endnote>
  <w:endnote w:type="continuationSeparator" w:id="0">
    <w:p w14:paraId="15C543B8" w14:textId="77777777" w:rsidR="00936775" w:rsidRDefault="00936775"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40CB6" w14:textId="77777777" w:rsidR="00BC5214" w:rsidRPr="00323C77" w:rsidRDefault="00BC5214">
    <w:pPr>
      <w:pStyle w:val="Pieddepage"/>
      <w:rPr>
        <w:rFonts w:ascii="Arial" w:hAnsi="Arial"/>
        <w:color w:val="FFFFFF"/>
        <w:sz w:val="18"/>
        <w:szCs w:val="18"/>
      </w:rPr>
    </w:pPr>
    <w:r w:rsidRPr="00323C77">
      <w:rPr>
        <w:rFonts w:ascii="Arial" w:hAnsi="Arial"/>
        <w:noProof/>
        <w:color w:val="FFFFFF"/>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60DF16AB" w:rsidR="00BC5214" w:rsidRPr="00A00644" w:rsidRDefault="00BC5214"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8234B8">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8234B8">
                            <w:rPr>
                              <w:rFonts w:ascii="Arial" w:hAnsi="Arial" w:cs="Arial"/>
                              <w:noProof/>
                              <w:sz w:val="18"/>
                              <w:szCs w:val="18"/>
                            </w:rPr>
                            <w:t>2</w:t>
                          </w:r>
                          <w:r w:rsidRPr="001E5DD5">
                            <w:rPr>
                              <w:rFonts w:ascii="Arial" w:hAnsi="Arial" w:cs="Arial"/>
                              <w:noProof/>
                              <w:sz w:val="18"/>
                              <w:szCs w:val="18"/>
                            </w:rPr>
                            <w:fldChar w:fldCharType="end"/>
                          </w:r>
                        </w:p>
                        <w:p w14:paraId="75F5800F" w14:textId="77777777" w:rsidR="00BC5214" w:rsidRDefault="00BC5214"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60DF16AB" w:rsidR="00BC5214" w:rsidRPr="00A00644" w:rsidRDefault="00BC5214"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8234B8">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8234B8">
                      <w:rPr>
                        <w:rFonts w:ascii="Arial" w:hAnsi="Arial" w:cs="Arial"/>
                        <w:noProof/>
                        <w:sz w:val="18"/>
                        <w:szCs w:val="18"/>
                      </w:rPr>
                      <w:t>2</w:t>
                    </w:r>
                    <w:r w:rsidRPr="001E5DD5">
                      <w:rPr>
                        <w:rFonts w:ascii="Arial" w:hAnsi="Arial" w:cs="Arial"/>
                        <w:noProof/>
                        <w:sz w:val="18"/>
                        <w:szCs w:val="18"/>
                      </w:rPr>
                      <w:fldChar w:fldCharType="end"/>
                    </w:r>
                  </w:p>
                  <w:p w14:paraId="75F5800F" w14:textId="77777777" w:rsidR="00BC5214" w:rsidRDefault="00BC5214"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325FA" w14:textId="77777777" w:rsidR="00BC5214" w:rsidRDefault="00BC521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64145EBB" w:rsidR="00BC5214" w:rsidRPr="00A00644" w:rsidRDefault="00BC5214"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36775">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936775">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64145EBB" w:rsidR="00BC5214" w:rsidRPr="00A00644" w:rsidRDefault="00BC5214"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36775">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936775">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85F69" w14:textId="77777777" w:rsidR="00936775" w:rsidRDefault="00936775" w:rsidP="008F3F2D">
      <w:r>
        <w:separator/>
      </w:r>
    </w:p>
  </w:footnote>
  <w:footnote w:type="continuationSeparator" w:id="0">
    <w:p w14:paraId="2E499CFF" w14:textId="77777777" w:rsidR="00936775" w:rsidRDefault="00936775"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1C17A" w14:textId="4725312D" w:rsidR="00BC5214" w:rsidRDefault="00BC5214">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BC5214" w:rsidRDefault="00BC5214" w:rsidP="0097472C">
                          <w:pPr>
                            <w:spacing w:after="0" w:line="240" w:lineRule="auto"/>
                            <w:ind w:left="567"/>
                            <w:rPr>
                              <w:rFonts w:ascii="Arial" w:eastAsia="Times New Roman" w:hAnsi="Arial" w:cs="Times New Roman"/>
                              <w:sz w:val="24"/>
                              <w:szCs w:val="24"/>
                            </w:rPr>
                          </w:pPr>
                        </w:p>
                        <w:p w14:paraId="6E13C0BA" w14:textId="77777777" w:rsidR="00BC5214" w:rsidRPr="005F7BF4" w:rsidRDefault="00BC521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BC5214" w:rsidRPr="005F7BF4" w:rsidRDefault="00BC521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BC5214" w:rsidRDefault="00BC5214" w:rsidP="0097472C">
                    <w:pPr>
                      <w:spacing w:after="0" w:line="240" w:lineRule="auto"/>
                      <w:ind w:left="567"/>
                      <w:rPr>
                        <w:rFonts w:ascii="Arial" w:eastAsia="Times New Roman" w:hAnsi="Arial" w:cs="Times New Roman"/>
                        <w:sz w:val="24"/>
                        <w:szCs w:val="24"/>
                      </w:rPr>
                    </w:pPr>
                  </w:p>
                  <w:p w14:paraId="6E13C0BA" w14:textId="77777777" w:rsidR="00BC5214" w:rsidRPr="005F7BF4" w:rsidRDefault="00BC521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BC5214" w:rsidRPr="005F7BF4" w:rsidRDefault="00BC521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80B58" w14:textId="18178F50" w:rsidR="00BC5214" w:rsidRDefault="00BC5214">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BC5214" w:rsidRDefault="00BC5214" w:rsidP="0075404E">
                          <w:pPr>
                            <w:spacing w:after="0" w:line="20" w:lineRule="atLeast"/>
                            <w:ind w:left="567"/>
                            <w:rPr>
                              <w:rFonts w:ascii="Arial" w:eastAsia="Times New Roman" w:hAnsi="Arial" w:cs="Arial"/>
                              <w:sz w:val="24"/>
                              <w:szCs w:val="20"/>
                              <w:lang w:eastAsia="en-US"/>
                            </w:rPr>
                          </w:pPr>
                        </w:p>
                        <w:p w14:paraId="590536B7" w14:textId="77777777" w:rsidR="00BC5214" w:rsidRPr="00317C84" w:rsidRDefault="00BC521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BC5214" w:rsidRPr="00317C84" w:rsidRDefault="00BC521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BC5214" w:rsidRPr="00323C77" w:rsidRDefault="00BC5214" w:rsidP="00584322">
                          <w:pPr>
                            <w:ind w:left="1134"/>
                            <w:jc w:val="both"/>
                            <w:rPr>
                              <w:rFonts w:ascii="Arial" w:hAnsi="Arial"/>
                            </w:rPr>
                          </w:pPr>
                          <w:r w:rsidRPr="00323C77">
                            <w:rPr>
                              <w:rFonts w:ascii="Arial" w:hAnsi="Arial"/>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BC5214" w:rsidRDefault="00BC5214" w:rsidP="0075404E">
                    <w:pPr>
                      <w:spacing w:after="0" w:line="20" w:lineRule="atLeast"/>
                      <w:ind w:left="567"/>
                      <w:rPr>
                        <w:rFonts w:ascii="Arial" w:eastAsia="Times New Roman" w:hAnsi="Arial" w:cs="Arial"/>
                        <w:sz w:val="24"/>
                        <w:szCs w:val="20"/>
                        <w:lang w:eastAsia="en-US"/>
                      </w:rPr>
                    </w:pPr>
                  </w:p>
                  <w:p w14:paraId="590536B7" w14:textId="77777777" w:rsidR="00BC5214" w:rsidRPr="00317C84" w:rsidRDefault="00BC521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BC5214" w:rsidRPr="00317C84" w:rsidRDefault="00BC521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BC5214" w:rsidRPr="00323C77" w:rsidRDefault="00BC5214" w:rsidP="00584322">
                    <w:pPr>
                      <w:ind w:left="1134"/>
                      <w:jc w:val="both"/>
                      <w:rPr>
                        <w:rFonts w:ascii="Arial" w:hAnsi="Arial"/>
                      </w:rPr>
                    </w:pPr>
                    <w:r w:rsidRPr="00323C77">
                      <w:rPr>
                        <w:rFonts w:ascii="Arial" w:hAnsi="Arial"/>
                      </w:rPr>
                      <w:t>www.legislation-securite.tn</w:t>
                    </w:r>
                  </w:p>
                </w:txbxContent>
              </v:textbox>
            </v:rect>
          </w:pict>
        </mc:Fallback>
      </mc:AlternateContent>
    </w:r>
    <w:r>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4BCF"/>
    <w:multiLevelType w:val="hybridMultilevel"/>
    <w:tmpl w:val="FC92362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7D64113"/>
    <w:multiLevelType w:val="hybridMultilevel"/>
    <w:tmpl w:val="6D8AC5D8"/>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09163632"/>
    <w:multiLevelType w:val="hybridMultilevel"/>
    <w:tmpl w:val="C402394E"/>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0F8D43B6"/>
    <w:multiLevelType w:val="hybridMultilevel"/>
    <w:tmpl w:val="0F580098"/>
    <w:lvl w:ilvl="0" w:tplc="B50E7208">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 w15:restartNumberingAfterBreak="0">
    <w:nsid w:val="12D93207"/>
    <w:multiLevelType w:val="hybridMultilevel"/>
    <w:tmpl w:val="D8387998"/>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18923BA7"/>
    <w:multiLevelType w:val="hybridMultilevel"/>
    <w:tmpl w:val="90EAE9D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18A47FDD"/>
    <w:multiLevelType w:val="hybridMultilevel"/>
    <w:tmpl w:val="C9AC4A74"/>
    <w:lvl w:ilvl="0" w:tplc="3A74D4B6">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7" w15:restartNumberingAfterBreak="0">
    <w:nsid w:val="22F71ACE"/>
    <w:multiLevelType w:val="hybridMultilevel"/>
    <w:tmpl w:val="02D6131A"/>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29B37A10"/>
    <w:multiLevelType w:val="hybridMultilevel"/>
    <w:tmpl w:val="3A482C2C"/>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2B3B2485"/>
    <w:multiLevelType w:val="hybridMultilevel"/>
    <w:tmpl w:val="8FF4138C"/>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2B551C38"/>
    <w:multiLevelType w:val="hybridMultilevel"/>
    <w:tmpl w:val="8DE88B58"/>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2BBA40BE"/>
    <w:multiLevelType w:val="hybridMultilevel"/>
    <w:tmpl w:val="E390AF5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2C1739A5"/>
    <w:multiLevelType w:val="hybridMultilevel"/>
    <w:tmpl w:val="5240DC14"/>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2E012786"/>
    <w:multiLevelType w:val="hybridMultilevel"/>
    <w:tmpl w:val="D79AD714"/>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2F77272C"/>
    <w:multiLevelType w:val="hybridMultilevel"/>
    <w:tmpl w:val="F75C340C"/>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38EC790E"/>
    <w:multiLevelType w:val="hybridMultilevel"/>
    <w:tmpl w:val="B7E09BF6"/>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6" w15:restartNumberingAfterBreak="0">
    <w:nsid w:val="3C1535B2"/>
    <w:multiLevelType w:val="hybridMultilevel"/>
    <w:tmpl w:val="70CCC632"/>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414F2D45"/>
    <w:multiLevelType w:val="hybridMultilevel"/>
    <w:tmpl w:val="F8B8763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43AD15EE"/>
    <w:multiLevelType w:val="hybridMultilevel"/>
    <w:tmpl w:val="773E09A6"/>
    <w:lvl w:ilvl="0" w:tplc="276EEA1E">
      <w:start w:val="1"/>
      <w:numFmt w:val="bullet"/>
      <w:lvlText w:val=""/>
      <w:lvlJc w:val="left"/>
      <w:pPr>
        <w:ind w:left="1004" w:hanging="360"/>
      </w:pPr>
      <w:rPr>
        <w:rFonts w:ascii="Symbol" w:hAnsi="Symbol" w:hint="default"/>
      </w:rPr>
    </w:lvl>
    <w:lvl w:ilvl="1" w:tplc="73DA0BDA">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484A0814"/>
    <w:multiLevelType w:val="hybridMultilevel"/>
    <w:tmpl w:val="540EF15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51265C6C"/>
    <w:multiLevelType w:val="hybridMultilevel"/>
    <w:tmpl w:val="AC1E989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536A4A80"/>
    <w:multiLevelType w:val="hybridMultilevel"/>
    <w:tmpl w:val="CFE6449C"/>
    <w:lvl w:ilvl="0" w:tplc="040C0019">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2" w15:restartNumberingAfterBreak="0">
    <w:nsid w:val="53C02B41"/>
    <w:multiLevelType w:val="hybridMultilevel"/>
    <w:tmpl w:val="490477FA"/>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3" w15:restartNumberingAfterBreak="0">
    <w:nsid w:val="550C64D5"/>
    <w:multiLevelType w:val="hybridMultilevel"/>
    <w:tmpl w:val="10F622B0"/>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568D1959"/>
    <w:multiLevelType w:val="hybridMultilevel"/>
    <w:tmpl w:val="612098A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15:restartNumberingAfterBreak="0">
    <w:nsid w:val="591077BB"/>
    <w:multiLevelType w:val="hybridMultilevel"/>
    <w:tmpl w:val="19449E92"/>
    <w:lvl w:ilvl="0" w:tplc="276EEA1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276EEA1E">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B185FAC"/>
    <w:multiLevelType w:val="hybridMultilevel"/>
    <w:tmpl w:val="0560B610"/>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15:restartNumberingAfterBreak="0">
    <w:nsid w:val="5DDB56A5"/>
    <w:multiLevelType w:val="hybridMultilevel"/>
    <w:tmpl w:val="7D4E782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15:restartNumberingAfterBreak="0">
    <w:nsid w:val="61320889"/>
    <w:multiLevelType w:val="hybridMultilevel"/>
    <w:tmpl w:val="4092A3E2"/>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29" w15:restartNumberingAfterBreak="0">
    <w:nsid w:val="643926A4"/>
    <w:multiLevelType w:val="hybridMultilevel"/>
    <w:tmpl w:val="59E645FC"/>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6AFB6BF8"/>
    <w:multiLevelType w:val="hybridMultilevel"/>
    <w:tmpl w:val="C9C409C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15:restartNumberingAfterBreak="0">
    <w:nsid w:val="6CD322C3"/>
    <w:multiLevelType w:val="hybridMultilevel"/>
    <w:tmpl w:val="829884C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15:restartNumberingAfterBreak="0">
    <w:nsid w:val="70540984"/>
    <w:multiLevelType w:val="hybridMultilevel"/>
    <w:tmpl w:val="5CCC9002"/>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15:restartNumberingAfterBreak="0">
    <w:nsid w:val="71C154BC"/>
    <w:multiLevelType w:val="hybridMultilevel"/>
    <w:tmpl w:val="D3F28CF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4" w15:restartNumberingAfterBreak="0">
    <w:nsid w:val="745A79FF"/>
    <w:multiLevelType w:val="hybridMultilevel"/>
    <w:tmpl w:val="F7C250F4"/>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17"/>
  </w:num>
  <w:num w:numId="2">
    <w:abstractNumId w:val="5"/>
  </w:num>
  <w:num w:numId="3">
    <w:abstractNumId w:val="0"/>
  </w:num>
  <w:num w:numId="4">
    <w:abstractNumId w:val="18"/>
  </w:num>
  <w:num w:numId="5">
    <w:abstractNumId w:val="33"/>
  </w:num>
  <w:num w:numId="6">
    <w:abstractNumId w:val="31"/>
  </w:num>
  <w:num w:numId="7">
    <w:abstractNumId w:val="32"/>
  </w:num>
  <w:num w:numId="8">
    <w:abstractNumId w:val="24"/>
  </w:num>
  <w:num w:numId="9">
    <w:abstractNumId w:val="16"/>
  </w:num>
  <w:num w:numId="10">
    <w:abstractNumId w:val="26"/>
  </w:num>
  <w:num w:numId="11">
    <w:abstractNumId w:val="25"/>
  </w:num>
  <w:num w:numId="12">
    <w:abstractNumId w:val="34"/>
  </w:num>
  <w:num w:numId="13">
    <w:abstractNumId w:val="30"/>
  </w:num>
  <w:num w:numId="14">
    <w:abstractNumId w:val="13"/>
  </w:num>
  <w:num w:numId="15">
    <w:abstractNumId w:val="20"/>
  </w:num>
  <w:num w:numId="16">
    <w:abstractNumId w:val="10"/>
  </w:num>
  <w:num w:numId="17">
    <w:abstractNumId w:val="15"/>
  </w:num>
  <w:num w:numId="18">
    <w:abstractNumId w:val="14"/>
  </w:num>
  <w:num w:numId="19">
    <w:abstractNumId w:val="28"/>
  </w:num>
  <w:num w:numId="20">
    <w:abstractNumId w:val="23"/>
  </w:num>
  <w:num w:numId="21">
    <w:abstractNumId w:val="1"/>
  </w:num>
  <w:num w:numId="22">
    <w:abstractNumId w:val="4"/>
  </w:num>
  <w:num w:numId="23">
    <w:abstractNumId w:val="29"/>
  </w:num>
  <w:num w:numId="24">
    <w:abstractNumId w:val="7"/>
  </w:num>
  <w:num w:numId="25">
    <w:abstractNumId w:val="19"/>
  </w:num>
  <w:num w:numId="26">
    <w:abstractNumId w:val="2"/>
  </w:num>
  <w:num w:numId="27">
    <w:abstractNumId w:val="27"/>
  </w:num>
  <w:num w:numId="28">
    <w:abstractNumId w:val="8"/>
  </w:num>
  <w:num w:numId="29">
    <w:abstractNumId w:val="11"/>
  </w:num>
  <w:num w:numId="30">
    <w:abstractNumId w:val="12"/>
  </w:num>
  <w:num w:numId="31">
    <w:abstractNumId w:val="9"/>
  </w:num>
  <w:num w:numId="32">
    <w:abstractNumId w:val="22"/>
  </w:num>
  <w:num w:numId="33">
    <w:abstractNumId w:val="3"/>
  </w:num>
  <w:num w:numId="34">
    <w:abstractNumId w:val="21"/>
  </w:num>
  <w:num w:numId="35">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2D"/>
    <w:rsid w:val="00004FA9"/>
    <w:rsid w:val="00034277"/>
    <w:rsid w:val="000414A7"/>
    <w:rsid w:val="0004431D"/>
    <w:rsid w:val="0004489C"/>
    <w:rsid w:val="00062ECD"/>
    <w:rsid w:val="00075DC6"/>
    <w:rsid w:val="000762D6"/>
    <w:rsid w:val="00093868"/>
    <w:rsid w:val="000A7E9D"/>
    <w:rsid w:val="000B0D20"/>
    <w:rsid w:val="000B4B48"/>
    <w:rsid w:val="000C24FA"/>
    <w:rsid w:val="000C3F27"/>
    <w:rsid w:val="000C6E5D"/>
    <w:rsid w:val="000C7FAD"/>
    <w:rsid w:val="000D0DE1"/>
    <w:rsid w:val="000F15E4"/>
    <w:rsid w:val="000F7C92"/>
    <w:rsid w:val="001102DD"/>
    <w:rsid w:val="00122093"/>
    <w:rsid w:val="001323AC"/>
    <w:rsid w:val="00132EC6"/>
    <w:rsid w:val="00137334"/>
    <w:rsid w:val="001373D7"/>
    <w:rsid w:val="00150F6D"/>
    <w:rsid w:val="00161DE7"/>
    <w:rsid w:val="001628DC"/>
    <w:rsid w:val="0016608F"/>
    <w:rsid w:val="00191798"/>
    <w:rsid w:val="001A535F"/>
    <w:rsid w:val="001B250B"/>
    <w:rsid w:val="001C0863"/>
    <w:rsid w:val="001E10BA"/>
    <w:rsid w:val="001E5DD5"/>
    <w:rsid w:val="001E6787"/>
    <w:rsid w:val="001F1932"/>
    <w:rsid w:val="001F1C37"/>
    <w:rsid w:val="001F27BE"/>
    <w:rsid w:val="001F477A"/>
    <w:rsid w:val="001F6FB9"/>
    <w:rsid w:val="00201874"/>
    <w:rsid w:val="0020398F"/>
    <w:rsid w:val="00233EE8"/>
    <w:rsid w:val="002544E0"/>
    <w:rsid w:val="002674BC"/>
    <w:rsid w:val="0028158B"/>
    <w:rsid w:val="002B19EE"/>
    <w:rsid w:val="002D0E4C"/>
    <w:rsid w:val="002F14D8"/>
    <w:rsid w:val="003168BC"/>
    <w:rsid w:val="00323C77"/>
    <w:rsid w:val="00332AA0"/>
    <w:rsid w:val="00341B6D"/>
    <w:rsid w:val="003457D0"/>
    <w:rsid w:val="00350474"/>
    <w:rsid w:val="00354137"/>
    <w:rsid w:val="00356C00"/>
    <w:rsid w:val="0038262F"/>
    <w:rsid w:val="00383314"/>
    <w:rsid w:val="00385334"/>
    <w:rsid w:val="003909B6"/>
    <w:rsid w:val="003B3E21"/>
    <w:rsid w:val="003B6CD4"/>
    <w:rsid w:val="003C1F8C"/>
    <w:rsid w:val="003C7D34"/>
    <w:rsid w:val="003D7B99"/>
    <w:rsid w:val="003E756C"/>
    <w:rsid w:val="003F4AF0"/>
    <w:rsid w:val="00404E01"/>
    <w:rsid w:val="00410971"/>
    <w:rsid w:val="004132E0"/>
    <w:rsid w:val="004333DB"/>
    <w:rsid w:val="00436DCA"/>
    <w:rsid w:val="0044422E"/>
    <w:rsid w:val="00461F9D"/>
    <w:rsid w:val="0047556B"/>
    <w:rsid w:val="004808F1"/>
    <w:rsid w:val="004918B4"/>
    <w:rsid w:val="00493A9E"/>
    <w:rsid w:val="0049686F"/>
    <w:rsid w:val="004977E0"/>
    <w:rsid w:val="004A7128"/>
    <w:rsid w:val="004D5614"/>
    <w:rsid w:val="004E246D"/>
    <w:rsid w:val="004F0998"/>
    <w:rsid w:val="00503E5A"/>
    <w:rsid w:val="00510A06"/>
    <w:rsid w:val="00530675"/>
    <w:rsid w:val="00556514"/>
    <w:rsid w:val="0056186B"/>
    <w:rsid w:val="005637AF"/>
    <w:rsid w:val="00567736"/>
    <w:rsid w:val="00581C4E"/>
    <w:rsid w:val="00584322"/>
    <w:rsid w:val="00594455"/>
    <w:rsid w:val="00595DBD"/>
    <w:rsid w:val="005967C4"/>
    <w:rsid w:val="00597966"/>
    <w:rsid w:val="005B7B90"/>
    <w:rsid w:val="005C2C50"/>
    <w:rsid w:val="005C4270"/>
    <w:rsid w:val="005E0441"/>
    <w:rsid w:val="005E1523"/>
    <w:rsid w:val="005E7CA9"/>
    <w:rsid w:val="005F7BF4"/>
    <w:rsid w:val="0060594F"/>
    <w:rsid w:val="00606CF7"/>
    <w:rsid w:val="00630F1D"/>
    <w:rsid w:val="00631588"/>
    <w:rsid w:val="00635079"/>
    <w:rsid w:val="006353B0"/>
    <w:rsid w:val="006536F1"/>
    <w:rsid w:val="0066386A"/>
    <w:rsid w:val="00663A3D"/>
    <w:rsid w:val="00666959"/>
    <w:rsid w:val="00676A78"/>
    <w:rsid w:val="00684129"/>
    <w:rsid w:val="006863B3"/>
    <w:rsid w:val="006958FC"/>
    <w:rsid w:val="006A4E2C"/>
    <w:rsid w:val="006D16FF"/>
    <w:rsid w:val="006D1A7E"/>
    <w:rsid w:val="006E1F65"/>
    <w:rsid w:val="00704C9E"/>
    <w:rsid w:val="0071049E"/>
    <w:rsid w:val="00715C1D"/>
    <w:rsid w:val="00720232"/>
    <w:rsid w:val="00721CB0"/>
    <w:rsid w:val="00722263"/>
    <w:rsid w:val="007244D3"/>
    <w:rsid w:val="007253DC"/>
    <w:rsid w:val="0072643D"/>
    <w:rsid w:val="00726667"/>
    <w:rsid w:val="00732B51"/>
    <w:rsid w:val="00745C9E"/>
    <w:rsid w:val="0074681D"/>
    <w:rsid w:val="00747BC1"/>
    <w:rsid w:val="0075123C"/>
    <w:rsid w:val="0075404E"/>
    <w:rsid w:val="0076660D"/>
    <w:rsid w:val="00766F27"/>
    <w:rsid w:val="0077104F"/>
    <w:rsid w:val="00774ABB"/>
    <w:rsid w:val="00781542"/>
    <w:rsid w:val="007970F8"/>
    <w:rsid w:val="007C3AE2"/>
    <w:rsid w:val="007E233E"/>
    <w:rsid w:val="007E6925"/>
    <w:rsid w:val="007E7F34"/>
    <w:rsid w:val="008070A5"/>
    <w:rsid w:val="00822E0A"/>
    <w:rsid w:val="008234B8"/>
    <w:rsid w:val="00831F4B"/>
    <w:rsid w:val="00840198"/>
    <w:rsid w:val="00846ED4"/>
    <w:rsid w:val="00847F00"/>
    <w:rsid w:val="008656C8"/>
    <w:rsid w:val="00873B3E"/>
    <w:rsid w:val="0089552E"/>
    <w:rsid w:val="00895CF1"/>
    <w:rsid w:val="008A020D"/>
    <w:rsid w:val="008A5097"/>
    <w:rsid w:val="008A6A33"/>
    <w:rsid w:val="008B474B"/>
    <w:rsid w:val="008B5034"/>
    <w:rsid w:val="008B532F"/>
    <w:rsid w:val="008C5578"/>
    <w:rsid w:val="008D1764"/>
    <w:rsid w:val="008F3F2D"/>
    <w:rsid w:val="00911CFA"/>
    <w:rsid w:val="009157FD"/>
    <w:rsid w:val="00915BBC"/>
    <w:rsid w:val="00916725"/>
    <w:rsid w:val="00921BBB"/>
    <w:rsid w:val="009323AF"/>
    <w:rsid w:val="00936775"/>
    <w:rsid w:val="009573D4"/>
    <w:rsid w:val="00957F0E"/>
    <w:rsid w:val="009625D0"/>
    <w:rsid w:val="00966126"/>
    <w:rsid w:val="0097472C"/>
    <w:rsid w:val="00977C22"/>
    <w:rsid w:val="00990A27"/>
    <w:rsid w:val="00993EF9"/>
    <w:rsid w:val="009974E6"/>
    <w:rsid w:val="00997FFD"/>
    <w:rsid w:val="009A3536"/>
    <w:rsid w:val="009D1F05"/>
    <w:rsid w:val="009D3B7E"/>
    <w:rsid w:val="009E055F"/>
    <w:rsid w:val="009E0D13"/>
    <w:rsid w:val="009E7FBB"/>
    <w:rsid w:val="009F3638"/>
    <w:rsid w:val="00A0052F"/>
    <w:rsid w:val="00A00644"/>
    <w:rsid w:val="00A0369D"/>
    <w:rsid w:val="00A04F09"/>
    <w:rsid w:val="00A23AAD"/>
    <w:rsid w:val="00A24F23"/>
    <w:rsid w:val="00A328C5"/>
    <w:rsid w:val="00A3454F"/>
    <w:rsid w:val="00A35E55"/>
    <w:rsid w:val="00A55685"/>
    <w:rsid w:val="00A65395"/>
    <w:rsid w:val="00A67FFD"/>
    <w:rsid w:val="00A702A4"/>
    <w:rsid w:val="00A77B68"/>
    <w:rsid w:val="00A84B7B"/>
    <w:rsid w:val="00A85FD5"/>
    <w:rsid w:val="00A87BB1"/>
    <w:rsid w:val="00A90F21"/>
    <w:rsid w:val="00A9459F"/>
    <w:rsid w:val="00AA0D1E"/>
    <w:rsid w:val="00AB14C6"/>
    <w:rsid w:val="00AC6270"/>
    <w:rsid w:val="00AD2268"/>
    <w:rsid w:val="00AD4792"/>
    <w:rsid w:val="00AE07E3"/>
    <w:rsid w:val="00B0528C"/>
    <w:rsid w:val="00B05438"/>
    <w:rsid w:val="00B13DF8"/>
    <w:rsid w:val="00B142C4"/>
    <w:rsid w:val="00B1570E"/>
    <w:rsid w:val="00B179F3"/>
    <w:rsid w:val="00B617F1"/>
    <w:rsid w:val="00B8723E"/>
    <w:rsid w:val="00B9535D"/>
    <w:rsid w:val="00BA2263"/>
    <w:rsid w:val="00BA341B"/>
    <w:rsid w:val="00BC2BF9"/>
    <w:rsid w:val="00BC5214"/>
    <w:rsid w:val="00BF2C32"/>
    <w:rsid w:val="00C0137F"/>
    <w:rsid w:val="00C0594D"/>
    <w:rsid w:val="00C1635D"/>
    <w:rsid w:val="00C30B26"/>
    <w:rsid w:val="00C61994"/>
    <w:rsid w:val="00C64B86"/>
    <w:rsid w:val="00C73281"/>
    <w:rsid w:val="00C73D75"/>
    <w:rsid w:val="00C8772F"/>
    <w:rsid w:val="00C93049"/>
    <w:rsid w:val="00CA3D64"/>
    <w:rsid w:val="00CA45DA"/>
    <w:rsid w:val="00CA544B"/>
    <w:rsid w:val="00CA7C1D"/>
    <w:rsid w:val="00CC1B6F"/>
    <w:rsid w:val="00CC4ADF"/>
    <w:rsid w:val="00CD273C"/>
    <w:rsid w:val="00CF33EB"/>
    <w:rsid w:val="00CF6AFA"/>
    <w:rsid w:val="00D07749"/>
    <w:rsid w:val="00D1177F"/>
    <w:rsid w:val="00D274F6"/>
    <w:rsid w:val="00D36176"/>
    <w:rsid w:val="00D828B9"/>
    <w:rsid w:val="00D8302B"/>
    <w:rsid w:val="00D86804"/>
    <w:rsid w:val="00DB7CF9"/>
    <w:rsid w:val="00DB7F05"/>
    <w:rsid w:val="00DC4590"/>
    <w:rsid w:val="00DC4DDE"/>
    <w:rsid w:val="00DE1CEA"/>
    <w:rsid w:val="00E05991"/>
    <w:rsid w:val="00E10A35"/>
    <w:rsid w:val="00E135EB"/>
    <w:rsid w:val="00E22A71"/>
    <w:rsid w:val="00E334EC"/>
    <w:rsid w:val="00E539E4"/>
    <w:rsid w:val="00E57DAB"/>
    <w:rsid w:val="00E61D00"/>
    <w:rsid w:val="00E73E4D"/>
    <w:rsid w:val="00E92A5F"/>
    <w:rsid w:val="00E953A2"/>
    <w:rsid w:val="00EB590F"/>
    <w:rsid w:val="00EC603D"/>
    <w:rsid w:val="00ED796B"/>
    <w:rsid w:val="00EF0729"/>
    <w:rsid w:val="00EF16C9"/>
    <w:rsid w:val="00F12416"/>
    <w:rsid w:val="00F17C41"/>
    <w:rsid w:val="00F57B75"/>
    <w:rsid w:val="00F62010"/>
    <w:rsid w:val="00F65420"/>
    <w:rsid w:val="00F67927"/>
    <w:rsid w:val="00F7757E"/>
    <w:rsid w:val="00FA43E8"/>
    <w:rsid w:val="00FB1EE6"/>
    <w:rsid w:val="00FC07FB"/>
    <w:rsid w:val="00FC19A9"/>
    <w:rsid w:val="00FC3283"/>
    <w:rsid w:val="00FD657C"/>
    <w:rsid w:val="00FF04D6"/>
    <w:rsid w:val="00FF4A0D"/>
    <w:rsid w:val="00FF59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5:docId w15:val="{12BB70CD-2683-4EA5-9B22-3B8519339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970F8"/>
    <w:rPr>
      <w:rFonts w:ascii="Times New Roman" w:hAnsi="Times New Roman" w:cs="Times New Roman"/>
      <w:sz w:val="24"/>
      <w:szCs w:val="24"/>
    </w:rPr>
  </w:style>
  <w:style w:type="character" w:styleId="lev">
    <w:name w:val="Strong"/>
    <w:basedOn w:val="Policepardfaut"/>
    <w:uiPriority w:val="22"/>
    <w:qFormat/>
    <w:rsid w:val="00F7757E"/>
    <w:rPr>
      <w:b/>
      <w:bCs/>
    </w:rPr>
  </w:style>
  <w:style w:type="character" w:customStyle="1" w:styleId="apple-converted-space">
    <w:name w:val="apple-converted-space"/>
    <w:basedOn w:val="Policepardfaut"/>
    <w:rsid w:val="00597966"/>
  </w:style>
  <w:style w:type="paragraph" w:styleId="Notedebasdepage">
    <w:name w:val="footnote text"/>
    <w:basedOn w:val="Normal"/>
    <w:link w:val="NotedebasdepageCar"/>
    <w:uiPriority w:val="99"/>
    <w:semiHidden/>
    <w:unhideWhenUsed/>
    <w:rsid w:val="003168B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168BC"/>
    <w:rPr>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528857">
      <w:bodyDiv w:val="1"/>
      <w:marLeft w:val="0"/>
      <w:marRight w:val="0"/>
      <w:marTop w:val="0"/>
      <w:marBottom w:val="0"/>
      <w:divBdr>
        <w:top w:val="none" w:sz="0" w:space="0" w:color="auto"/>
        <w:left w:val="none" w:sz="0" w:space="0" w:color="auto"/>
        <w:bottom w:val="none" w:sz="0" w:space="0" w:color="auto"/>
        <w:right w:val="none" w:sz="0" w:space="0" w:color="auto"/>
      </w:divBdr>
    </w:div>
    <w:div w:id="1564486859">
      <w:bodyDiv w:val="1"/>
      <w:marLeft w:val="0"/>
      <w:marRight w:val="0"/>
      <w:marTop w:val="0"/>
      <w:marBottom w:val="0"/>
      <w:divBdr>
        <w:top w:val="none" w:sz="0" w:space="0" w:color="auto"/>
        <w:left w:val="none" w:sz="0" w:space="0" w:color="auto"/>
        <w:bottom w:val="none" w:sz="0" w:space="0" w:color="auto"/>
        <w:right w:val="none" w:sz="0" w:space="0" w:color="auto"/>
      </w:divBdr>
      <w:divsChild>
        <w:div w:id="1385055984">
          <w:blockQuote w:val="1"/>
          <w:marLeft w:val="0"/>
          <w:marRight w:val="0"/>
          <w:marTop w:val="225"/>
          <w:marBottom w:val="225"/>
          <w:divBdr>
            <w:top w:val="none" w:sz="0" w:space="0" w:color="auto"/>
            <w:left w:val="none" w:sz="0" w:space="0" w:color="auto"/>
            <w:bottom w:val="none" w:sz="0" w:space="0" w:color="auto"/>
            <w:right w:val="none" w:sz="0" w:space="0" w:color="auto"/>
          </w:divBdr>
        </w:div>
        <w:div w:id="1934699303">
          <w:blockQuote w:val="1"/>
          <w:marLeft w:val="0"/>
          <w:marRight w:val="0"/>
          <w:marTop w:val="225"/>
          <w:marBottom w:val="225"/>
          <w:divBdr>
            <w:top w:val="none" w:sz="0" w:space="0" w:color="auto"/>
            <w:left w:val="none" w:sz="0" w:space="0" w:color="auto"/>
            <w:bottom w:val="none" w:sz="0" w:space="0" w:color="auto"/>
            <w:right w:val="none" w:sz="0" w:space="0" w:color="auto"/>
          </w:divBdr>
          <w:divsChild>
            <w:div w:id="1880239142">
              <w:blockQuote w:val="1"/>
              <w:marLeft w:val="0"/>
              <w:marRight w:val="0"/>
              <w:marTop w:val="225"/>
              <w:marBottom w:val="225"/>
              <w:divBdr>
                <w:top w:val="none" w:sz="0" w:space="0" w:color="auto"/>
                <w:left w:val="none" w:sz="0" w:space="0" w:color="auto"/>
                <w:bottom w:val="none" w:sz="0" w:space="0" w:color="auto"/>
                <w:right w:val="none" w:sz="0" w:space="0" w:color="auto"/>
              </w:divBdr>
            </w:div>
            <w:div w:id="1246573444">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520657718">
          <w:blockQuote w:val="1"/>
          <w:marLeft w:val="0"/>
          <w:marRight w:val="0"/>
          <w:marTop w:val="225"/>
          <w:marBottom w:val="225"/>
          <w:divBdr>
            <w:top w:val="none" w:sz="0" w:space="0" w:color="auto"/>
            <w:left w:val="none" w:sz="0" w:space="0" w:color="auto"/>
            <w:bottom w:val="none" w:sz="0" w:space="0" w:color="auto"/>
            <w:right w:val="none" w:sz="0" w:space="0" w:color="auto"/>
          </w:divBdr>
          <w:divsChild>
            <w:div w:id="126513260">
              <w:blockQuote w:val="1"/>
              <w:marLeft w:val="0"/>
              <w:marRight w:val="0"/>
              <w:marTop w:val="225"/>
              <w:marBottom w:val="225"/>
              <w:divBdr>
                <w:top w:val="none" w:sz="0" w:space="0" w:color="auto"/>
                <w:left w:val="none" w:sz="0" w:space="0" w:color="auto"/>
                <w:bottom w:val="none" w:sz="0" w:space="0" w:color="auto"/>
                <w:right w:val="none" w:sz="0" w:space="0" w:color="auto"/>
              </w:divBdr>
              <w:divsChild>
                <w:div w:id="398943649">
                  <w:marLeft w:val="0"/>
                  <w:marRight w:val="0"/>
                  <w:marTop w:val="0"/>
                  <w:marBottom w:val="0"/>
                  <w:divBdr>
                    <w:top w:val="none" w:sz="0" w:space="0" w:color="auto"/>
                    <w:left w:val="none" w:sz="0" w:space="0" w:color="auto"/>
                    <w:bottom w:val="none" w:sz="0" w:space="0" w:color="auto"/>
                    <w:right w:val="none" w:sz="0" w:space="0" w:color="auto"/>
                  </w:divBdr>
                </w:div>
              </w:divsChild>
            </w:div>
            <w:div w:id="234124128">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2036078787">
          <w:blockQuote w:val="1"/>
          <w:marLeft w:val="0"/>
          <w:marRight w:val="0"/>
          <w:marTop w:val="225"/>
          <w:marBottom w:val="225"/>
          <w:divBdr>
            <w:top w:val="none" w:sz="0" w:space="0" w:color="auto"/>
            <w:left w:val="none" w:sz="0" w:space="0" w:color="auto"/>
            <w:bottom w:val="none" w:sz="0" w:space="0" w:color="auto"/>
            <w:right w:val="none" w:sz="0" w:space="0" w:color="auto"/>
          </w:divBdr>
          <w:divsChild>
            <w:div w:id="2138183522">
              <w:blockQuote w:val="1"/>
              <w:marLeft w:val="0"/>
              <w:marRight w:val="0"/>
              <w:marTop w:val="225"/>
              <w:marBottom w:val="225"/>
              <w:divBdr>
                <w:top w:val="none" w:sz="0" w:space="0" w:color="auto"/>
                <w:left w:val="none" w:sz="0" w:space="0" w:color="auto"/>
                <w:bottom w:val="none" w:sz="0" w:space="0" w:color="auto"/>
                <w:right w:val="none" w:sz="0" w:space="0" w:color="auto"/>
              </w:divBdr>
            </w:div>
            <w:div w:id="837620850">
              <w:blockQuote w:val="1"/>
              <w:marLeft w:val="0"/>
              <w:marRight w:val="0"/>
              <w:marTop w:val="225"/>
              <w:marBottom w:val="225"/>
              <w:divBdr>
                <w:top w:val="none" w:sz="0" w:space="0" w:color="auto"/>
                <w:left w:val="none" w:sz="0" w:space="0" w:color="auto"/>
                <w:bottom w:val="none" w:sz="0" w:space="0" w:color="auto"/>
                <w:right w:val="none" w:sz="0" w:space="0" w:color="auto"/>
              </w:divBdr>
              <w:divsChild>
                <w:div w:id="3932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01762">
          <w:blockQuote w:val="1"/>
          <w:marLeft w:val="0"/>
          <w:marRight w:val="0"/>
          <w:marTop w:val="225"/>
          <w:marBottom w:val="225"/>
          <w:divBdr>
            <w:top w:val="none" w:sz="0" w:space="0" w:color="auto"/>
            <w:left w:val="none" w:sz="0" w:space="0" w:color="auto"/>
            <w:bottom w:val="none" w:sz="0" w:space="0" w:color="auto"/>
            <w:right w:val="none" w:sz="0" w:space="0" w:color="auto"/>
          </w:divBdr>
          <w:divsChild>
            <w:div w:id="72943368">
              <w:blockQuote w:val="1"/>
              <w:marLeft w:val="0"/>
              <w:marRight w:val="0"/>
              <w:marTop w:val="225"/>
              <w:marBottom w:val="225"/>
              <w:divBdr>
                <w:top w:val="none" w:sz="0" w:space="0" w:color="auto"/>
                <w:left w:val="none" w:sz="0" w:space="0" w:color="auto"/>
                <w:bottom w:val="none" w:sz="0" w:space="0" w:color="auto"/>
                <w:right w:val="none" w:sz="0" w:space="0" w:color="auto"/>
              </w:divBdr>
              <w:divsChild>
                <w:div w:id="98647541">
                  <w:marLeft w:val="0"/>
                  <w:marRight w:val="0"/>
                  <w:marTop w:val="0"/>
                  <w:marBottom w:val="0"/>
                  <w:divBdr>
                    <w:top w:val="none" w:sz="0" w:space="0" w:color="auto"/>
                    <w:left w:val="none" w:sz="0" w:space="0" w:color="auto"/>
                    <w:bottom w:val="none" w:sz="0" w:space="0" w:color="auto"/>
                    <w:right w:val="none" w:sz="0" w:space="0" w:color="auto"/>
                  </w:divBdr>
                </w:div>
              </w:divsChild>
            </w:div>
            <w:div w:id="981544301">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267884279">
          <w:blockQuote w:val="1"/>
          <w:marLeft w:val="0"/>
          <w:marRight w:val="0"/>
          <w:marTop w:val="225"/>
          <w:marBottom w:val="225"/>
          <w:divBdr>
            <w:top w:val="none" w:sz="0" w:space="0" w:color="auto"/>
            <w:left w:val="none" w:sz="0" w:space="0" w:color="auto"/>
            <w:bottom w:val="none" w:sz="0" w:space="0" w:color="auto"/>
            <w:right w:val="none" w:sz="0" w:space="0" w:color="auto"/>
          </w:divBdr>
          <w:divsChild>
            <w:div w:id="1596598689">
              <w:blockQuote w:val="1"/>
              <w:marLeft w:val="0"/>
              <w:marRight w:val="0"/>
              <w:marTop w:val="225"/>
              <w:marBottom w:val="225"/>
              <w:divBdr>
                <w:top w:val="none" w:sz="0" w:space="0" w:color="auto"/>
                <w:left w:val="none" w:sz="0" w:space="0" w:color="auto"/>
                <w:bottom w:val="none" w:sz="0" w:space="0" w:color="auto"/>
                <w:right w:val="none" w:sz="0" w:space="0" w:color="auto"/>
              </w:divBdr>
            </w:div>
            <w:div w:id="742798575">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018695072">
          <w:blockQuote w:val="1"/>
          <w:marLeft w:val="0"/>
          <w:marRight w:val="0"/>
          <w:marTop w:val="225"/>
          <w:marBottom w:val="225"/>
          <w:divBdr>
            <w:top w:val="none" w:sz="0" w:space="0" w:color="auto"/>
            <w:left w:val="none" w:sz="0" w:space="0" w:color="auto"/>
            <w:bottom w:val="none" w:sz="0" w:space="0" w:color="auto"/>
            <w:right w:val="none" w:sz="0" w:space="0" w:color="auto"/>
          </w:divBdr>
          <w:divsChild>
            <w:div w:id="414935359">
              <w:marLeft w:val="0"/>
              <w:marRight w:val="0"/>
              <w:marTop w:val="0"/>
              <w:marBottom w:val="0"/>
              <w:divBdr>
                <w:top w:val="none" w:sz="0" w:space="0" w:color="auto"/>
                <w:left w:val="none" w:sz="0" w:space="0" w:color="auto"/>
                <w:bottom w:val="none" w:sz="0" w:space="0" w:color="auto"/>
                <w:right w:val="none" w:sz="0" w:space="0" w:color="auto"/>
              </w:divBdr>
              <w:divsChild>
                <w:div w:id="192379511">
                  <w:blockQuote w:val="1"/>
                  <w:marLeft w:val="0"/>
                  <w:marRight w:val="0"/>
                  <w:marTop w:val="225"/>
                  <w:marBottom w:val="225"/>
                  <w:divBdr>
                    <w:top w:val="none" w:sz="0" w:space="0" w:color="auto"/>
                    <w:left w:val="none" w:sz="0" w:space="0" w:color="auto"/>
                    <w:bottom w:val="none" w:sz="0" w:space="0" w:color="auto"/>
                    <w:right w:val="none" w:sz="0" w:space="0" w:color="auto"/>
                  </w:divBdr>
                </w:div>
                <w:div w:id="1709069142">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38137525">
          <w:blockQuote w:val="1"/>
          <w:marLeft w:val="0"/>
          <w:marRight w:val="0"/>
          <w:marTop w:val="225"/>
          <w:marBottom w:val="225"/>
          <w:divBdr>
            <w:top w:val="none" w:sz="0" w:space="0" w:color="auto"/>
            <w:left w:val="none" w:sz="0" w:space="0" w:color="auto"/>
            <w:bottom w:val="none" w:sz="0" w:space="0" w:color="auto"/>
            <w:right w:val="none" w:sz="0" w:space="0" w:color="auto"/>
          </w:divBdr>
          <w:divsChild>
            <w:div w:id="9887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56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4795B-E17D-4D0F-BCC5-3E04BE10D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2393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 Tunis</dc:creator>
  <cp:lastModifiedBy>ALIA</cp:lastModifiedBy>
  <cp:revision>2</cp:revision>
  <cp:lastPrinted>2016-12-07T11:30:00Z</cp:lastPrinted>
  <dcterms:created xsi:type="dcterms:W3CDTF">2016-12-09T13:47:00Z</dcterms:created>
  <dcterms:modified xsi:type="dcterms:W3CDTF">2016-12-09T13:47:00Z</dcterms:modified>
</cp:coreProperties>
</file>