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3040F9">
      <w:pPr>
        <w:bidi/>
      </w:pPr>
    </w:p>
    <w:p w14:paraId="60102B84" w14:textId="77777777" w:rsidR="00760D07" w:rsidRDefault="00760D07" w:rsidP="00760D07">
      <w:pPr>
        <w:bidi/>
        <w:spacing w:before="100" w:beforeAutospacing="1" w:after="0" w:line="240" w:lineRule="auto"/>
        <w:ind w:left="283"/>
        <w:jc w:val="both"/>
        <w:rPr>
          <w:rFonts w:ascii="Arial" w:eastAsia="Calibri" w:hAnsi="Arial" w:cs="Arial"/>
          <w:b/>
          <w:bCs/>
          <w:lang w:eastAsia="en-US"/>
        </w:rPr>
      </w:pPr>
      <w:r w:rsidRPr="00760D07">
        <w:rPr>
          <w:rFonts w:ascii="Arial" w:eastAsia="Calibri" w:hAnsi="Arial" w:cs="Arial"/>
          <w:b/>
          <w:bCs/>
          <w:sz w:val="24"/>
          <w:szCs w:val="24"/>
          <w:rtl/>
          <w:lang w:eastAsia="en-US"/>
        </w:rPr>
        <w:t>أمر عدد 1407 لسنة 2010 مؤرخ في 7 جوان 2010 يتعلق بضبط الهيكل التنظيمي لوكالة تونس إفريقيا للأنباء</w:t>
      </w:r>
    </w:p>
    <w:p w14:paraId="34FD615B" w14:textId="77777777" w:rsidR="00760D07" w:rsidRDefault="00760D07" w:rsidP="00760D07">
      <w:pPr>
        <w:bidi/>
        <w:spacing w:before="100" w:beforeAutospacing="1" w:after="0" w:line="240" w:lineRule="auto"/>
        <w:ind w:left="283"/>
        <w:jc w:val="both"/>
        <w:rPr>
          <w:rFonts w:ascii="Arial" w:eastAsia="Calibri" w:hAnsi="Arial" w:cs="Arial"/>
          <w:b/>
          <w:bCs/>
          <w:lang w:eastAsia="en-US"/>
        </w:rPr>
      </w:pPr>
      <w:r w:rsidRPr="00760D07">
        <w:rPr>
          <w:rFonts w:ascii="Arial" w:eastAsia="Calibri" w:hAnsi="Arial" w:cs="Arial"/>
          <w:rtl/>
          <w:lang w:eastAsia="en-US"/>
        </w:rPr>
        <w:t>إن رئيس الجمهورية،</w:t>
      </w:r>
    </w:p>
    <w:p w14:paraId="0CA1382B" w14:textId="77777777" w:rsidR="00760D07" w:rsidRDefault="00760D07" w:rsidP="00760D07">
      <w:pPr>
        <w:bidi/>
        <w:spacing w:before="100" w:beforeAutospacing="1" w:after="0" w:line="240" w:lineRule="auto"/>
        <w:ind w:left="283"/>
        <w:jc w:val="both"/>
        <w:rPr>
          <w:rFonts w:ascii="Arial" w:eastAsia="Calibri" w:hAnsi="Arial" w:cs="Arial"/>
          <w:b/>
          <w:bCs/>
          <w:lang w:eastAsia="en-US"/>
        </w:rPr>
      </w:pPr>
      <w:proofErr w:type="gramStart"/>
      <w:r w:rsidRPr="00760D07">
        <w:rPr>
          <w:rFonts w:ascii="Arial" w:eastAsia="Calibri" w:hAnsi="Arial" w:cs="Arial"/>
          <w:rtl/>
          <w:lang w:eastAsia="en-US"/>
        </w:rPr>
        <w:t>باقتراح</w:t>
      </w:r>
      <w:proofErr w:type="gramEnd"/>
      <w:r w:rsidRPr="00760D07">
        <w:rPr>
          <w:rFonts w:ascii="Arial" w:eastAsia="Calibri" w:hAnsi="Arial" w:cs="Arial"/>
          <w:rtl/>
          <w:lang w:eastAsia="en-US"/>
        </w:rPr>
        <w:t xml:space="preserve"> من وزير الاتصال،</w:t>
      </w:r>
    </w:p>
    <w:p w14:paraId="0288737F" w14:textId="77777777" w:rsidR="00760D07" w:rsidRDefault="00760D07" w:rsidP="00760D07">
      <w:pPr>
        <w:bidi/>
        <w:spacing w:before="100" w:beforeAutospacing="1" w:after="0" w:line="240" w:lineRule="auto"/>
        <w:ind w:left="283"/>
        <w:jc w:val="both"/>
        <w:rPr>
          <w:rFonts w:ascii="Arial" w:eastAsia="Calibri" w:hAnsi="Arial" w:cs="Arial"/>
          <w:b/>
          <w:bCs/>
          <w:lang w:eastAsia="en-US"/>
        </w:rPr>
      </w:pPr>
      <w:r w:rsidRPr="00760D07">
        <w:rPr>
          <w:rFonts w:ascii="Arial" w:eastAsia="Calibri" w:hAnsi="Arial" w:cs="Arial"/>
          <w:rtl/>
          <w:lang w:eastAsia="en-US"/>
        </w:rPr>
        <w:t>بعد الاطلاع على القانون عدد 78 لسنة 1985 المؤرخ في 5 أوت  1985 المتعلق بضبط النظام الأساسي العام لأعوان الدواوين والمؤسسات العمومية ذات الصبغة الصناعية والتجارية والشركات التي تمتلك الدولة أو الجماعات العمومية المحلية رأس مالها بصفة مباشرة وكليا كما نقح وتمم بالقانون عدد 28 لسنة 1999 المؤرخ في 3 أفريل 1999 والقانون عدد 21 لسنة 2003 المؤرخ في 17 مارس 2003 والقانون عدد 69 لسنة 2007 المؤرخ في 27 ديسمبر 2007،</w:t>
      </w:r>
    </w:p>
    <w:p w14:paraId="098B854F" w14:textId="77777777" w:rsidR="00760D07" w:rsidRDefault="00760D07" w:rsidP="00760D07">
      <w:pPr>
        <w:bidi/>
        <w:spacing w:before="100" w:beforeAutospacing="1" w:after="0" w:line="240" w:lineRule="auto"/>
        <w:ind w:left="283"/>
        <w:jc w:val="both"/>
        <w:rPr>
          <w:rFonts w:ascii="Arial" w:eastAsia="Calibri" w:hAnsi="Arial" w:cs="Arial"/>
          <w:b/>
          <w:bCs/>
          <w:lang w:eastAsia="en-US"/>
        </w:rPr>
      </w:pPr>
      <w:r w:rsidRPr="00760D07">
        <w:rPr>
          <w:rFonts w:ascii="Arial" w:eastAsia="Calibri" w:hAnsi="Arial" w:cs="Arial"/>
          <w:rtl/>
          <w:lang w:eastAsia="en-US"/>
        </w:rPr>
        <w:t>وعلى القانون عدد 9 لسنة 1989 المؤرخ في أول فيفري 1989 المتعلق بالمساهمات والمنشآت والمؤسسات العمومية، كما نقح وتمم بالقانون عدد 102 لسنة 1994 المؤرخ في أول أوت  1994 والقانون عدد 74 لسنة 1996 المؤرخ في 29 جويلية 1996، والقانون عدد 38 لسنة 1999 المؤرخ في 3 ماي 1999 والقانون عدد 33 لسنة 2001 المؤرخ في 29 مارس 2001 والقانون عدد 36 لسنة 2006 المؤرخ في 12 جوان 2006،</w:t>
      </w:r>
    </w:p>
    <w:p w14:paraId="321444DF" w14:textId="77777777" w:rsidR="00760D07" w:rsidRDefault="00760D07" w:rsidP="00760D07">
      <w:pPr>
        <w:bidi/>
        <w:spacing w:before="100" w:beforeAutospacing="1" w:after="0" w:line="240" w:lineRule="auto"/>
        <w:ind w:left="283"/>
        <w:jc w:val="both"/>
        <w:rPr>
          <w:rFonts w:ascii="Arial" w:eastAsia="Calibri" w:hAnsi="Arial" w:cs="Arial"/>
          <w:b/>
          <w:bCs/>
          <w:lang w:eastAsia="en-US"/>
        </w:rPr>
      </w:pPr>
      <w:r w:rsidRPr="00760D07">
        <w:rPr>
          <w:rFonts w:ascii="Arial" w:eastAsia="Calibri" w:hAnsi="Arial" w:cs="Arial"/>
          <w:rtl/>
          <w:lang w:eastAsia="en-US"/>
        </w:rPr>
        <w:t>وعلى الأمر عدد 1860 لسنة 1999 المؤرخ في 30 أوت  1999 المتعلق بالمصادقة على النظام الأساسي الخاص بأعوان وكالة تونس إفريقيا للأنباء،</w:t>
      </w:r>
    </w:p>
    <w:p w14:paraId="67B04046" w14:textId="77777777" w:rsidR="00760D07" w:rsidRDefault="00760D07" w:rsidP="00760D07">
      <w:pPr>
        <w:bidi/>
        <w:spacing w:before="100" w:beforeAutospacing="1" w:after="0" w:line="240" w:lineRule="auto"/>
        <w:ind w:left="283"/>
        <w:jc w:val="both"/>
        <w:rPr>
          <w:rFonts w:ascii="Arial" w:eastAsia="Calibri" w:hAnsi="Arial" w:cs="Arial"/>
          <w:b/>
          <w:bCs/>
          <w:lang w:eastAsia="en-US"/>
        </w:rPr>
      </w:pPr>
      <w:proofErr w:type="gramStart"/>
      <w:r w:rsidRPr="00760D07">
        <w:rPr>
          <w:rFonts w:ascii="Arial" w:eastAsia="Calibri" w:hAnsi="Arial" w:cs="Arial"/>
          <w:rtl/>
          <w:lang w:eastAsia="en-US"/>
        </w:rPr>
        <w:t>وعلى</w:t>
      </w:r>
      <w:proofErr w:type="gramEnd"/>
      <w:r w:rsidRPr="00760D07">
        <w:rPr>
          <w:rFonts w:ascii="Arial" w:eastAsia="Calibri" w:hAnsi="Arial" w:cs="Arial"/>
          <w:rtl/>
          <w:lang w:eastAsia="en-US"/>
        </w:rPr>
        <w:t xml:space="preserve"> الأمر عدد 2197 لسنة 2002 المؤرخ في 7</w:t>
      </w:r>
      <w:r w:rsidRPr="00760D07">
        <w:rPr>
          <w:rFonts w:ascii="Arial" w:eastAsia="Calibri" w:hAnsi="Arial" w:cs="Arial" w:hint="cs"/>
          <w:rtl/>
          <w:lang w:eastAsia="en-US"/>
        </w:rPr>
        <w:t xml:space="preserve"> أكتوبر 2002 </w:t>
      </w:r>
      <w:r w:rsidRPr="00760D07">
        <w:rPr>
          <w:rFonts w:ascii="Arial" w:eastAsia="Calibri" w:hAnsi="Arial" w:cs="Arial"/>
          <w:rtl/>
          <w:lang w:eastAsia="en-US"/>
        </w:rPr>
        <w:t>المتعلق بكيفية ممارسة الإشراف على المنشآت العمومية وصيغ المصادقة على أعمال التصرف فيها، وتمثيل المساهمين العموميين في هيئات تصرفها وتسييرها وتحديد الالتزامات الموضوعة على كاهلها،</w:t>
      </w:r>
    </w:p>
    <w:p w14:paraId="6B84FD2E" w14:textId="77777777" w:rsidR="00760D07" w:rsidRDefault="00760D07" w:rsidP="00760D07">
      <w:pPr>
        <w:bidi/>
        <w:spacing w:before="100" w:beforeAutospacing="1" w:after="0" w:line="240" w:lineRule="auto"/>
        <w:ind w:left="283"/>
        <w:jc w:val="both"/>
        <w:rPr>
          <w:rFonts w:ascii="Arial" w:eastAsia="Calibri" w:hAnsi="Arial" w:cs="Arial"/>
          <w:b/>
          <w:bCs/>
          <w:lang w:eastAsia="en-US"/>
        </w:rPr>
      </w:pPr>
      <w:r w:rsidRPr="00760D07">
        <w:rPr>
          <w:rFonts w:ascii="Arial" w:eastAsia="Calibri" w:hAnsi="Arial" w:cs="Arial"/>
          <w:rtl/>
          <w:lang w:eastAsia="en-US"/>
        </w:rPr>
        <w:t>وعلى الأمر عدد 910 لسنة 2005 المؤرخ في 24 مارس 2005 المتعلق بتعيين سلطة الإشراف على المنشآت والمؤسسات العمومية التي لا تكتسي صبغة إدارية كما تم تنقيحه وإتمامه بالأمر عدد 2123 لسنة 2007 المؤرخ في 21 أوت  2007 والأمر عدد 2561 لسنة 2007 المؤرخ في 23أكتوبر   2007 والأمر عدد 3737 لسنة 2008 المؤرخ في 11 ديسمبر 2008 والأمر عدد 90 لسنة 2010 المؤرخ في 20 جانفي 2010،</w:t>
      </w:r>
    </w:p>
    <w:p w14:paraId="100EF12D" w14:textId="77777777" w:rsidR="00760D07" w:rsidRDefault="00760D07" w:rsidP="00760D07">
      <w:pPr>
        <w:bidi/>
        <w:spacing w:before="100" w:beforeAutospacing="1" w:after="0" w:line="240" w:lineRule="auto"/>
        <w:ind w:left="283"/>
        <w:jc w:val="both"/>
        <w:rPr>
          <w:rFonts w:ascii="Arial" w:eastAsia="Calibri" w:hAnsi="Arial" w:cs="Arial"/>
          <w:b/>
          <w:bCs/>
          <w:lang w:eastAsia="en-US"/>
        </w:rPr>
      </w:pPr>
      <w:r w:rsidRPr="00760D07">
        <w:rPr>
          <w:rFonts w:ascii="Arial" w:eastAsia="Calibri" w:hAnsi="Arial" w:cs="Arial"/>
          <w:rtl/>
          <w:lang w:eastAsia="en-US"/>
        </w:rPr>
        <w:t>وعلى الأمر عدد 2602 لسنة 2005 المؤرخ في 27 سبتمبر 2005 المتعلق بضبط مشمولات وزارة الاتصال والعلاقات مع مجلس النواب ومجلس المستشارين كما تم تنقيحه بالأمر عدد 81 لسنة 2010 المؤرخ في 20 جانفي 2010،</w:t>
      </w:r>
    </w:p>
    <w:p w14:paraId="6AFAA662" w14:textId="77777777" w:rsidR="00760D07" w:rsidRDefault="00760D07" w:rsidP="00760D07">
      <w:pPr>
        <w:bidi/>
        <w:spacing w:before="100" w:beforeAutospacing="1" w:after="0" w:line="240" w:lineRule="auto"/>
        <w:ind w:left="283"/>
        <w:jc w:val="both"/>
        <w:rPr>
          <w:rFonts w:ascii="Arial" w:eastAsia="Calibri" w:hAnsi="Arial" w:cs="Arial"/>
          <w:b/>
          <w:bCs/>
          <w:lang w:eastAsia="en-US"/>
        </w:rPr>
      </w:pPr>
      <w:r w:rsidRPr="00760D07">
        <w:rPr>
          <w:rFonts w:ascii="Arial" w:eastAsia="Calibri" w:hAnsi="Arial" w:cs="Arial"/>
          <w:rtl/>
          <w:lang w:eastAsia="en-US"/>
        </w:rPr>
        <w:t>وعلى الأمر عدد 72 لسنة 2010 المؤرخ في 14 جانفي 2010 المتعلق بتسمية أعضاء بالحكومة،</w:t>
      </w:r>
    </w:p>
    <w:p w14:paraId="364006C7" w14:textId="77777777" w:rsidR="00760D07" w:rsidRDefault="00760D07" w:rsidP="00760D07">
      <w:pPr>
        <w:bidi/>
        <w:spacing w:before="100" w:beforeAutospacing="1" w:after="0" w:line="240" w:lineRule="auto"/>
        <w:ind w:left="283"/>
        <w:jc w:val="both"/>
        <w:rPr>
          <w:rFonts w:ascii="Arial" w:eastAsia="Calibri" w:hAnsi="Arial" w:cs="Arial"/>
          <w:b/>
          <w:bCs/>
          <w:lang w:eastAsia="en-US"/>
        </w:rPr>
      </w:pPr>
      <w:proofErr w:type="gramStart"/>
      <w:r w:rsidRPr="00760D07">
        <w:rPr>
          <w:rFonts w:ascii="Arial" w:eastAsia="Calibri" w:hAnsi="Arial" w:cs="Arial"/>
          <w:rtl/>
          <w:lang w:eastAsia="en-US"/>
        </w:rPr>
        <w:t>وعلى</w:t>
      </w:r>
      <w:proofErr w:type="gramEnd"/>
      <w:r w:rsidRPr="00760D07">
        <w:rPr>
          <w:rFonts w:ascii="Arial" w:eastAsia="Calibri" w:hAnsi="Arial" w:cs="Arial"/>
          <w:rtl/>
          <w:lang w:eastAsia="en-US"/>
        </w:rPr>
        <w:t xml:space="preserve"> رأي الوزير الأول،</w:t>
      </w:r>
    </w:p>
    <w:p w14:paraId="549EB861" w14:textId="77777777" w:rsidR="00760D07" w:rsidRDefault="00760D07" w:rsidP="00760D07">
      <w:pPr>
        <w:bidi/>
        <w:spacing w:before="100" w:beforeAutospacing="1" w:after="0" w:line="240" w:lineRule="auto"/>
        <w:ind w:left="283"/>
        <w:jc w:val="both"/>
        <w:rPr>
          <w:rFonts w:ascii="Arial" w:eastAsia="Calibri" w:hAnsi="Arial" w:cs="Arial"/>
          <w:b/>
          <w:bCs/>
          <w:lang w:eastAsia="en-US"/>
        </w:rPr>
      </w:pPr>
      <w:proofErr w:type="gramStart"/>
      <w:r w:rsidRPr="00760D07">
        <w:rPr>
          <w:rFonts w:ascii="Arial" w:eastAsia="Calibri" w:hAnsi="Arial" w:cs="Arial"/>
          <w:rtl/>
          <w:lang w:eastAsia="en-US"/>
        </w:rPr>
        <w:t>وعلى</w:t>
      </w:r>
      <w:proofErr w:type="gramEnd"/>
      <w:r w:rsidRPr="00760D07">
        <w:rPr>
          <w:rFonts w:ascii="Arial" w:eastAsia="Calibri" w:hAnsi="Arial" w:cs="Arial"/>
          <w:rtl/>
          <w:lang w:eastAsia="en-US"/>
        </w:rPr>
        <w:t xml:space="preserve"> رأي وزير المالية،</w:t>
      </w:r>
    </w:p>
    <w:p w14:paraId="78EF5E98" w14:textId="77777777" w:rsidR="00760D07" w:rsidRDefault="00760D07" w:rsidP="00760D07">
      <w:pPr>
        <w:bidi/>
        <w:spacing w:before="100" w:beforeAutospacing="1" w:after="0" w:line="240" w:lineRule="auto"/>
        <w:ind w:left="283"/>
        <w:jc w:val="both"/>
        <w:rPr>
          <w:rFonts w:ascii="Arial" w:eastAsia="Calibri" w:hAnsi="Arial" w:cs="Arial"/>
          <w:b/>
          <w:bCs/>
          <w:lang w:eastAsia="en-US"/>
        </w:rPr>
      </w:pPr>
      <w:proofErr w:type="gramStart"/>
      <w:r w:rsidRPr="00760D07">
        <w:rPr>
          <w:rFonts w:ascii="Arial" w:eastAsia="Calibri" w:hAnsi="Arial" w:cs="Arial"/>
          <w:rtl/>
          <w:lang w:eastAsia="en-US"/>
        </w:rPr>
        <w:t>وعلى</w:t>
      </w:r>
      <w:proofErr w:type="gramEnd"/>
      <w:r w:rsidRPr="00760D07">
        <w:rPr>
          <w:rFonts w:ascii="Arial" w:eastAsia="Calibri" w:hAnsi="Arial" w:cs="Arial"/>
          <w:rtl/>
          <w:lang w:eastAsia="en-US"/>
        </w:rPr>
        <w:t xml:space="preserve"> رأي المحكمة الإدارية</w:t>
      </w:r>
      <w:r w:rsidRPr="00760D07">
        <w:rPr>
          <w:rFonts w:ascii="Arial" w:eastAsia="Calibri" w:hAnsi="Arial" w:cs="Arial"/>
          <w:lang w:eastAsia="en-US"/>
        </w:rPr>
        <w:t>.</w:t>
      </w:r>
    </w:p>
    <w:p w14:paraId="0DCE0494" w14:textId="77777777" w:rsidR="00760D07" w:rsidRDefault="00760D07" w:rsidP="00760D07">
      <w:pPr>
        <w:bidi/>
        <w:spacing w:before="100" w:beforeAutospacing="1" w:after="0" w:line="240" w:lineRule="auto"/>
        <w:ind w:left="283"/>
        <w:jc w:val="both"/>
        <w:rPr>
          <w:rFonts w:ascii="Arial" w:eastAsia="Calibri" w:hAnsi="Arial" w:cs="Arial"/>
          <w:b/>
          <w:bCs/>
          <w:lang w:eastAsia="en-US"/>
        </w:rPr>
      </w:pPr>
      <w:r w:rsidRPr="00760D07">
        <w:rPr>
          <w:rFonts w:ascii="Arial" w:eastAsia="Calibri" w:hAnsi="Arial" w:cs="Arial"/>
          <w:rtl/>
          <w:lang w:eastAsia="en-US"/>
        </w:rPr>
        <w:t>يصدر الأمر الآتي نصه</w:t>
      </w:r>
      <w:r w:rsidRPr="00760D07">
        <w:rPr>
          <w:rFonts w:ascii="Arial" w:eastAsia="Calibri" w:hAnsi="Arial" w:cs="Arial"/>
          <w:lang w:eastAsia="en-US"/>
        </w:rPr>
        <w:t xml:space="preserve"> :</w:t>
      </w:r>
    </w:p>
    <w:p w14:paraId="7AE89DAC" w14:textId="77777777" w:rsidR="00760D07" w:rsidRDefault="00760D07" w:rsidP="00760D07">
      <w:pPr>
        <w:bidi/>
        <w:spacing w:before="100" w:beforeAutospacing="1" w:after="0" w:line="240" w:lineRule="auto"/>
        <w:ind w:left="283"/>
        <w:jc w:val="both"/>
        <w:rPr>
          <w:rFonts w:ascii="Arial" w:eastAsia="Calibri" w:hAnsi="Arial" w:cs="Arial"/>
          <w:b/>
          <w:bCs/>
          <w:lang w:eastAsia="en-US"/>
        </w:rPr>
      </w:pPr>
      <w:r w:rsidRPr="00760D07">
        <w:rPr>
          <w:rFonts w:ascii="Arial" w:eastAsia="Calibri" w:hAnsi="Arial" w:cs="Arial"/>
          <w:b/>
          <w:bCs/>
          <w:rtl/>
          <w:lang w:eastAsia="en-US"/>
        </w:rPr>
        <w:t>الفصل الأول</w:t>
      </w:r>
      <w:r w:rsidRPr="00760D07">
        <w:rPr>
          <w:rFonts w:ascii="Arial" w:eastAsia="Calibri" w:hAnsi="Arial" w:cs="Arial" w:hint="cs"/>
          <w:b/>
          <w:bCs/>
          <w:rtl/>
          <w:lang w:eastAsia="en-US"/>
        </w:rPr>
        <w:t xml:space="preserve"> </w:t>
      </w:r>
      <w:r w:rsidRPr="00760D07">
        <w:rPr>
          <w:rFonts w:ascii="Arial" w:eastAsia="Calibri" w:hAnsi="Arial" w:cs="Arial"/>
          <w:b/>
          <w:bCs/>
          <w:rtl/>
          <w:lang w:eastAsia="en-US"/>
        </w:rPr>
        <w:t>–</w:t>
      </w:r>
      <w:r w:rsidRPr="00760D07">
        <w:rPr>
          <w:rFonts w:ascii="Arial" w:eastAsia="Calibri" w:hAnsi="Arial" w:cs="Arial"/>
          <w:rtl/>
          <w:lang w:eastAsia="en-US"/>
        </w:rPr>
        <w:t xml:space="preserve"> يضبط </w:t>
      </w:r>
      <w:proofErr w:type="gramStart"/>
      <w:r w:rsidRPr="00760D07">
        <w:rPr>
          <w:rFonts w:ascii="Arial" w:eastAsia="Calibri" w:hAnsi="Arial" w:cs="Arial"/>
          <w:rtl/>
          <w:lang w:eastAsia="en-US"/>
        </w:rPr>
        <w:t>الهيكل</w:t>
      </w:r>
      <w:proofErr w:type="gramEnd"/>
      <w:r w:rsidRPr="00760D07">
        <w:rPr>
          <w:rFonts w:ascii="Arial" w:eastAsia="Calibri" w:hAnsi="Arial" w:cs="Arial"/>
          <w:rtl/>
          <w:lang w:eastAsia="en-US"/>
        </w:rPr>
        <w:t xml:space="preserve"> التنظيمي لوكالة تونس إفريقيا للأنباء طبقا للرسم البياني والملحق المصاحبين لهذا الأمر</w:t>
      </w:r>
      <w:r w:rsidRPr="00760D07">
        <w:rPr>
          <w:rFonts w:ascii="Arial" w:eastAsia="Calibri" w:hAnsi="Arial" w:cs="Arial"/>
          <w:lang w:eastAsia="en-US"/>
        </w:rPr>
        <w:t>.</w:t>
      </w:r>
      <w:r w:rsidRPr="00760D07">
        <w:rPr>
          <w:rFonts w:ascii="Arial" w:eastAsia="Calibri" w:hAnsi="Arial" w:cs="Arial"/>
          <w:vertAlign w:val="superscript"/>
          <w:lang w:eastAsia="en-US"/>
        </w:rPr>
        <w:footnoteReference w:id="1"/>
      </w:r>
    </w:p>
    <w:p w14:paraId="19DBA8C5" w14:textId="77777777" w:rsidR="00760D07" w:rsidRDefault="00760D07" w:rsidP="00760D07">
      <w:pPr>
        <w:bidi/>
        <w:spacing w:before="100" w:beforeAutospacing="1" w:after="0" w:line="240" w:lineRule="auto"/>
        <w:ind w:left="283"/>
        <w:jc w:val="both"/>
        <w:rPr>
          <w:rFonts w:ascii="Arial" w:eastAsia="Calibri" w:hAnsi="Arial" w:cs="Arial"/>
          <w:b/>
          <w:bCs/>
          <w:lang w:eastAsia="en-US"/>
        </w:rPr>
      </w:pPr>
      <w:r w:rsidRPr="00760D07">
        <w:rPr>
          <w:rFonts w:ascii="Arial" w:eastAsia="Calibri" w:hAnsi="Arial" w:cs="Arial"/>
          <w:b/>
          <w:bCs/>
          <w:rtl/>
          <w:lang w:eastAsia="en-US"/>
        </w:rPr>
        <w:t>الفصل 2</w:t>
      </w:r>
      <w:r w:rsidRPr="00760D07">
        <w:rPr>
          <w:rFonts w:ascii="Arial" w:eastAsia="Calibri" w:hAnsi="Arial" w:cs="Arial" w:hint="cs"/>
          <w:b/>
          <w:bCs/>
          <w:rtl/>
          <w:lang w:eastAsia="en-US"/>
        </w:rPr>
        <w:t xml:space="preserve"> </w:t>
      </w:r>
      <w:r w:rsidRPr="00760D07">
        <w:rPr>
          <w:rFonts w:ascii="Arial" w:eastAsia="Calibri" w:hAnsi="Arial" w:cs="Arial"/>
          <w:b/>
          <w:bCs/>
          <w:rtl/>
          <w:lang w:eastAsia="en-US"/>
        </w:rPr>
        <w:t>–</w:t>
      </w:r>
      <w:r w:rsidRPr="00760D07">
        <w:rPr>
          <w:rFonts w:ascii="Arial" w:eastAsia="Calibri" w:hAnsi="Arial" w:cs="Arial" w:hint="cs"/>
          <w:b/>
          <w:bCs/>
          <w:rtl/>
          <w:lang w:eastAsia="en-US"/>
        </w:rPr>
        <w:t xml:space="preserve"> </w:t>
      </w:r>
      <w:r w:rsidRPr="00760D07">
        <w:rPr>
          <w:rFonts w:ascii="Arial" w:eastAsia="Calibri" w:hAnsi="Arial" w:cs="Arial"/>
          <w:rtl/>
          <w:lang w:eastAsia="en-US"/>
        </w:rPr>
        <w:t>يجري العمل بهذا الهيكل التنظيمي على أساس بطاقات وظيفية تصف بكل دقة المهام الموكولة لكل مركز عمل</w:t>
      </w:r>
      <w:r w:rsidRPr="00760D07">
        <w:rPr>
          <w:rFonts w:ascii="Arial" w:eastAsia="Calibri" w:hAnsi="Arial" w:cs="Arial"/>
          <w:lang w:eastAsia="en-US"/>
        </w:rPr>
        <w:t>.</w:t>
      </w:r>
    </w:p>
    <w:p w14:paraId="5650EAE6" w14:textId="77777777" w:rsidR="00760D07" w:rsidRDefault="00760D07" w:rsidP="00760D07">
      <w:pPr>
        <w:bidi/>
        <w:spacing w:before="100" w:beforeAutospacing="1" w:after="0" w:line="240" w:lineRule="auto"/>
        <w:ind w:left="283"/>
        <w:jc w:val="both"/>
        <w:rPr>
          <w:rFonts w:ascii="Arial" w:eastAsia="Calibri" w:hAnsi="Arial" w:cs="Arial"/>
          <w:b/>
          <w:bCs/>
          <w:lang w:eastAsia="en-US"/>
        </w:rPr>
      </w:pPr>
      <w:r w:rsidRPr="00760D07">
        <w:rPr>
          <w:rFonts w:ascii="Arial" w:eastAsia="Calibri" w:hAnsi="Arial" w:cs="Arial"/>
          <w:rtl/>
          <w:lang w:eastAsia="en-US"/>
        </w:rPr>
        <w:t>وتتم التسمية في الخطط الوظيفية المدرجة به طبقا لأحكام الأمر عدد 1860 لسنة 1999 المؤرخ في 30 أوت  1999 المتعلق بالمصادقة على النظام الأساسي الخاص بأعوان وكالة تونس إفريقيا للأنباء</w:t>
      </w:r>
      <w:r w:rsidRPr="00760D07">
        <w:rPr>
          <w:rFonts w:ascii="Arial" w:eastAsia="Calibri" w:hAnsi="Arial" w:cs="Arial"/>
          <w:lang w:eastAsia="en-US"/>
        </w:rPr>
        <w:t>.</w:t>
      </w:r>
    </w:p>
    <w:p w14:paraId="18622617" w14:textId="77777777" w:rsidR="00760D07" w:rsidRDefault="00760D07" w:rsidP="00760D07">
      <w:pPr>
        <w:bidi/>
        <w:spacing w:before="100" w:beforeAutospacing="1" w:after="0" w:line="240" w:lineRule="auto"/>
        <w:ind w:left="283"/>
        <w:jc w:val="both"/>
        <w:rPr>
          <w:rFonts w:ascii="Arial" w:eastAsia="Calibri" w:hAnsi="Arial" w:cs="Arial"/>
          <w:b/>
          <w:bCs/>
          <w:lang w:eastAsia="en-US"/>
        </w:rPr>
      </w:pPr>
      <w:r w:rsidRPr="00760D07">
        <w:rPr>
          <w:rFonts w:ascii="Arial" w:eastAsia="Calibri" w:hAnsi="Arial" w:cs="Arial"/>
          <w:b/>
          <w:bCs/>
          <w:rtl/>
          <w:lang w:eastAsia="en-US"/>
        </w:rPr>
        <w:t>الفصل 3</w:t>
      </w:r>
      <w:r w:rsidRPr="00760D07">
        <w:rPr>
          <w:rFonts w:ascii="Arial" w:eastAsia="Calibri" w:hAnsi="Arial" w:cs="Arial" w:hint="cs"/>
          <w:b/>
          <w:bCs/>
          <w:rtl/>
          <w:lang w:eastAsia="en-US"/>
        </w:rPr>
        <w:t xml:space="preserve"> </w:t>
      </w:r>
      <w:r w:rsidRPr="00760D07">
        <w:rPr>
          <w:rFonts w:ascii="Arial" w:eastAsia="Calibri" w:hAnsi="Arial" w:cs="Arial"/>
          <w:b/>
          <w:bCs/>
          <w:rtl/>
          <w:lang w:eastAsia="en-US"/>
        </w:rPr>
        <w:t>–</w:t>
      </w:r>
      <w:r w:rsidRPr="00760D07">
        <w:rPr>
          <w:rFonts w:ascii="Arial" w:eastAsia="Calibri" w:hAnsi="Arial" w:cs="Arial" w:hint="cs"/>
          <w:b/>
          <w:bCs/>
          <w:rtl/>
          <w:lang w:eastAsia="en-US"/>
        </w:rPr>
        <w:t xml:space="preserve"> </w:t>
      </w:r>
      <w:r w:rsidRPr="00760D07">
        <w:rPr>
          <w:rFonts w:ascii="Arial" w:eastAsia="Calibri" w:hAnsi="Arial" w:cs="Arial"/>
          <w:rtl/>
          <w:lang w:eastAsia="en-US"/>
        </w:rPr>
        <w:t>تدعى وكالة تونس إفريقيا للأنباء إلى وضع دليل للإجراءات يضبط القواعد المتبعة للقيام بكل مهمة تندرج ضمن مشمولات كل هيكل على حدة وعلاقات الهياكل فيما بينها</w:t>
      </w:r>
      <w:r w:rsidRPr="00760D07">
        <w:rPr>
          <w:rFonts w:ascii="Arial" w:eastAsia="Calibri" w:hAnsi="Arial" w:cs="Arial"/>
          <w:lang w:eastAsia="en-US"/>
        </w:rPr>
        <w:t>.</w:t>
      </w:r>
    </w:p>
    <w:p w14:paraId="1E4E209D" w14:textId="77777777" w:rsidR="00760D07" w:rsidRDefault="00760D07" w:rsidP="00760D07">
      <w:pPr>
        <w:bidi/>
        <w:spacing w:before="100" w:beforeAutospacing="1" w:after="0" w:line="240" w:lineRule="auto"/>
        <w:ind w:left="283"/>
        <w:jc w:val="both"/>
        <w:rPr>
          <w:rFonts w:ascii="Arial" w:eastAsia="Calibri" w:hAnsi="Arial" w:cs="Arial"/>
          <w:b/>
          <w:bCs/>
          <w:lang w:eastAsia="en-US"/>
        </w:rPr>
      </w:pPr>
      <w:r w:rsidRPr="00760D07">
        <w:rPr>
          <w:rFonts w:ascii="Arial" w:eastAsia="Calibri" w:hAnsi="Arial" w:cs="Arial"/>
          <w:rtl/>
          <w:lang w:eastAsia="en-US"/>
        </w:rPr>
        <w:t>ويتم تحيين دليل الإجراءات كلما دعت الحاجة إلى ذلك</w:t>
      </w:r>
      <w:r w:rsidRPr="00760D07">
        <w:rPr>
          <w:rFonts w:ascii="Arial" w:eastAsia="Calibri" w:hAnsi="Arial" w:cs="Arial"/>
          <w:lang w:eastAsia="en-US"/>
        </w:rPr>
        <w:t>.</w:t>
      </w:r>
    </w:p>
    <w:p w14:paraId="7256C21A" w14:textId="77777777" w:rsidR="00760D07" w:rsidRDefault="00760D07" w:rsidP="00760D07">
      <w:pPr>
        <w:bidi/>
        <w:spacing w:before="100" w:beforeAutospacing="1" w:after="0" w:line="240" w:lineRule="auto"/>
        <w:ind w:left="283"/>
        <w:jc w:val="both"/>
        <w:rPr>
          <w:rFonts w:ascii="Arial" w:eastAsia="Calibri" w:hAnsi="Arial" w:cs="Arial"/>
          <w:b/>
          <w:bCs/>
          <w:lang w:eastAsia="en-US"/>
        </w:rPr>
      </w:pPr>
      <w:proofErr w:type="gramStart"/>
      <w:r w:rsidRPr="00760D07">
        <w:rPr>
          <w:rFonts w:ascii="Arial" w:eastAsia="Calibri" w:hAnsi="Arial" w:cs="Arial"/>
          <w:b/>
          <w:bCs/>
          <w:rtl/>
          <w:lang w:eastAsia="en-US"/>
        </w:rPr>
        <w:t>الفصل</w:t>
      </w:r>
      <w:proofErr w:type="gramEnd"/>
      <w:r w:rsidRPr="00760D07">
        <w:rPr>
          <w:rFonts w:ascii="Arial" w:eastAsia="Calibri" w:hAnsi="Arial" w:cs="Arial"/>
          <w:b/>
          <w:bCs/>
          <w:rtl/>
          <w:lang w:eastAsia="en-US"/>
        </w:rPr>
        <w:t xml:space="preserve"> 4</w:t>
      </w:r>
      <w:r w:rsidRPr="00760D07">
        <w:rPr>
          <w:rFonts w:ascii="Arial" w:eastAsia="Calibri" w:hAnsi="Arial" w:cs="Arial" w:hint="cs"/>
          <w:b/>
          <w:bCs/>
          <w:rtl/>
          <w:lang w:eastAsia="en-US"/>
        </w:rPr>
        <w:t xml:space="preserve"> </w:t>
      </w:r>
      <w:r w:rsidRPr="00760D07">
        <w:rPr>
          <w:rFonts w:ascii="Arial" w:eastAsia="Calibri" w:hAnsi="Arial" w:cs="Arial"/>
          <w:b/>
          <w:bCs/>
          <w:rtl/>
          <w:lang w:eastAsia="en-US"/>
        </w:rPr>
        <w:t>–</w:t>
      </w:r>
      <w:r w:rsidRPr="00760D07">
        <w:rPr>
          <w:rFonts w:ascii="Arial" w:eastAsia="Calibri" w:hAnsi="Arial" w:cs="Arial" w:hint="cs"/>
          <w:b/>
          <w:bCs/>
          <w:rtl/>
          <w:lang w:eastAsia="en-US"/>
        </w:rPr>
        <w:t xml:space="preserve"> </w:t>
      </w:r>
      <w:r w:rsidRPr="00760D07">
        <w:rPr>
          <w:rFonts w:ascii="Arial" w:eastAsia="Calibri" w:hAnsi="Arial" w:cs="Arial"/>
          <w:rtl/>
          <w:lang w:eastAsia="en-US"/>
        </w:rPr>
        <w:t>الوزير الأول ووزير الاتصال ووزير المالية مكلفون، كل فيما يخصه، بتنفيذ هذا الأمر الذي ينشر بالرائد الرسمي للجمهورية التونسية</w:t>
      </w:r>
      <w:r w:rsidRPr="00760D07">
        <w:rPr>
          <w:rFonts w:ascii="Arial" w:eastAsia="Calibri" w:hAnsi="Arial" w:cs="Arial"/>
          <w:lang w:eastAsia="en-US"/>
        </w:rPr>
        <w:t>.</w:t>
      </w:r>
    </w:p>
    <w:p w14:paraId="2AFFB748" w14:textId="05615D07" w:rsidR="00F60C62" w:rsidRPr="00CE4215" w:rsidRDefault="00760D07" w:rsidP="00760D07">
      <w:pPr>
        <w:bidi/>
        <w:spacing w:before="100" w:beforeAutospacing="1" w:after="0" w:line="240" w:lineRule="auto"/>
        <w:ind w:left="283"/>
        <w:jc w:val="both"/>
        <w:rPr>
          <w:rFonts w:ascii="Arial" w:eastAsia="Calibri" w:hAnsi="Arial" w:cs="Arial"/>
          <w:b/>
          <w:bCs/>
          <w:lang w:eastAsia="en-US"/>
        </w:rPr>
      </w:pPr>
      <w:bookmarkStart w:id="0" w:name="_GoBack"/>
      <w:bookmarkEnd w:id="0"/>
      <w:r w:rsidRPr="00760D07">
        <w:rPr>
          <w:rFonts w:ascii="Arial" w:eastAsia="Calibri" w:hAnsi="Arial" w:cs="Arial"/>
          <w:b/>
          <w:bCs/>
          <w:rtl/>
          <w:lang w:eastAsia="en-US"/>
        </w:rPr>
        <w:t>تونس في 7 جوان 2010</w:t>
      </w:r>
      <w:r w:rsidRPr="00760D07">
        <w:rPr>
          <w:rFonts w:ascii="Arial" w:eastAsia="Calibri" w:hAnsi="Arial" w:cs="Arial" w:hint="cs"/>
          <w:b/>
          <w:bCs/>
          <w:rtl/>
          <w:lang w:eastAsia="en-US"/>
        </w:rPr>
        <w:t>.</w:t>
      </w:r>
    </w:p>
    <w:sectPr w:rsidR="00F60C62" w:rsidRPr="00CE4215"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842B6" w14:textId="77777777" w:rsidR="00C02870" w:rsidRDefault="00C02870" w:rsidP="008F3F2D">
      <w:r>
        <w:separator/>
      </w:r>
    </w:p>
  </w:endnote>
  <w:endnote w:type="continuationSeparator" w:id="0">
    <w:p w14:paraId="5D33DF28" w14:textId="77777777" w:rsidR="00C02870" w:rsidRDefault="00C02870"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C02870" w:rsidRPr="00C64B86" w:rsidRDefault="00C02870">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C02870" w:rsidRPr="00A00644" w:rsidRDefault="00C0287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60D07">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60D07">
                            <w:rPr>
                              <w:rFonts w:ascii="Arial" w:hAnsi="Arial" w:cs="Arial"/>
                              <w:noProof/>
                              <w:sz w:val="18"/>
                              <w:szCs w:val="18"/>
                            </w:rPr>
                            <w:t>2</w:t>
                          </w:r>
                          <w:r w:rsidRPr="001E5DD5">
                            <w:rPr>
                              <w:rFonts w:ascii="Arial" w:hAnsi="Arial" w:cs="Arial"/>
                              <w:noProof/>
                              <w:sz w:val="18"/>
                              <w:szCs w:val="18"/>
                            </w:rPr>
                            <w:fldChar w:fldCharType="end"/>
                          </w:r>
                        </w:p>
                        <w:p w14:paraId="75F5800F" w14:textId="77777777" w:rsidR="00C02870" w:rsidRDefault="00C02870"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C02870" w:rsidRPr="00A00644" w:rsidRDefault="00C0287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60D07">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60D07">
                      <w:rPr>
                        <w:rFonts w:ascii="Arial" w:hAnsi="Arial" w:cs="Arial"/>
                        <w:noProof/>
                        <w:sz w:val="18"/>
                        <w:szCs w:val="18"/>
                      </w:rPr>
                      <w:t>2</w:t>
                    </w:r>
                    <w:r w:rsidRPr="001E5DD5">
                      <w:rPr>
                        <w:rFonts w:ascii="Arial" w:hAnsi="Arial" w:cs="Arial"/>
                        <w:noProof/>
                        <w:sz w:val="18"/>
                        <w:szCs w:val="18"/>
                      </w:rPr>
                      <w:fldChar w:fldCharType="end"/>
                    </w:r>
                  </w:p>
                  <w:p w14:paraId="75F5800F" w14:textId="77777777" w:rsidR="00C02870" w:rsidRDefault="00C02870"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C02870" w:rsidRDefault="00C02870">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C02870" w:rsidRPr="00A00644" w:rsidRDefault="00C0287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60D0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60D07">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C02870" w:rsidRPr="00A00644" w:rsidRDefault="00C0287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60D0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60D07">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27D2A" w14:textId="77777777" w:rsidR="00C02870" w:rsidRDefault="00C02870" w:rsidP="00CE4215">
      <w:pPr>
        <w:bidi/>
        <w:jc w:val="both"/>
      </w:pPr>
      <w:r>
        <w:separator/>
      </w:r>
    </w:p>
  </w:footnote>
  <w:footnote w:type="continuationSeparator" w:id="0">
    <w:p w14:paraId="067C5448" w14:textId="77777777" w:rsidR="00C02870" w:rsidRDefault="00C02870" w:rsidP="008F3F2D">
      <w:r>
        <w:continuationSeparator/>
      </w:r>
    </w:p>
  </w:footnote>
  <w:footnote w:id="1">
    <w:p w14:paraId="59CE08B1" w14:textId="77777777" w:rsidR="00760D07" w:rsidRDefault="00760D07" w:rsidP="00760D07">
      <w:pPr>
        <w:pStyle w:val="Notedebasdepage"/>
        <w:bidi/>
        <w:jc w:val="both"/>
        <w:rPr>
          <w:rtl/>
          <w:lang w:bidi="ar-TN"/>
        </w:rPr>
      </w:pPr>
      <w:r>
        <w:rPr>
          <w:rStyle w:val="Appelnotedebasdep"/>
        </w:rPr>
        <w:footnoteRef/>
      </w:r>
      <w:r>
        <w:t xml:space="preserve"> </w:t>
      </w:r>
      <w:r>
        <w:rPr>
          <w:rFonts w:hint="cs"/>
          <w:rtl/>
        </w:rPr>
        <w:t xml:space="preserve"> الهيكل التنظيمي لوكالة تونس إفريقيا للأنباء </w:t>
      </w:r>
      <w:proofErr w:type="gramStart"/>
      <w:r>
        <w:rPr>
          <w:rFonts w:hint="cs"/>
          <w:rtl/>
        </w:rPr>
        <w:t>غير</w:t>
      </w:r>
      <w:proofErr w:type="gramEnd"/>
      <w:r>
        <w:rPr>
          <w:rFonts w:hint="cs"/>
          <w:rtl/>
        </w:rPr>
        <w:t xml:space="preserve"> منشور بالرائد الرسمي.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C02870" w:rsidRDefault="00C02870">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C02870" w:rsidRDefault="00C02870" w:rsidP="0097472C">
                          <w:pPr>
                            <w:spacing w:after="0" w:line="240" w:lineRule="auto"/>
                            <w:ind w:left="567"/>
                            <w:rPr>
                              <w:rFonts w:ascii="Arial" w:eastAsia="Times New Roman" w:hAnsi="Arial" w:cs="Times New Roman"/>
                              <w:sz w:val="24"/>
                              <w:szCs w:val="24"/>
                            </w:rPr>
                          </w:pPr>
                        </w:p>
                        <w:p w14:paraId="62BF567A" w14:textId="77777777" w:rsidR="00C02870" w:rsidRPr="005F7BF4" w:rsidRDefault="00C0287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C02870" w:rsidRPr="005F7BF4" w:rsidRDefault="00C0287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C02870" w:rsidRDefault="00C02870" w:rsidP="0097472C">
                    <w:pPr>
                      <w:spacing w:after="0" w:line="240" w:lineRule="auto"/>
                      <w:ind w:left="567"/>
                      <w:rPr>
                        <w:rFonts w:ascii="Arial" w:eastAsia="Times New Roman" w:hAnsi="Arial" w:cs="Times New Roman"/>
                        <w:sz w:val="24"/>
                        <w:szCs w:val="24"/>
                      </w:rPr>
                    </w:pPr>
                  </w:p>
                  <w:p w14:paraId="62BF567A" w14:textId="77777777" w:rsidR="00C02870" w:rsidRPr="005F7BF4" w:rsidRDefault="00C0287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C02870" w:rsidRPr="005F7BF4" w:rsidRDefault="00C0287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C02870" w:rsidRDefault="00C02870">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C02870" w:rsidRDefault="00C02870" w:rsidP="0075404E">
                          <w:pPr>
                            <w:spacing w:after="0" w:line="20" w:lineRule="atLeast"/>
                            <w:ind w:left="567"/>
                            <w:rPr>
                              <w:rFonts w:ascii="Arial" w:eastAsia="Times New Roman" w:hAnsi="Arial" w:cs="Arial"/>
                              <w:sz w:val="24"/>
                              <w:szCs w:val="20"/>
                              <w:lang w:eastAsia="en-US"/>
                            </w:rPr>
                          </w:pPr>
                        </w:p>
                        <w:p w14:paraId="769732F9" w14:textId="77777777" w:rsidR="00C02870" w:rsidRPr="00696C4B" w:rsidRDefault="00C02870"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C02870" w:rsidRPr="00317C84" w:rsidRDefault="00C0287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C02870" w:rsidRDefault="00C02870"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C02870" w:rsidRDefault="00C02870" w:rsidP="0075404E">
                    <w:pPr>
                      <w:spacing w:after="0" w:line="20" w:lineRule="atLeast"/>
                      <w:ind w:left="567"/>
                      <w:rPr>
                        <w:rFonts w:ascii="Arial" w:eastAsia="Times New Roman" w:hAnsi="Arial" w:cs="Arial"/>
                        <w:sz w:val="24"/>
                        <w:szCs w:val="20"/>
                        <w:lang w:eastAsia="en-US"/>
                      </w:rPr>
                    </w:pPr>
                  </w:p>
                  <w:p w14:paraId="769732F9" w14:textId="77777777" w:rsidR="00C02870" w:rsidRPr="00696C4B" w:rsidRDefault="00C02870"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C02870" w:rsidRPr="00317C84" w:rsidRDefault="00C0287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C02870" w:rsidRDefault="00C02870"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42D7"/>
    <w:multiLevelType w:val="hybridMultilevel"/>
    <w:tmpl w:val="237E1792"/>
    <w:lvl w:ilvl="0" w:tplc="6DA48D66">
      <w:start w:val="1"/>
      <w:numFmt w:val="bullet"/>
      <w:lvlText w:val=""/>
      <w:lvlJc w:val="left"/>
      <w:pPr>
        <w:ind w:left="1494" w:hanging="360"/>
      </w:pPr>
      <w:rPr>
        <w:rFonts w:ascii="Symbol" w:hAnsi="Symbol" w:hint="default"/>
      </w:rPr>
    </w:lvl>
    <w:lvl w:ilvl="1" w:tplc="040C0003" w:tentative="1">
      <w:start w:val="1"/>
      <w:numFmt w:val="bullet"/>
      <w:lvlText w:val="o"/>
      <w:lvlJc w:val="left"/>
      <w:pPr>
        <w:ind w:left="2639" w:hanging="360"/>
      </w:pPr>
      <w:rPr>
        <w:rFonts w:ascii="Courier New" w:hAnsi="Courier New" w:cs="Courier New" w:hint="default"/>
      </w:rPr>
    </w:lvl>
    <w:lvl w:ilvl="2" w:tplc="040C0005" w:tentative="1">
      <w:start w:val="1"/>
      <w:numFmt w:val="bullet"/>
      <w:lvlText w:val=""/>
      <w:lvlJc w:val="left"/>
      <w:pPr>
        <w:ind w:left="3359" w:hanging="360"/>
      </w:pPr>
      <w:rPr>
        <w:rFonts w:ascii="Wingdings" w:hAnsi="Wingdings" w:hint="default"/>
      </w:rPr>
    </w:lvl>
    <w:lvl w:ilvl="3" w:tplc="040C0001" w:tentative="1">
      <w:start w:val="1"/>
      <w:numFmt w:val="bullet"/>
      <w:lvlText w:val=""/>
      <w:lvlJc w:val="left"/>
      <w:pPr>
        <w:ind w:left="4079" w:hanging="360"/>
      </w:pPr>
      <w:rPr>
        <w:rFonts w:ascii="Symbol" w:hAnsi="Symbol" w:hint="default"/>
      </w:rPr>
    </w:lvl>
    <w:lvl w:ilvl="4" w:tplc="040C0003" w:tentative="1">
      <w:start w:val="1"/>
      <w:numFmt w:val="bullet"/>
      <w:lvlText w:val="o"/>
      <w:lvlJc w:val="left"/>
      <w:pPr>
        <w:ind w:left="4799" w:hanging="360"/>
      </w:pPr>
      <w:rPr>
        <w:rFonts w:ascii="Courier New" w:hAnsi="Courier New" w:cs="Courier New" w:hint="default"/>
      </w:rPr>
    </w:lvl>
    <w:lvl w:ilvl="5" w:tplc="040C0005" w:tentative="1">
      <w:start w:val="1"/>
      <w:numFmt w:val="bullet"/>
      <w:lvlText w:val=""/>
      <w:lvlJc w:val="left"/>
      <w:pPr>
        <w:ind w:left="5519" w:hanging="360"/>
      </w:pPr>
      <w:rPr>
        <w:rFonts w:ascii="Wingdings" w:hAnsi="Wingdings" w:hint="default"/>
      </w:rPr>
    </w:lvl>
    <w:lvl w:ilvl="6" w:tplc="040C0001" w:tentative="1">
      <w:start w:val="1"/>
      <w:numFmt w:val="bullet"/>
      <w:lvlText w:val=""/>
      <w:lvlJc w:val="left"/>
      <w:pPr>
        <w:ind w:left="6239" w:hanging="360"/>
      </w:pPr>
      <w:rPr>
        <w:rFonts w:ascii="Symbol" w:hAnsi="Symbol" w:hint="default"/>
      </w:rPr>
    </w:lvl>
    <w:lvl w:ilvl="7" w:tplc="040C0003" w:tentative="1">
      <w:start w:val="1"/>
      <w:numFmt w:val="bullet"/>
      <w:lvlText w:val="o"/>
      <w:lvlJc w:val="left"/>
      <w:pPr>
        <w:ind w:left="6959" w:hanging="360"/>
      </w:pPr>
      <w:rPr>
        <w:rFonts w:ascii="Courier New" w:hAnsi="Courier New" w:cs="Courier New" w:hint="default"/>
      </w:rPr>
    </w:lvl>
    <w:lvl w:ilvl="8" w:tplc="040C0005" w:tentative="1">
      <w:start w:val="1"/>
      <w:numFmt w:val="bullet"/>
      <w:lvlText w:val=""/>
      <w:lvlJc w:val="left"/>
      <w:pPr>
        <w:ind w:left="7679" w:hanging="360"/>
      </w:pPr>
      <w:rPr>
        <w:rFonts w:ascii="Wingdings" w:hAnsi="Wingdings" w:hint="default"/>
      </w:rPr>
    </w:lvl>
  </w:abstractNum>
  <w:abstractNum w:abstractNumId="1">
    <w:nsid w:val="087928B5"/>
    <w:multiLevelType w:val="hybridMultilevel"/>
    <w:tmpl w:val="8FB45D52"/>
    <w:lvl w:ilvl="0" w:tplc="6DA48D66">
      <w:start w:val="1"/>
      <w:numFmt w:val="bullet"/>
      <w:lvlText w:val=""/>
      <w:lvlJc w:val="left"/>
      <w:pPr>
        <w:ind w:left="1210" w:hanging="360"/>
      </w:pPr>
      <w:rPr>
        <w:rFonts w:ascii="Symbol" w:hAnsi="Symbol"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2">
    <w:nsid w:val="09867D4F"/>
    <w:multiLevelType w:val="hybridMultilevel"/>
    <w:tmpl w:val="0CE87210"/>
    <w:lvl w:ilvl="0" w:tplc="6DA48D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DE6FBC"/>
    <w:multiLevelType w:val="hybridMultilevel"/>
    <w:tmpl w:val="82F0CA06"/>
    <w:lvl w:ilvl="0" w:tplc="6DA48D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12707F"/>
    <w:multiLevelType w:val="hybridMultilevel"/>
    <w:tmpl w:val="E2EAD92A"/>
    <w:lvl w:ilvl="0" w:tplc="C7EC28C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33DB1D83"/>
    <w:multiLevelType w:val="hybridMultilevel"/>
    <w:tmpl w:val="D862BDB8"/>
    <w:lvl w:ilvl="0" w:tplc="6DA48D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1A7FE2"/>
    <w:multiLevelType w:val="hybridMultilevel"/>
    <w:tmpl w:val="1F904EF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0C55E8"/>
    <w:multiLevelType w:val="hybridMultilevel"/>
    <w:tmpl w:val="EAC41B2C"/>
    <w:lvl w:ilvl="0" w:tplc="6DA48D66">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nsid w:val="7FA937FB"/>
    <w:multiLevelType w:val="hybridMultilevel"/>
    <w:tmpl w:val="AF34F474"/>
    <w:lvl w:ilvl="0" w:tplc="9BDCD13A">
      <w:start w:val="1"/>
      <w:numFmt w:val="bullet"/>
      <w:lvlText w:val=""/>
      <w:lvlJc w:val="left"/>
      <w:pPr>
        <w:ind w:left="1494" w:hanging="360"/>
      </w:pPr>
      <w:rPr>
        <w:rFonts w:ascii="Symbol" w:hAnsi="Symbol" w:hint="default"/>
        <w:lang w:bidi="ar-SA"/>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7"/>
  </w:num>
  <w:num w:numId="6">
    <w:abstractNumId w:val="5"/>
  </w:num>
  <w:num w:numId="7">
    <w:abstractNumId w:val="8"/>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1A4717"/>
    <w:rsid w:val="001E5DD5"/>
    <w:rsid w:val="002319EF"/>
    <w:rsid w:val="00296C89"/>
    <w:rsid w:val="002B19EE"/>
    <w:rsid w:val="003040F9"/>
    <w:rsid w:val="00354137"/>
    <w:rsid w:val="003A76D7"/>
    <w:rsid w:val="003B6CD4"/>
    <w:rsid w:val="00544476"/>
    <w:rsid w:val="005F7BF4"/>
    <w:rsid w:val="00614DFA"/>
    <w:rsid w:val="00684129"/>
    <w:rsid w:val="00706ED8"/>
    <w:rsid w:val="007244D3"/>
    <w:rsid w:val="0075404E"/>
    <w:rsid w:val="00760D07"/>
    <w:rsid w:val="007C6F68"/>
    <w:rsid w:val="007F729E"/>
    <w:rsid w:val="008016FB"/>
    <w:rsid w:val="008D16BA"/>
    <w:rsid w:val="008D73A6"/>
    <w:rsid w:val="008F3F2D"/>
    <w:rsid w:val="00957F0E"/>
    <w:rsid w:val="009711A8"/>
    <w:rsid w:val="0097472C"/>
    <w:rsid w:val="00982BFA"/>
    <w:rsid w:val="00A00644"/>
    <w:rsid w:val="00A04F09"/>
    <w:rsid w:val="00A65B06"/>
    <w:rsid w:val="00A90F21"/>
    <w:rsid w:val="00AD2268"/>
    <w:rsid w:val="00AD5103"/>
    <w:rsid w:val="00B05438"/>
    <w:rsid w:val="00B617F1"/>
    <w:rsid w:val="00B62C63"/>
    <w:rsid w:val="00B83ABD"/>
    <w:rsid w:val="00BF0952"/>
    <w:rsid w:val="00C02870"/>
    <w:rsid w:val="00C1635D"/>
    <w:rsid w:val="00C64B86"/>
    <w:rsid w:val="00C9512C"/>
    <w:rsid w:val="00CC4ADF"/>
    <w:rsid w:val="00CE4215"/>
    <w:rsid w:val="00D05343"/>
    <w:rsid w:val="00D07749"/>
    <w:rsid w:val="00D27C26"/>
    <w:rsid w:val="00E10A35"/>
    <w:rsid w:val="00E953A2"/>
    <w:rsid w:val="00EA4A52"/>
    <w:rsid w:val="00F57B75"/>
    <w:rsid w:val="00F60C62"/>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8D16BA"/>
    <w:rPr>
      <w:rFonts w:eastAsia="Calibri"/>
      <w:sz w:val="22"/>
      <w:szCs w:val="22"/>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11">
    <w:name w:val="Grille du tableau11"/>
    <w:basedOn w:val="TableauNormal"/>
    <w:next w:val="Grilledutableau"/>
    <w:uiPriority w:val="59"/>
    <w:rsid w:val="008D16BA"/>
    <w:rPr>
      <w:rFonts w:eastAsia="Calibri"/>
      <w:sz w:val="22"/>
      <w:szCs w:val="22"/>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12">
    <w:name w:val="Grille du tableau12"/>
    <w:basedOn w:val="TableauNormal"/>
    <w:next w:val="Grilledutableau"/>
    <w:uiPriority w:val="59"/>
    <w:rsid w:val="008D16BA"/>
    <w:rPr>
      <w:rFonts w:eastAsia="Calibri"/>
      <w:sz w:val="22"/>
      <w:szCs w:val="22"/>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982BFA"/>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82BFA"/>
    <w:rPr>
      <w:b/>
      <w:bCs/>
    </w:rPr>
  </w:style>
  <w:style w:type="character" w:styleId="Accentuation">
    <w:name w:val="Emphasis"/>
    <w:basedOn w:val="Policepardfaut"/>
    <w:uiPriority w:val="20"/>
    <w:qFormat/>
    <w:rsid w:val="00982BFA"/>
    <w:rPr>
      <w:i/>
      <w:iCs/>
    </w:rPr>
  </w:style>
  <w:style w:type="character" w:customStyle="1" w:styleId="apple-converted-space">
    <w:name w:val="apple-converted-space"/>
    <w:basedOn w:val="Policepardfaut"/>
    <w:rsid w:val="00982BFA"/>
  </w:style>
  <w:style w:type="paragraph" w:styleId="Notedebasdepage">
    <w:name w:val="footnote text"/>
    <w:basedOn w:val="Normal"/>
    <w:link w:val="NotedebasdepageCar"/>
    <w:uiPriority w:val="99"/>
    <w:semiHidden/>
    <w:unhideWhenUsed/>
    <w:rsid w:val="00982BF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82BFA"/>
    <w:rPr>
      <w:sz w:val="20"/>
      <w:szCs w:val="20"/>
      <w:lang w:val="fr-FR" w:eastAsia="fr-FR"/>
    </w:rPr>
  </w:style>
  <w:style w:type="character" w:styleId="Appelnotedebasdep">
    <w:name w:val="footnote reference"/>
    <w:basedOn w:val="Policepardfaut"/>
    <w:uiPriority w:val="99"/>
    <w:semiHidden/>
    <w:unhideWhenUsed/>
    <w:rsid w:val="00982B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8D16BA"/>
    <w:rPr>
      <w:rFonts w:eastAsia="Calibri"/>
      <w:sz w:val="22"/>
      <w:szCs w:val="22"/>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11">
    <w:name w:val="Grille du tableau11"/>
    <w:basedOn w:val="TableauNormal"/>
    <w:next w:val="Grilledutableau"/>
    <w:uiPriority w:val="59"/>
    <w:rsid w:val="008D16BA"/>
    <w:rPr>
      <w:rFonts w:eastAsia="Calibri"/>
      <w:sz w:val="22"/>
      <w:szCs w:val="22"/>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12">
    <w:name w:val="Grille du tableau12"/>
    <w:basedOn w:val="TableauNormal"/>
    <w:next w:val="Grilledutableau"/>
    <w:uiPriority w:val="59"/>
    <w:rsid w:val="008D16BA"/>
    <w:rPr>
      <w:rFonts w:eastAsia="Calibri"/>
      <w:sz w:val="22"/>
      <w:szCs w:val="22"/>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982BFA"/>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82BFA"/>
    <w:rPr>
      <w:b/>
      <w:bCs/>
    </w:rPr>
  </w:style>
  <w:style w:type="character" w:styleId="Accentuation">
    <w:name w:val="Emphasis"/>
    <w:basedOn w:val="Policepardfaut"/>
    <w:uiPriority w:val="20"/>
    <w:qFormat/>
    <w:rsid w:val="00982BFA"/>
    <w:rPr>
      <w:i/>
      <w:iCs/>
    </w:rPr>
  </w:style>
  <w:style w:type="character" w:customStyle="1" w:styleId="apple-converted-space">
    <w:name w:val="apple-converted-space"/>
    <w:basedOn w:val="Policepardfaut"/>
    <w:rsid w:val="00982BFA"/>
  </w:style>
  <w:style w:type="paragraph" w:styleId="Notedebasdepage">
    <w:name w:val="footnote text"/>
    <w:basedOn w:val="Normal"/>
    <w:link w:val="NotedebasdepageCar"/>
    <w:uiPriority w:val="99"/>
    <w:semiHidden/>
    <w:unhideWhenUsed/>
    <w:rsid w:val="00982BF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82BFA"/>
    <w:rPr>
      <w:sz w:val="20"/>
      <w:szCs w:val="20"/>
      <w:lang w:val="fr-FR" w:eastAsia="fr-FR"/>
    </w:rPr>
  </w:style>
  <w:style w:type="character" w:styleId="Appelnotedebasdep">
    <w:name w:val="footnote reference"/>
    <w:basedOn w:val="Policepardfaut"/>
    <w:uiPriority w:val="99"/>
    <w:semiHidden/>
    <w:unhideWhenUsed/>
    <w:rsid w:val="00982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628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480CC-75F5-4EF4-96E4-E2966BC9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2357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2014-02-19T15:57:00Z</cp:lastPrinted>
  <dcterms:created xsi:type="dcterms:W3CDTF">2014-02-19T16:03:00Z</dcterms:created>
  <dcterms:modified xsi:type="dcterms:W3CDTF">2014-02-19T16:03:00Z</dcterms:modified>
</cp:coreProperties>
</file>