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6CA0" w14:textId="77777777" w:rsidR="003B7E9E" w:rsidRDefault="003B7E9E" w:rsidP="003B7E9E">
      <w:pPr>
        <w:bidi/>
        <w:spacing w:before="100" w:beforeAutospacing="1" w:after="0"/>
        <w:ind w:left="284"/>
        <w:jc w:val="both"/>
        <w:rPr>
          <w:rFonts w:ascii="Arial" w:hAnsi="Arial" w:cs="Arial"/>
          <w:lang w:val="en-US"/>
        </w:rPr>
      </w:pPr>
      <w:bookmarkStart w:id="0" w:name="_GoBack"/>
    </w:p>
    <w:p w14:paraId="2D6F68B3" w14:textId="77777777" w:rsidR="003B7E9E" w:rsidRDefault="003B7E9E" w:rsidP="003B7E9E">
      <w:pPr>
        <w:bidi/>
        <w:spacing w:before="100" w:beforeAutospacing="1" w:after="0"/>
        <w:ind w:left="284"/>
        <w:jc w:val="both"/>
        <w:rPr>
          <w:rFonts w:ascii="Arial" w:hAnsi="Arial" w:cs="Arial" w:hint="cs"/>
          <w:b/>
          <w:bCs/>
          <w:sz w:val="24"/>
          <w:szCs w:val="24"/>
          <w:rtl/>
          <w:lang w:val="en-US"/>
        </w:rPr>
      </w:pPr>
      <w:r w:rsidRPr="003B7E9E">
        <w:rPr>
          <w:rFonts w:ascii="Arial" w:hAnsi="Arial" w:cs="Arial"/>
          <w:b/>
          <w:bCs/>
          <w:sz w:val="24"/>
          <w:szCs w:val="24"/>
          <w:rtl/>
          <w:lang w:val="en-US"/>
        </w:rPr>
        <w:t>أمر عدد 2254 لسنة 2009 مؤرخ في 31 جويلية 2009 يتعلق بتنقيح النظام الداخلي النموذجي للمجالس الجهوية المصادق عليه بالأمر عدد 1404 لسنة1992 المؤرخ في 27 جويلية 1992</w:t>
      </w:r>
    </w:p>
    <w:p w14:paraId="13B0C285" w14:textId="77777777" w:rsidR="003B7E9E" w:rsidRDefault="003B7E9E" w:rsidP="003B7E9E">
      <w:pPr>
        <w:bidi/>
        <w:spacing w:before="100" w:beforeAutospacing="1" w:after="0"/>
        <w:ind w:left="284"/>
        <w:jc w:val="both"/>
        <w:rPr>
          <w:rFonts w:ascii="Arial" w:hAnsi="Arial" w:cs="Arial" w:hint="cs"/>
          <w:b/>
          <w:bCs/>
          <w:sz w:val="24"/>
          <w:szCs w:val="24"/>
          <w:rtl/>
          <w:lang w:val="en-US"/>
        </w:rPr>
      </w:pPr>
      <w:r w:rsidRPr="003B7E9E">
        <w:rPr>
          <w:rFonts w:ascii="Arial" w:hAnsi="Arial" w:cs="Arial"/>
          <w:rtl/>
          <w:lang w:val="en-US"/>
        </w:rPr>
        <w:t>إن رئيس الجمهورية،</w:t>
      </w:r>
    </w:p>
    <w:p w14:paraId="042790EC" w14:textId="77777777" w:rsidR="003B7E9E" w:rsidRDefault="003B7E9E" w:rsidP="003B7E9E">
      <w:pPr>
        <w:bidi/>
        <w:spacing w:before="100" w:beforeAutospacing="1" w:after="0"/>
        <w:ind w:left="284"/>
        <w:jc w:val="both"/>
        <w:rPr>
          <w:rFonts w:ascii="Arial" w:hAnsi="Arial" w:cs="Arial" w:hint="cs"/>
          <w:b/>
          <w:bCs/>
          <w:sz w:val="24"/>
          <w:szCs w:val="24"/>
          <w:rtl/>
          <w:lang w:val="en-US"/>
        </w:rPr>
      </w:pPr>
      <w:r w:rsidRPr="003B7E9E">
        <w:rPr>
          <w:rFonts w:ascii="Arial" w:hAnsi="Arial" w:cs="Arial"/>
          <w:rtl/>
          <w:lang w:val="en-US"/>
        </w:rPr>
        <w:t>باقتراح من وزير الداخلية والتنمية المحلية،</w:t>
      </w:r>
    </w:p>
    <w:p w14:paraId="2F51383E" w14:textId="77777777" w:rsidR="003B7E9E" w:rsidRDefault="003B7E9E" w:rsidP="003B7E9E">
      <w:pPr>
        <w:bidi/>
        <w:spacing w:before="100" w:beforeAutospacing="1" w:after="0"/>
        <w:ind w:left="284"/>
        <w:jc w:val="both"/>
        <w:rPr>
          <w:rFonts w:ascii="Arial" w:hAnsi="Arial" w:cs="Arial" w:hint="cs"/>
          <w:b/>
          <w:bCs/>
          <w:sz w:val="24"/>
          <w:szCs w:val="24"/>
          <w:rtl/>
          <w:lang w:val="en-US"/>
        </w:rPr>
      </w:pPr>
      <w:r w:rsidRPr="003B7E9E">
        <w:rPr>
          <w:rFonts w:ascii="Arial" w:hAnsi="Arial" w:cs="Arial"/>
          <w:rtl/>
          <w:lang w:val="en-US"/>
        </w:rPr>
        <w:t>بعد الاطلاع على القانون الأساسي عدد 11 لسنة 1989 المؤرخ في 4 فيفري 1989 والمتعلق بالمجالس الجهوية المتمم بالقانون الأساسي عدد 119 لسنة 1993 المؤرخ في 27 ديسمبر 1993 وخاصة الفصل 58 منه،</w:t>
      </w:r>
    </w:p>
    <w:p w14:paraId="313EC286" w14:textId="77777777" w:rsidR="003B7E9E" w:rsidRDefault="003B7E9E" w:rsidP="003B7E9E">
      <w:pPr>
        <w:bidi/>
        <w:spacing w:before="100" w:beforeAutospacing="1" w:after="0"/>
        <w:ind w:left="284"/>
        <w:jc w:val="both"/>
        <w:rPr>
          <w:rFonts w:ascii="Arial" w:hAnsi="Arial" w:cs="Arial" w:hint="cs"/>
          <w:b/>
          <w:bCs/>
          <w:sz w:val="24"/>
          <w:szCs w:val="24"/>
          <w:rtl/>
          <w:lang w:val="en-US"/>
        </w:rPr>
      </w:pPr>
      <w:r w:rsidRPr="003B7E9E">
        <w:rPr>
          <w:rFonts w:ascii="Arial" w:hAnsi="Arial" w:cs="Arial"/>
          <w:rtl/>
          <w:lang w:val="en-US"/>
        </w:rPr>
        <w:t>وعلى النظام الداخلي النموذجي للمجالس الجهوية المصادق عليه بالأمر عدد 1404 لسنة 1992 المؤرخ في 27 جويلية 1992 المنقح والمتمم بالأمر عدد 1736 لسنة 2005 المؤرخ في 13 جوان 2005،</w:t>
      </w:r>
    </w:p>
    <w:p w14:paraId="17F38F76" w14:textId="77777777" w:rsidR="003B7E9E" w:rsidRDefault="003B7E9E" w:rsidP="003B7E9E">
      <w:pPr>
        <w:bidi/>
        <w:spacing w:before="100" w:beforeAutospacing="1" w:after="0"/>
        <w:ind w:left="284"/>
        <w:jc w:val="both"/>
        <w:rPr>
          <w:rFonts w:ascii="Arial" w:hAnsi="Arial" w:cs="Arial" w:hint="cs"/>
          <w:b/>
          <w:bCs/>
          <w:sz w:val="24"/>
          <w:szCs w:val="24"/>
          <w:rtl/>
          <w:lang w:val="en-US"/>
        </w:rPr>
      </w:pPr>
      <w:r w:rsidRPr="003B7E9E">
        <w:rPr>
          <w:rFonts w:ascii="Arial" w:hAnsi="Arial" w:cs="Arial"/>
          <w:rtl/>
          <w:lang w:val="en-US"/>
        </w:rPr>
        <w:t>وعلى رأي المحكمة الإدارية</w:t>
      </w:r>
      <w:r w:rsidRPr="003B7E9E">
        <w:rPr>
          <w:rFonts w:ascii="Arial" w:hAnsi="Arial" w:cs="Arial"/>
          <w:lang w:val="en-US"/>
        </w:rPr>
        <w:t>.</w:t>
      </w:r>
    </w:p>
    <w:p w14:paraId="38C4C535" w14:textId="5B1FF158" w:rsidR="003B7E9E" w:rsidRDefault="003B7E9E" w:rsidP="003B7E9E">
      <w:pPr>
        <w:bidi/>
        <w:spacing w:before="100" w:beforeAutospacing="1" w:after="0"/>
        <w:ind w:left="284"/>
        <w:jc w:val="both"/>
        <w:rPr>
          <w:rFonts w:ascii="Arial" w:hAnsi="Arial" w:cs="Arial" w:hint="cs"/>
          <w:rtl/>
          <w:lang w:val="en-US"/>
        </w:rPr>
      </w:pPr>
      <w:r w:rsidRPr="003B7E9E">
        <w:rPr>
          <w:rFonts w:ascii="Arial" w:hAnsi="Arial" w:cs="Arial"/>
          <w:rtl/>
          <w:lang w:val="en-US"/>
        </w:rPr>
        <w:t>يصدر الأمر التالي نصه</w:t>
      </w:r>
      <w:r>
        <w:rPr>
          <w:rFonts w:ascii="Arial" w:hAnsi="Arial" w:cs="Arial" w:hint="cs"/>
          <w:rtl/>
          <w:lang w:val="en-US"/>
        </w:rPr>
        <w:t>:</w:t>
      </w:r>
      <w:r>
        <w:rPr>
          <w:rFonts w:ascii="Arial" w:hAnsi="Arial" w:cs="Arial"/>
          <w:lang w:val="en-US"/>
        </w:rPr>
        <w:t xml:space="preserve"> </w:t>
      </w:r>
    </w:p>
    <w:p w14:paraId="4592DFD9" w14:textId="77777777" w:rsidR="003B7E9E" w:rsidRDefault="003B7E9E" w:rsidP="003B7E9E">
      <w:pPr>
        <w:bidi/>
        <w:spacing w:before="100" w:beforeAutospacing="1" w:after="0"/>
        <w:ind w:left="284"/>
        <w:jc w:val="both"/>
        <w:rPr>
          <w:rFonts w:ascii="Arial" w:hAnsi="Arial" w:cs="Arial" w:hint="cs"/>
          <w:b/>
          <w:bCs/>
          <w:sz w:val="24"/>
          <w:szCs w:val="24"/>
          <w:rtl/>
          <w:lang w:val="en-US"/>
        </w:rPr>
      </w:pPr>
      <w:r w:rsidRPr="003B7E9E">
        <w:rPr>
          <w:rFonts w:ascii="Arial" w:hAnsi="Arial" w:cs="Arial"/>
          <w:b/>
          <w:bCs/>
          <w:rtl/>
          <w:lang w:val="en-US"/>
        </w:rPr>
        <w:t>الفصل الأول</w:t>
      </w:r>
      <w:r w:rsidRPr="003B7E9E">
        <w:rPr>
          <w:rFonts w:ascii="Arial" w:hAnsi="Arial" w:cs="Arial" w:hint="cs"/>
          <w:b/>
          <w:bCs/>
          <w:rtl/>
          <w:lang w:val="en-US"/>
        </w:rPr>
        <w:t xml:space="preserve"> </w:t>
      </w:r>
      <w:r w:rsidRPr="003B7E9E">
        <w:rPr>
          <w:rFonts w:ascii="Arial" w:hAnsi="Arial" w:cs="Arial"/>
          <w:b/>
          <w:bCs/>
          <w:rtl/>
          <w:lang w:val="en-US"/>
        </w:rPr>
        <w:t>–</w:t>
      </w:r>
      <w:r>
        <w:rPr>
          <w:rFonts w:ascii="Arial" w:hAnsi="Arial" w:cs="Arial" w:hint="cs"/>
          <w:rtl/>
          <w:lang w:val="en-US"/>
        </w:rPr>
        <w:t xml:space="preserve"> </w:t>
      </w:r>
      <w:r w:rsidRPr="003B7E9E">
        <w:rPr>
          <w:rFonts w:ascii="Arial" w:hAnsi="Arial" w:cs="Arial"/>
          <w:rtl/>
          <w:lang w:val="en-US"/>
        </w:rPr>
        <w:t>ألغيت أحكام الفصل 5 من النظام الداخلي النموذجي للمجالس الجهوية المصادق عليه بالأمر عدد 1404 لسنة 1992 المؤرخ في 27 جويلية 1992 وعوضت بالأحكام التالية</w:t>
      </w:r>
      <w:r w:rsidRPr="003B7E9E">
        <w:rPr>
          <w:rFonts w:ascii="Arial" w:hAnsi="Arial" w:cs="Arial"/>
          <w:lang w:val="en-US"/>
        </w:rPr>
        <w:t xml:space="preserve"> :</w:t>
      </w:r>
    </w:p>
    <w:p w14:paraId="5DC783E2" w14:textId="77777777" w:rsidR="003B7E9E" w:rsidRDefault="003B7E9E" w:rsidP="003B7E9E">
      <w:pPr>
        <w:bidi/>
        <w:spacing w:before="100" w:beforeAutospacing="1" w:after="0"/>
        <w:ind w:left="284"/>
        <w:jc w:val="both"/>
        <w:rPr>
          <w:rFonts w:ascii="Arial" w:hAnsi="Arial" w:cs="Arial" w:hint="cs"/>
          <w:b/>
          <w:bCs/>
          <w:sz w:val="24"/>
          <w:szCs w:val="24"/>
          <w:rtl/>
          <w:lang w:val="en-US"/>
        </w:rPr>
      </w:pPr>
      <w:r w:rsidRPr="003B7E9E">
        <w:rPr>
          <w:rFonts w:ascii="Arial" w:hAnsi="Arial" w:cs="Arial"/>
          <w:b/>
          <w:bCs/>
          <w:rtl/>
          <w:lang w:val="en-US"/>
        </w:rPr>
        <w:t>الفصل 5 (جديد)</w:t>
      </w:r>
      <w:r w:rsidRPr="003B7E9E">
        <w:rPr>
          <w:rFonts w:ascii="Arial" w:hAnsi="Arial" w:cs="Arial" w:hint="cs"/>
          <w:b/>
          <w:bCs/>
          <w:rtl/>
          <w:lang w:val="en-US"/>
        </w:rPr>
        <w:t xml:space="preserve"> </w:t>
      </w:r>
      <w:r w:rsidRPr="003B7E9E">
        <w:rPr>
          <w:rFonts w:ascii="Arial" w:hAnsi="Arial" w:cs="Arial"/>
          <w:b/>
          <w:bCs/>
          <w:rtl/>
          <w:lang w:val="en-US"/>
        </w:rPr>
        <w:t>–</w:t>
      </w:r>
      <w:r>
        <w:rPr>
          <w:rFonts w:ascii="Arial" w:hAnsi="Arial" w:cs="Arial" w:hint="cs"/>
          <w:rtl/>
          <w:lang w:val="en-US"/>
        </w:rPr>
        <w:t xml:space="preserve"> </w:t>
      </w:r>
      <w:r w:rsidRPr="003B7E9E">
        <w:rPr>
          <w:rFonts w:ascii="Arial" w:hAnsi="Arial" w:cs="Arial"/>
          <w:rtl/>
          <w:lang w:val="en-US"/>
        </w:rPr>
        <w:t xml:space="preserve"> يشكل المجلس الجهوي، أثناء الدورة الأولى من كل سنة، عشر لجان قطاعية قارة تتولى دراسة الملفات المعروضة عليها وإبداء الرأي بشأنها، إضافة إلى القيام بدراسات استشرافية حول آفاق التنمية بالجهة وتطوير مختلف القطاعات، وذلك كما يلي</w:t>
      </w:r>
      <w:r w:rsidRPr="003B7E9E">
        <w:rPr>
          <w:rFonts w:ascii="Arial" w:hAnsi="Arial" w:cs="Arial"/>
          <w:lang w:val="en-US"/>
        </w:rPr>
        <w:t xml:space="preserve"> :</w:t>
      </w:r>
    </w:p>
    <w:p w14:paraId="7192764B" w14:textId="77777777" w:rsidR="003B7E9E" w:rsidRPr="003B7E9E" w:rsidRDefault="003B7E9E" w:rsidP="00821211">
      <w:pPr>
        <w:pStyle w:val="Paragraphedeliste"/>
        <w:numPr>
          <w:ilvl w:val="0"/>
          <w:numId w:val="30"/>
        </w:numPr>
        <w:bidi/>
        <w:spacing w:before="100" w:beforeAutospacing="1" w:after="0"/>
        <w:ind w:left="927"/>
        <w:jc w:val="both"/>
        <w:rPr>
          <w:rFonts w:ascii="Arial" w:hAnsi="Arial" w:cs="Arial" w:hint="cs"/>
          <w:b/>
          <w:bCs/>
          <w:sz w:val="24"/>
          <w:szCs w:val="24"/>
          <w:lang w:val="en-US"/>
        </w:rPr>
      </w:pPr>
      <w:r w:rsidRPr="003B7E9E">
        <w:rPr>
          <w:rFonts w:ascii="Arial" w:hAnsi="Arial" w:cs="Arial"/>
          <w:rtl/>
          <w:lang w:val="en-US"/>
        </w:rPr>
        <w:t>لجنة التخطيط والمالية، وتعنى خاصة بـ</w:t>
      </w:r>
      <w:r w:rsidRPr="003B7E9E">
        <w:rPr>
          <w:rFonts w:ascii="Arial" w:hAnsi="Arial" w:cs="Arial"/>
          <w:lang w:val="en-US"/>
        </w:rPr>
        <w:t xml:space="preserve"> </w:t>
      </w:r>
      <w:r w:rsidRPr="003B7E9E">
        <w:rPr>
          <w:rFonts w:ascii="Arial" w:hAnsi="Arial" w:cs="Arial" w:hint="cs"/>
          <w:rtl/>
          <w:lang w:val="en-US"/>
        </w:rPr>
        <w:t>:</w:t>
      </w:r>
    </w:p>
    <w:p w14:paraId="228A2CAB" w14:textId="77777777" w:rsidR="003B7E9E" w:rsidRDefault="003B7E9E" w:rsidP="00821211">
      <w:pPr>
        <w:pStyle w:val="Paragraphedeliste"/>
        <w:numPr>
          <w:ilvl w:val="0"/>
          <w:numId w:val="34"/>
        </w:numPr>
        <w:bidi/>
        <w:spacing w:before="100" w:beforeAutospacing="1" w:after="0"/>
        <w:ind w:left="1494"/>
        <w:jc w:val="both"/>
        <w:rPr>
          <w:rFonts w:ascii="Arial" w:hAnsi="Arial" w:cs="Arial" w:hint="cs"/>
          <w:lang w:val="en-US"/>
        </w:rPr>
      </w:pPr>
      <w:r w:rsidRPr="003B7E9E">
        <w:rPr>
          <w:rFonts w:ascii="Arial" w:hAnsi="Arial" w:cs="Arial"/>
          <w:rtl/>
          <w:lang w:val="en-US"/>
        </w:rPr>
        <w:t>المخطط الجهوي للتنمية المندرج ضمن المخطط الوطني للتنمية الاقتصادية والاجتماعية</w:t>
      </w:r>
    </w:p>
    <w:p w14:paraId="5770B7BB" w14:textId="77777777" w:rsidR="003B7E9E" w:rsidRDefault="003B7E9E" w:rsidP="00821211">
      <w:pPr>
        <w:pStyle w:val="Paragraphedeliste"/>
        <w:numPr>
          <w:ilvl w:val="0"/>
          <w:numId w:val="34"/>
        </w:numPr>
        <w:bidi/>
        <w:spacing w:before="100" w:beforeAutospacing="1" w:after="0"/>
        <w:ind w:left="1494"/>
        <w:jc w:val="both"/>
        <w:rPr>
          <w:rFonts w:ascii="Arial" w:hAnsi="Arial" w:cs="Arial" w:hint="cs"/>
          <w:lang w:val="en-US"/>
        </w:rPr>
      </w:pPr>
      <w:r w:rsidRPr="003B7E9E">
        <w:rPr>
          <w:rFonts w:ascii="Arial" w:hAnsi="Arial" w:cs="Arial"/>
          <w:rtl/>
          <w:lang w:val="en-US"/>
        </w:rPr>
        <w:t>التقييم الدوري لتنفيذ البرامج والمشاريع المدرجة بمخطط التنمية واقتراح التعديلات الضرورية عند الاقتضاء</w:t>
      </w:r>
      <w:r w:rsidRPr="003B7E9E">
        <w:rPr>
          <w:rFonts w:ascii="Arial" w:hAnsi="Arial" w:cs="Arial"/>
          <w:lang w:val="en-US"/>
        </w:rPr>
        <w:t>.</w:t>
      </w:r>
    </w:p>
    <w:p w14:paraId="36216CEF" w14:textId="77777777" w:rsidR="003B7E9E" w:rsidRDefault="003B7E9E" w:rsidP="00821211">
      <w:pPr>
        <w:pStyle w:val="Paragraphedeliste"/>
        <w:numPr>
          <w:ilvl w:val="0"/>
          <w:numId w:val="34"/>
        </w:numPr>
        <w:bidi/>
        <w:spacing w:before="100" w:beforeAutospacing="1" w:after="0"/>
        <w:ind w:left="1494"/>
        <w:jc w:val="both"/>
        <w:rPr>
          <w:rFonts w:ascii="Arial" w:hAnsi="Arial" w:cs="Arial" w:hint="cs"/>
          <w:lang w:val="en-US"/>
        </w:rPr>
      </w:pPr>
      <w:r w:rsidRPr="003B7E9E">
        <w:rPr>
          <w:rFonts w:ascii="Arial" w:hAnsi="Arial" w:cs="Arial"/>
          <w:rtl/>
          <w:lang w:val="en-US"/>
        </w:rPr>
        <w:t>مشاريع الشراكة والتعاون في مجال التخطيط الجهوي مع المؤسسات الجامعية ومؤسسات البحث العلمي للقيام بدراسات اقتصادية واجتماعية لغرض مساعدة الإدارة الجهوية على التخطيط والبرمجة وتركيز قاعدة معطيات جهوية</w:t>
      </w:r>
      <w:r w:rsidRPr="003B7E9E">
        <w:rPr>
          <w:rFonts w:ascii="Arial" w:hAnsi="Arial" w:cs="Arial"/>
          <w:lang w:val="en-US"/>
        </w:rPr>
        <w:t>.</w:t>
      </w:r>
    </w:p>
    <w:p w14:paraId="5E6AA634" w14:textId="77777777" w:rsidR="003B7E9E" w:rsidRDefault="003B7E9E" w:rsidP="00821211">
      <w:pPr>
        <w:pStyle w:val="Paragraphedeliste"/>
        <w:numPr>
          <w:ilvl w:val="0"/>
          <w:numId w:val="34"/>
        </w:numPr>
        <w:bidi/>
        <w:spacing w:before="100" w:beforeAutospacing="1" w:after="0"/>
        <w:ind w:left="1494"/>
        <w:jc w:val="both"/>
        <w:rPr>
          <w:rFonts w:ascii="Arial" w:hAnsi="Arial" w:cs="Arial" w:hint="cs"/>
          <w:lang w:val="en-US"/>
        </w:rPr>
      </w:pPr>
      <w:r w:rsidRPr="003B7E9E">
        <w:rPr>
          <w:rFonts w:ascii="Arial" w:hAnsi="Arial" w:cs="Arial"/>
          <w:rtl/>
          <w:lang w:val="en-US"/>
        </w:rPr>
        <w:t>مشروع ميزانية الولاية ومتابعة تنفيذها</w:t>
      </w:r>
      <w:r w:rsidRPr="003B7E9E">
        <w:rPr>
          <w:rFonts w:ascii="Arial" w:hAnsi="Arial" w:cs="Arial"/>
          <w:lang w:val="en-US"/>
        </w:rPr>
        <w:t>.</w:t>
      </w:r>
    </w:p>
    <w:p w14:paraId="246390A2" w14:textId="6858B3F0" w:rsidR="003B7E9E" w:rsidRPr="003B7E9E" w:rsidRDefault="003B7E9E" w:rsidP="00821211">
      <w:pPr>
        <w:pStyle w:val="Paragraphedeliste"/>
        <w:numPr>
          <w:ilvl w:val="0"/>
          <w:numId w:val="34"/>
        </w:numPr>
        <w:bidi/>
        <w:spacing w:before="100" w:beforeAutospacing="1" w:after="0"/>
        <w:ind w:left="1494"/>
        <w:jc w:val="both"/>
        <w:rPr>
          <w:rFonts w:ascii="Arial" w:hAnsi="Arial" w:cs="Arial"/>
          <w:rtl/>
          <w:lang w:val="en-US"/>
        </w:rPr>
      </w:pPr>
      <w:r w:rsidRPr="003B7E9E">
        <w:rPr>
          <w:rFonts w:ascii="Arial" w:hAnsi="Arial" w:cs="Arial"/>
          <w:rtl/>
          <w:lang w:val="en-US"/>
        </w:rPr>
        <w:t>عقود البرامج مع الدولة لإبرامها في إطار إنجاز مختلف البرامج القطاعية</w:t>
      </w:r>
      <w:r w:rsidRPr="003B7E9E">
        <w:rPr>
          <w:rFonts w:ascii="Arial" w:hAnsi="Arial" w:cs="Arial"/>
          <w:lang w:val="en-US"/>
        </w:rPr>
        <w:t>.</w:t>
      </w:r>
    </w:p>
    <w:p w14:paraId="1AB0580B" w14:textId="3B9DF258" w:rsidR="003B7E9E" w:rsidRPr="003B7E9E" w:rsidRDefault="003B7E9E" w:rsidP="00821211">
      <w:pPr>
        <w:pStyle w:val="Paragraphedeliste"/>
        <w:numPr>
          <w:ilvl w:val="0"/>
          <w:numId w:val="30"/>
        </w:numPr>
        <w:bidi/>
        <w:spacing w:before="100" w:beforeAutospacing="1" w:after="0"/>
        <w:ind w:left="927"/>
        <w:jc w:val="both"/>
        <w:rPr>
          <w:rFonts w:ascii="Arial" w:hAnsi="Arial" w:cs="Arial"/>
          <w:rtl/>
          <w:lang w:val="en-US"/>
        </w:rPr>
      </w:pPr>
      <w:r w:rsidRPr="003B7E9E">
        <w:rPr>
          <w:rFonts w:ascii="Arial" w:hAnsi="Arial" w:cs="Arial"/>
          <w:rtl/>
          <w:lang w:val="en-US"/>
        </w:rPr>
        <w:t>لجنة الشؤون الاقتصادية، وتعنى خاصة بـ</w:t>
      </w:r>
      <w:r w:rsidRPr="003B7E9E">
        <w:rPr>
          <w:rFonts w:ascii="Arial" w:hAnsi="Arial" w:cs="Arial"/>
          <w:lang w:val="en-US"/>
        </w:rPr>
        <w:t xml:space="preserve"> :</w:t>
      </w:r>
    </w:p>
    <w:p w14:paraId="1C816F05" w14:textId="77777777" w:rsidR="003B7E9E" w:rsidRPr="003B7E9E" w:rsidRDefault="003B7E9E" w:rsidP="00821211">
      <w:pPr>
        <w:pStyle w:val="Paragraphedeliste"/>
        <w:numPr>
          <w:ilvl w:val="0"/>
          <w:numId w:val="35"/>
        </w:numPr>
        <w:bidi/>
        <w:spacing w:before="100" w:beforeAutospacing="1" w:after="0"/>
        <w:ind w:left="1494"/>
        <w:jc w:val="both"/>
        <w:rPr>
          <w:rFonts w:ascii="Arial" w:hAnsi="Arial" w:cs="Arial" w:hint="cs"/>
          <w:rtl/>
          <w:lang w:val="en-US"/>
        </w:rPr>
      </w:pPr>
      <w:r w:rsidRPr="003B7E9E">
        <w:rPr>
          <w:rFonts w:ascii="Arial" w:hAnsi="Arial" w:cs="Arial"/>
          <w:rtl/>
          <w:lang w:val="en-US"/>
        </w:rPr>
        <w:t>تنفيذ أهداف مخطط التنمية الاقتصادية والاجتماعية</w:t>
      </w:r>
      <w:r w:rsidRPr="003B7E9E">
        <w:rPr>
          <w:rFonts w:ascii="Arial" w:hAnsi="Arial" w:cs="Arial"/>
          <w:lang w:val="en-US"/>
        </w:rPr>
        <w:t>.</w:t>
      </w:r>
    </w:p>
    <w:p w14:paraId="7E6A9799" w14:textId="77777777" w:rsidR="003B7E9E" w:rsidRPr="003B7E9E" w:rsidRDefault="003B7E9E" w:rsidP="00821211">
      <w:pPr>
        <w:pStyle w:val="Paragraphedeliste"/>
        <w:numPr>
          <w:ilvl w:val="0"/>
          <w:numId w:val="35"/>
        </w:numPr>
        <w:bidi/>
        <w:spacing w:before="100" w:beforeAutospacing="1" w:after="0"/>
        <w:ind w:left="1494"/>
        <w:jc w:val="both"/>
        <w:rPr>
          <w:rFonts w:ascii="Arial" w:hAnsi="Arial" w:cs="Arial" w:hint="cs"/>
          <w:rtl/>
          <w:lang w:val="en-US"/>
        </w:rPr>
      </w:pPr>
      <w:r w:rsidRPr="003B7E9E">
        <w:rPr>
          <w:rFonts w:ascii="Arial" w:hAnsi="Arial" w:cs="Arial"/>
          <w:rtl/>
          <w:lang w:val="en-US"/>
        </w:rPr>
        <w:t>تنفيذ المشاريع ذات الصبغة الجهوية بالتنسيق مع المصالح الجهوية المعنية</w:t>
      </w:r>
      <w:r w:rsidRPr="003B7E9E">
        <w:rPr>
          <w:rFonts w:ascii="Arial" w:hAnsi="Arial" w:cs="Arial"/>
          <w:lang w:val="en-US"/>
        </w:rPr>
        <w:t>.</w:t>
      </w:r>
    </w:p>
    <w:p w14:paraId="24265076" w14:textId="77777777" w:rsidR="003B7E9E" w:rsidRPr="003B7E9E" w:rsidRDefault="003B7E9E" w:rsidP="00821211">
      <w:pPr>
        <w:pStyle w:val="Paragraphedeliste"/>
        <w:numPr>
          <w:ilvl w:val="0"/>
          <w:numId w:val="35"/>
        </w:numPr>
        <w:bidi/>
        <w:spacing w:before="100" w:beforeAutospacing="1" w:after="0"/>
        <w:ind w:left="1494"/>
        <w:jc w:val="both"/>
        <w:rPr>
          <w:rFonts w:ascii="Arial" w:hAnsi="Arial" w:cs="Arial" w:hint="cs"/>
          <w:rtl/>
          <w:lang w:val="en-US"/>
        </w:rPr>
      </w:pPr>
      <w:r w:rsidRPr="003B7E9E">
        <w:rPr>
          <w:rFonts w:ascii="Arial" w:hAnsi="Arial" w:cs="Arial"/>
          <w:rtl/>
          <w:lang w:val="en-US"/>
        </w:rPr>
        <w:t>التنسيق بين البرامج الجهوية وبرامج البلديات والبرامج الوطنية بالجهة تحقيقا للتكامل بينها</w:t>
      </w:r>
      <w:r w:rsidRPr="003B7E9E">
        <w:rPr>
          <w:rFonts w:ascii="Arial" w:hAnsi="Arial" w:cs="Arial"/>
          <w:lang w:val="en-US"/>
        </w:rPr>
        <w:t>.</w:t>
      </w:r>
    </w:p>
    <w:p w14:paraId="633CA841" w14:textId="6CE97975" w:rsidR="003B7E9E" w:rsidRPr="003B7E9E" w:rsidRDefault="003B7E9E" w:rsidP="00821211">
      <w:pPr>
        <w:pStyle w:val="Paragraphedeliste"/>
        <w:numPr>
          <w:ilvl w:val="0"/>
          <w:numId w:val="35"/>
        </w:numPr>
        <w:bidi/>
        <w:spacing w:before="100" w:beforeAutospacing="1" w:after="0"/>
        <w:ind w:left="1494"/>
        <w:jc w:val="both"/>
        <w:rPr>
          <w:rFonts w:ascii="Arial" w:hAnsi="Arial" w:cs="Arial"/>
          <w:rtl/>
          <w:lang w:val="en-US"/>
        </w:rPr>
      </w:pPr>
      <w:r w:rsidRPr="003B7E9E">
        <w:rPr>
          <w:rFonts w:ascii="Arial" w:hAnsi="Arial" w:cs="Arial"/>
          <w:rtl/>
          <w:lang w:val="en-US"/>
        </w:rPr>
        <w:t>درس واقتراح التدابير المتعلقة بتنظيم قطاعات النقل والسياحة والصناعة بالجهة وبمتابعة تنفيذها</w:t>
      </w:r>
      <w:r w:rsidRPr="003B7E9E">
        <w:rPr>
          <w:rFonts w:ascii="Arial" w:hAnsi="Arial" w:cs="Arial"/>
          <w:lang w:val="en-US"/>
        </w:rPr>
        <w:t>.</w:t>
      </w:r>
    </w:p>
    <w:p w14:paraId="749F6E8C" w14:textId="691B10C3" w:rsidR="003B7E9E" w:rsidRPr="003B7E9E" w:rsidRDefault="003B7E9E" w:rsidP="00821211">
      <w:pPr>
        <w:pStyle w:val="Paragraphedeliste"/>
        <w:numPr>
          <w:ilvl w:val="0"/>
          <w:numId w:val="30"/>
        </w:numPr>
        <w:bidi/>
        <w:spacing w:before="100" w:beforeAutospacing="1" w:after="0"/>
        <w:ind w:left="927"/>
        <w:jc w:val="both"/>
        <w:rPr>
          <w:rFonts w:ascii="Arial" w:hAnsi="Arial" w:cs="Arial"/>
          <w:rtl/>
          <w:lang w:val="en-US"/>
        </w:rPr>
      </w:pPr>
      <w:r w:rsidRPr="003B7E9E">
        <w:rPr>
          <w:rFonts w:ascii="Arial" w:hAnsi="Arial" w:cs="Arial"/>
          <w:rtl/>
          <w:lang w:val="en-US"/>
        </w:rPr>
        <w:t>لجنة الفلاحة والصيد البحري، وتعنى خاصة بـ</w:t>
      </w:r>
      <w:r w:rsidRPr="003B7E9E">
        <w:rPr>
          <w:rFonts w:ascii="Arial" w:hAnsi="Arial" w:cs="Arial"/>
          <w:lang w:val="en-US"/>
        </w:rPr>
        <w:t xml:space="preserve"> :</w:t>
      </w:r>
    </w:p>
    <w:p w14:paraId="59FB59C0" w14:textId="64CFDA7B" w:rsidR="003B7E9E" w:rsidRPr="003B7E9E" w:rsidRDefault="003B7E9E" w:rsidP="00821211">
      <w:pPr>
        <w:pStyle w:val="Paragraphedeliste"/>
        <w:numPr>
          <w:ilvl w:val="0"/>
          <w:numId w:val="36"/>
        </w:numPr>
        <w:bidi/>
        <w:spacing w:before="100" w:beforeAutospacing="1" w:after="0"/>
        <w:ind w:left="1494"/>
        <w:jc w:val="both"/>
        <w:rPr>
          <w:rFonts w:ascii="Arial" w:hAnsi="Arial" w:cs="Arial"/>
          <w:rtl/>
          <w:lang w:val="en-US"/>
        </w:rPr>
      </w:pPr>
      <w:r w:rsidRPr="003B7E9E">
        <w:rPr>
          <w:rFonts w:ascii="Arial" w:hAnsi="Arial" w:cs="Arial"/>
          <w:rtl/>
          <w:lang w:val="en-US"/>
        </w:rPr>
        <w:t>وضع القطاع الفلاحي بالجهة والتدابير الكفيلة بتطويره</w:t>
      </w:r>
      <w:r w:rsidRPr="003B7E9E">
        <w:rPr>
          <w:rFonts w:ascii="Arial" w:hAnsi="Arial" w:cs="Arial"/>
          <w:lang w:val="en-US"/>
        </w:rPr>
        <w:t>.</w:t>
      </w:r>
    </w:p>
    <w:p w14:paraId="455471BE" w14:textId="733EEFAE" w:rsidR="003B7E9E" w:rsidRPr="003B7E9E" w:rsidRDefault="003B7E9E" w:rsidP="00821211">
      <w:pPr>
        <w:pStyle w:val="Paragraphedeliste"/>
        <w:numPr>
          <w:ilvl w:val="0"/>
          <w:numId w:val="36"/>
        </w:numPr>
        <w:bidi/>
        <w:spacing w:before="100" w:beforeAutospacing="1" w:after="0"/>
        <w:ind w:left="1494"/>
        <w:jc w:val="both"/>
        <w:rPr>
          <w:rFonts w:ascii="Arial" w:hAnsi="Arial" w:cs="Arial"/>
          <w:rtl/>
          <w:lang w:val="en-US"/>
        </w:rPr>
      </w:pPr>
      <w:r w:rsidRPr="003B7E9E">
        <w:rPr>
          <w:rFonts w:ascii="Arial" w:hAnsi="Arial" w:cs="Arial"/>
          <w:rtl/>
          <w:lang w:val="en-US"/>
        </w:rPr>
        <w:t>الاستعدادات المتعلقة بالمواسم الفلاحية ومتابعة سيرها</w:t>
      </w:r>
      <w:r w:rsidRPr="003B7E9E">
        <w:rPr>
          <w:rFonts w:ascii="Arial" w:hAnsi="Arial" w:cs="Arial"/>
          <w:lang w:val="en-US"/>
        </w:rPr>
        <w:t>.</w:t>
      </w:r>
    </w:p>
    <w:p w14:paraId="312A920E" w14:textId="522D34C2" w:rsidR="003B7E9E" w:rsidRPr="003B7E9E" w:rsidRDefault="003B7E9E" w:rsidP="00821211">
      <w:pPr>
        <w:pStyle w:val="Paragraphedeliste"/>
        <w:numPr>
          <w:ilvl w:val="0"/>
          <w:numId w:val="36"/>
        </w:numPr>
        <w:bidi/>
        <w:spacing w:before="100" w:beforeAutospacing="1" w:after="0"/>
        <w:ind w:left="1494"/>
        <w:jc w:val="both"/>
        <w:rPr>
          <w:rFonts w:ascii="Arial" w:hAnsi="Arial" w:cs="Arial"/>
          <w:rtl/>
          <w:lang w:val="en-US"/>
        </w:rPr>
      </w:pPr>
      <w:r w:rsidRPr="003B7E9E">
        <w:rPr>
          <w:rFonts w:ascii="Arial" w:hAnsi="Arial" w:cs="Arial"/>
          <w:rtl/>
          <w:lang w:val="en-US"/>
        </w:rPr>
        <w:t>قطاع الصيد البحري</w:t>
      </w:r>
      <w:r w:rsidRPr="003B7E9E">
        <w:rPr>
          <w:rFonts w:ascii="Arial" w:hAnsi="Arial" w:cs="Arial"/>
          <w:lang w:val="en-US"/>
        </w:rPr>
        <w:t>.</w:t>
      </w:r>
    </w:p>
    <w:p w14:paraId="195CF457" w14:textId="52F7B464" w:rsidR="003B7E9E" w:rsidRPr="003B7E9E" w:rsidRDefault="003B7E9E" w:rsidP="00821211">
      <w:pPr>
        <w:pStyle w:val="Paragraphedeliste"/>
        <w:numPr>
          <w:ilvl w:val="0"/>
          <w:numId w:val="36"/>
        </w:numPr>
        <w:bidi/>
        <w:spacing w:before="100" w:beforeAutospacing="1" w:after="0"/>
        <w:ind w:left="1494"/>
        <w:jc w:val="both"/>
        <w:rPr>
          <w:rFonts w:ascii="Arial" w:hAnsi="Arial" w:cs="Arial"/>
          <w:rtl/>
          <w:lang w:val="en-US"/>
        </w:rPr>
      </w:pPr>
      <w:r w:rsidRPr="003B7E9E">
        <w:rPr>
          <w:rFonts w:ascii="Arial" w:hAnsi="Arial" w:cs="Arial"/>
          <w:rtl/>
          <w:lang w:val="en-US"/>
        </w:rPr>
        <w:t>قطاعي تربية الماشية وإنتاج الألبان</w:t>
      </w:r>
      <w:r w:rsidRPr="003B7E9E">
        <w:rPr>
          <w:rFonts w:ascii="Arial" w:hAnsi="Arial" w:cs="Arial"/>
          <w:lang w:val="en-US"/>
        </w:rPr>
        <w:t>.</w:t>
      </w:r>
    </w:p>
    <w:p w14:paraId="1E1660B5" w14:textId="042C84E2" w:rsidR="003B7E9E" w:rsidRPr="003B7E9E" w:rsidRDefault="003B7E9E" w:rsidP="00821211">
      <w:pPr>
        <w:pStyle w:val="Paragraphedeliste"/>
        <w:numPr>
          <w:ilvl w:val="0"/>
          <w:numId w:val="37"/>
        </w:numPr>
        <w:bidi/>
        <w:spacing w:before="100" w:beforeAutospacing="1" w:after="0"/>
        <w:ind w:left="927"/>
        <w:jc w:val="both"/>
        <w:rPr>
          <w:rFonts w:ascii="Arial" w:hAnsi="Arial" w:cs="Arial"/>
          <w:rtl/>
          <w:lang w:val="en-US"/>
        </w:rPr>
      </w:pPr>
      <w:r w:rsidRPr="003B7E9E">
        <w:rPr>
          <w:rFonts w:ascii="Arial" w:hAnsi="Arial" w:cs="Arial"/>
          <w:rtl/>
          <w:lang w:val="en-US"/>
        </w:rPr>
        <w:t>لجنة التجهيز والإسكان والتهيئة الترابية، وتعنى خاصة بـ</w:t>
      </w:r>
      <w:r w:rsidRPr="003B7E9E">
        <w:rPr>
          <w:rFonts w:ascii="Arial" w:hAnsi="Arial" w:cs="Arial"/>
          <w:lang w:val="en-US"/>
        </w:rPr>
        <w:t xml:space="preserve"> :</w:t>
      </w:r>
    </w:p>
    <w:p w14:paraId="79848117" w14:textId="77777777" w:rsidR="003B7E9E" w:rsidRDefault="003B7E9E" w:rsidP="00821211">
      <w:pPr>
        <w:pStyle w:val="Paragraphedeliste"/>
        <w:numPr>
          <w:ilvl w:val="0"/>
          <w:numId w:val="39"/>
        </w:numPr>
        <w:bidi/>
        <w:spacing w:before="100" w:beforeAutospacing="1" w:after="0"/>
        <w:ind w:left="1494"/>
        <w:jc w:val="both"/>
        <w:rPr>
          <w:rFonts w:ascii="Arial" w:hAnsi="Arial" w:cs="Arial" w:hint="cs"/>
          <w:lang w:val="en-US"/>
        </w:rPr>
      </w:pPr>
      <w:r w:rsidRPr="003B7E9E">
        <w:rPr>
          <w:rFonts w:ascii="Arial" w:hAnsi="Arial" w:cs="Arial"/>
          <w:rtl/>
          <w:lang w:val="en-US"/>
        </w:rPr>
        <w:t>المثال التوجيهي للتعمير فيما يخص دائرة الولاية</w:t>
      </w:r>
      <w:r w:rsidRPr="003B7E9E">
        <w:rPr>
          <w:rFonts w:ascii="Arial" w:hAnsi="Arial" w:cs="Arial"/>
          <w:lang w:val="en-US"/>
        </w:rPr>
        <w:t>.</w:t>
      </w:r>
    </w:p>
    <w:p w14:paraId="5C0EBF4C" w14:textId="77777777" w:rsidR="003B7E9E" w:rsidRDefault="003B7E9E" w:rsidP="00821211">
      <w:pPr>
        <w:pStyle w:val="Paragraphedeliste"/>
        <w:numPr>
          <w:ilvl w:val="0"/>
          <w:numId w:val="39"/>
        </w:numPr>
        <w:bidi/>
        <w:spacing w:before="100" w:beforeAutospacing="1" w:after="0"/>
        <w:ind w:left="1494"/>
        <w:jc w:val="both"/>
        <w:rPr>
          <w:rFonts w:ascii="Arial" w:hAnsi="Arial" w:cs="Arial" w:hint="cs"/>
          <w:lang w:val="en-US"/>
        </w:rPr>
      </w:pPr>
      <w:r w:rsidRPr="003B7E9E">
        <w:rPr>
          <w:rFonts w:ascii="Arial" w:hAnsi="Arial" w:cs="Arial"/>
          <w:rtl/>
          <w:lang w:val="en-US"/>
        </w:rPr>
        <w:t>أمثلة التهيئة العمرانية في المناطق غير البلدية</w:t>
      </w:r>
      <w:r w:rsidRPr="003B7E9E">
        <w:rPr>
          <w:rFonts w:ascii="Arial" w:hAnsi="Arial" w:cs="Arial"/>
          <w:lang w:val="en-US"/>
        </w:rPr>
        <w:t>.</w:t>
      </w:r>
    </w:p>
    <w:p w14:paraId="3A681329" w14:textId="77777777" w:rsidR="003B7E9E" w:rsidRDefault="003B7E9E" w:rsidP="00821211">
      <w:pPr>
        <w:pStyle w:val="Paragraphedeliste"/>
        <w:numPr>
          <w:ilvl w:val="0"/>
          <w:numId w:val="39"/>
        </w:numPr>
        <w:bidi/>
        <w:spacing w:before="100" w:beforeAutospacing="1" w:after="0"/>
        <w:ind w:left="1494"/>
        <w:jc w:val="both"/>
        <w:rPr>
          <w:rFonts w:ascii="Arial" w:hAnsi="Arial" w:cs="Arial" w:hint="cs"/>
          <w:lang w:val="en-US"/>
        </w:rPr>
      </w:pPr>
      <w:r w:rsidRPr="003B7E9E">
        <w:rPr>
          <w:rFonts w:ascii="Arial" w:hAnsi="Arial" w:cs="Arial"/>
          <w:rtl/>
          <w:lang w:val="en-US"/>
        </w:rPr>
        <w:t>درس الملفات ذات الصبغة العقارية والتدابير المتعلقة بالنهوض بقطاع السكن</w:t>
      </w:r>
      <w:r w:rsidRPr="003B7E9E">
        <w:rPr>
          <w:rFonts w:ascii="Arial" w:hAnsi="Arial" w:cs="Arial"/>
          <w:lang w:val="en-US"/>
        </w:rPr>
        <w:t>.</w:t>
      </w:r>
    </w:p>
    <w:p w14:paraId="0D840DA5" w14:textId="45B3E68F" w:rsidR="003B7E9E" w:rsidRPr="003B7E9E" w:rsidRDefault="003B7E9E" w:rsidP="00821211">
      <w:pPr>
        <w:pStyle w:val="Paragraphedeliste"/>
        <w:numPr>
          <w:ilvl w:val="0"/>
          <w:numId w:val="37"/>
        </w:numPr>
        <w:bidi/>
        <w:spacing w:before="100" w:beforeAutospacing="1" w:after="0"/>
        <w:ind w:left="927"/>
        <w:jc w:val="both"/>
        <w:rPr>
          <w:rFonts w:ascii="Arial" w:hAnsi="Arial" w:cs="Arial"/>
          <w:rtl/>
          <w:lang w:val="en-US"/>
        </w:rPr>
      </w:pPr>
      <w:r w:rsidRPr="003B7E9E">
        <w:rPr>
          <w:rFonts w:ascii="Arial" w:hAnsi="Arial" w:cs="Arial"/>
          <w:rtl/>
          <w:lang w:val="en-US"/>
        </w:rPr>
        <w:t>لجنة الشؤون الاجتماعية والصحة، وتعنى خاصة بـ</w:t>
      </w:r>
      <w:r w:rsidRPr="003B7E9E">
        <w:rPr>
          <w:rFonts w:ascii="Arial" w:hAnsi="Arial" w:cs="Arial"/>
          <w:lang w:val="en-US"/>
        </w:rPr>
        <w:t xml:space="preserve"> :</w:t>
      </w:r>
    </w:p>
    <w:p w14:paraId="556F4E6B" w14:textId="671384CC" w:rsidR="003B7E9E" w:rsidRPr="003B7E9E" w:rsidRDefault="003B7E9E" w:rsidP="00821211">
      <w:pPr>
        <w:pStyle w:val="Paragraphedeliste"/>
        <w:numPr>
          <w:ilvl w:val="0"/>
          <w:numId w:val="40"/>
        </w:numPr>
        <w:bidi/>
        <w:spacing w:before="100" w:beforeAutospacing="1" w:after="0"/>
        <w:ind w:left="1494"/>
        <w:jc w:val="both"/>
        <w:rPr>
          <w:rFonts w:ascii="Arial" w:hAnsi="Arial" w:cs="Arial"/>
          <w:rtl/>
          <w:lang w:val="en-US"/>
        </w:rPr>
      </w:pPr>
      <w:r w:rsidRPr="003B7E9E">
        <w:rPr>
          <w:rFonts w:ascii="Arial" w:hAnsi="Arial" w:cs="Arial"/>
          <w:rtl/>
          <w:lang w:val="en-US"/>
        </w:rPr>
        <w:lastRenderedPageBreak/>
        <w:t>الوضع الصحي بالجهة ومختلف البرامج المتعلقة به</w:t>
      </w:r>
      <w:r w:rsidRPr="003B7E9E">
        <w:rPr>
          <w:rFonts w:ascii="Arial" w:hAnsi="Arial" w:cs="Arial"/>
          <w:lang w:val="en-US"/>
        </w:rPr>
        <w:t>.</w:t>
      </w:r>
    </w:p>
    <w:p w14:paraId="32D5DCA6" w14:textId="6DDB006A" w:rsidR="003B7E9E" w:rsidRPr="003B7E9E" w:rsidRDefault="003B7E9E" w:rsidP="00821211">
      <w:pPr>
        <w:pStyle w:val="Paragraphedeliste"/>
        <w:numPr>
          <w:ilvl w:val="0"/>
          <w:numId w:val="40"/>
        </w:numPr>
        <w:bidi/>
        <w:spacing w:before="100" w:beforeAutospacing="1" w:after="0"/>
        <w:ind w:left="1494"/>
        <w:jc w:val="both"/>
        <w:rPr>
          <w:rFonts w:ascii="Arial" w:hAnsi="Arial" w:cs="Arial"/>
          <w:rtl/>
          <w:lang w:val="en-US"/>
        </w:rPr>
      </w:pPr>
      <w:r w:rsidRPr="003B7E9E">
        <w:rPr>
          <w:rFonts w:ascii="Arial" w:hAnsi="Arial" w:cs="Arial"/>
          <w:rtl/>
          <w:lang w:val="en-US"/>
        </w:rPr>
        <w:t>البرامج الاجتماعية وخاصة المتعلقة منها بالمعوقين وذوي الاحتياجات الخصوصية</w:t>
      </w:r>
      <w:r w:rsidRPr="003B7E9E">
        <w:rPr>
          <w:rFonts w:ascii="Arial" w:hAnsi="Arial" w:cs="Arial"/>
          <w:lang w:val="en-US"/>
        </w:rPr>
        <w:t>.</w:t>
      </w:r>
    </w:p>
    <w:p w14:paraId="033CE52B" w14:textId="2B7630B3" w:rsidR="003B7E9E" w:rsidRPr="003B7E9E" w:rsidRDefault="003B7E9E" w:rsidP="00821211">
      <w:pPr>
        <w:pStyle w:val="Paragraphedeliste"/>
        <w:numPr>
          <w:ilvl w:val="0"/>
          <w:numId w:val="40"/>
        </w:numPr>
        <w:bidi/>
        <w:spacing w:before="100" w:beforeAutospacing="1" w:after="0"/>
        <w:ind w:left="1494"/>
        <w:jc w:val="both"/>
        <w:rPr>
          <w:rFonts w:ascii="Arial" w:hAnsi="Arial" w:cs="Arial"/>
          <w:rtl/>
          <w:lang w:val="en-US"/>
        </w:rPr>
      </w:pPr>
      <w:r w:rsidRPr="003B7E9E">
        <w:rPr>
          <w:rFonts w:ascii="Arial" w:hAnsi="Arial" w:cs="Arial"/>
          <w:rtl/>
          <w:lang w:val="en-US"/>
        </w:rPr>
        <w:t>نشاط المنظمات والجمعيات</w:t>
      </w:r>
      <w:r w:rsidRPr="003B7E9E">
        <w:rPr>
          <w:rFonts w:ascii="Arial" w:hAnsi="Arial" w:cs="Arial"/>
          <w:lang w:val="en-US"/>
        </w:rPr>
        <w:t>.</w:t>
      </w:r>
    </w:p>
    <w:p w14:paraId="23A8CBA8" w14:textId="70370FE7" w:rsidR="003B7E9E" w:rsidRPr="003B7E9E" w:rsidRDefault="003B7E9E" w:rsidP="00821211">
      <w:pPr>
        <w:pStyle w:val="Paragraphedeliste"/>
        <w:numPr>
          <w:ilvl w:val="0"/>
          <w:numId w:val="40"/>
        </w:numPr>
        <w:bidi/>
        <w:spacing w:before="100" w:beforeAutospacing="1" w:after="0"/>
        <w:ind w:left="1494"/>
        <w:jc w:val="both"/>
        <w:rPr>
          <w:rFonts w:ascii="Arial" w:hAnsi="Arial" w:cs="Arial"/>
          <w:rtl/>
          <w:lang w:val="en-US"/>
        </w:rPr>
      </w:pPr>
      <w:r w:rsidRPr="003B7E9E">
        <w:rPr>
          <w:rFonts w:ascii="Arial" w:hAnsi="Arial" w:cs="Arial"/>
          <w:rtl/>
          <w:lang w:val="en-US"/>
        </w:rPr>
        <w:t>البرامج المتعلقة بالمرأة والأسرة</w:t>
      </w:r>
      <w:r w:rsidRPr="003B7E9E">
        <w:rPr>
          <w:rFonts w:ascii="Arial" w:hAnsi="Arial" w:cs="Arial"/>
          <w:lang w:val="en-US"/>
        </w:rPr>
        <w:t>.</w:t>
      </w:r>
    </w:p>
    <w:p w14:paraId="29976F41" w14:textId="6385D3E2" w:rsidR="003B7E9E" w:rsidRPr="003B7E9E" w:rsidRDefault="003B7E9E" w:rsidP="00821211">
      <w:pPr>
        <w:pStyle w:val="Paragraphedeliste"/>
        <w:numPr>
          <w:ilvl w:val="0"/>
          <w:numId w:val="37"/>
        </w:numPr>
        <w:bidi/>
        <w:spacing w:before="100" w:beforeAutospacing="1" w:after="0"/>
        <w:ind w:left="927"/>
        <w:jc w:val="both"/>
        <w:rPr>
          <w:rFonts w:ascii="Arial" w:hAnsi="Arial" w:cs="Arial"/>
          <w:rtl/>
          <w:lang w:val="en-US"/>
        </w:rPr>
      </w:pPr>
      <w:r w:rsidRPr="003B7E9E">
        <w:rPr>
          <w:rFonts w:ascii="Arial" w:hAnsi="Arial" w:cs="Arial"/>
          <w:rtl/>
          <w:lang w:val="en-US"/>
        </w:rPr>
        <w:t>لجنة التربية والثقافة والطفولة والشباب، وتعنى خاصة بـ</w:t>
      </w:r>
      <w:r w:rsidRPr="003B7E9E">
        <w:rPr>
          <w:rFonts w:ascii="Arial" w:hAnsi="Arial" w:cs="Arial"/>
          <w:lang w:val="en-US"/>
        </w:rPr>
        <w:t xml:space="preserve"> :</w:t>
      </w:r>
    </w:p>
    <w:p w14:paraId="0C483215" w14:textId="77777777" w:rsidR="003B7E9E" w:rsidRPr="003B7E9E" w:rsidRDefault="003B7E9E" w:rsidP="00821211">
      <w:pPr>
        <w:pStyle w:val="Paragraphedeliste"/>
        <w:numPr>
          <w:ilvl w:val="0"/>
          <w:numId w:val="41"/>
        </w:numPr>
        <w:bidi/>
        <w:spacing w:before="100" w:beforeAutospacing="1" w:after="0"/>
        <w:ind w:left="1494"/>
        <w:jc w:val="both"/>
        <w:rPr>
          <w:rFonts w:ascii="Arial" w:hAnsi="Arial" w:cs="Arial" w:hint="cs"/>
          <w:rtl/>
          <w:lang w:val="en-US"/>
        </w:rPr>
      </w:pPr>
      <w:r w:rsidRPr="003B7E9E">
        <w:rPr>
          <w:rFonts w:ascii="Arial" w:hAnsi="Arial" w:cs="Arial"/>
          <w:rtl/>
          <w:lang w:val="en-US"/>
        </w:rPr>
        <w:t>التدابير المتعلقة بالاستعدادات للعودة المدرسية والجامعية</w:t>
      </w:r>
      <w:r w:rsidRPr="003B7E9E">
        <w:rPr>
          <w:rFonts w:ascii="Arial" w:hAnsi="Arial" w:cs="Arial"/>
          <w:lang w:val="en-US"/>
        </w:rPr>
        <w:t>.</w:t>
      </w:r>
    </w:p>
    <w:p w14:paraId="7B8E2E76" w14:textId="77777777" w:rsidR="003B7E9E" w:rsidRPr="003B7E9E" w:rsidRDefault="003B7E9E" w:rsidP="00821211">
      <w:pPr>
        <w:pStyle w:val="Paragraphedeliste"/>
        <w:numPr>
          <w:ilvl w:val="0"/>
          <w:numId w:val="41"/>
        </w:numPr>
        <w:bidi/>
        <w:spacing w:before="100" w:beforeAutospacing="1" w:after="0"/>
        <w:ind w:left="1494"/>
        <w:jc w:val="both"/>
        <w:rPr>
          <w:rFonts w:ascii="Arial" w:hAnsi="Arial" w:cs="Arial" w:hint="cs"/>
          <w:rtl/>
          <w:lang w:val="en-US"/>
        </w:rPr>
      </w:pPr>
      <w:r w:rsidRPr="003B7E9E">
        <w:rPr>
          <w:rFonts w:ascii="Arial" w:hAnsi="Arial" w:cs="Arial"/>
          <w:rtl/>
          <w:lang w:val="en-US"/>
        </w:rPr>
        <w:t>قطاع التكوين المهني</w:t>
      </w:r>
      <w:r w:rsidRPr="003B7E9E">
        <w:rPr>
          <w:rFonts w:ascii="Arial" w:hAnsi="Arial" w:cs="Arial"/>
          <w:lang w:val="en-US"/>
        </w:rPr>
        <w:t>.</w:t>
      </w:r>
    </w:p>
    <w:p w14:paraId="1DEB3A64" w14:textId="77777777" w:rsidR="003B7E9E" w:rsidRPr="003B7E9E" w:rsidRDefault="003B7E9E" w:rsidP="00821211">
      <w:pPr>
        <w:pStyle w:val="Paragraphedeliste"/>
        <w:numPr>
          <w:ilvl w:val="0"/>
          <w:numId w:val="41"/>
        </w:numPr>
        <w:bidi/>
        <w:spacing w:before="100" w:beforeAutospacing="1" w:after="0"/>
        <w:ind w:left="1494"/>
        <w:jc w:val="both"/>
        <w:rPr>
          <w:rFonts w:ascii="Arial" w:hAnsi="Arial" w:cs="Arial" w:hint="cs"/>
          <w:rtl/>
          <w:lang w:val="en-US"/>
        </w:rPr>
      </w:pPr>
      <w:r w:rsidRPr="003B7E9E">
        <w:rPr>
          <w:rFonts w:ascii="Arial" w:hAnsi="Arial" w:cs="Arial"/>
          <w:rtl/>
          <w:lang w:val="en-US"/>
        </w:rPr>
        <w:t>قطاع الرياضة والشباب</w:t>
      </w:r>
      <w:r w:rsidRPr="003B7E9E">
        <w:rPr>
          <w:rFonts w:ascii="Arial" w:hAnsi="Arial" w:cs="Arial"/>
          <w:lang w:val="en-US"/>
        </w:rPr>
        <w:t>.</w:t>
      </w:r>
    </w:p>
    <w:p w14:paraId="36B088F5" w14:textId="77777777" w:rsidR="003B7E9E" w:rsidRPr="003B7E9E" w:rsidRDefault="003B7E9E" w:rsidP="00821211">
      <w:pPr>
        <w:pStyle w:val="Paragraphedeliste"/>
        <w:numPr>
          <w:ilvl w:val="0"/>
          <w:numId w:val="41"/>
        </w:numPr>
        <w:bidi/>
        <w:spacing w:before="100" w:beforeAutospacing="1" w:after="0"/>
        <w:ind w:left="1494"/>
        <w:jc w:val="both"/>
        <w:rPr>
          <w:rFonts w:ascii="Arial" w:hAnsi="Arial" w:cs="Arial" w:hint="cs"/>
          <w:rtl/>
          <w:lang w:val="en-US"/>
        </w:rPr>
      </w:pPr>
      <w:r w:rsidRPr="003B7E9E">
        <w:rPr>
          <w:rFonts w:ascii="Arial" w:hAnsi="Arial" w:cs="Arial"/>
          <w:rtl/>
          <w:lang w:val="en-US"/>
        </w:rPr>
        <w:t>تنفيذ البرامج والأنشطة الثقافية</w:t>
      </w:r>
      <w:r w:rsidRPr="003B7E9E">
        <w:rPr>
          <w:rFonts w:ascii="Arial" w:hAnsi="Arial" w:cs="Arial"/>
          <w:lang w:val="en-US"/>
        </w:rPr>
        <w:t>.</w:t>
      </w:r>
    </w:p>
    <w:p w14:paraId="335DDDB1" w14:textId="6F6BA7FE" w:rsidR="003B7E9E" w:rsidRPr="003B7E9E" w:rsidRDefault="003B7E9E" w:rsidP="00821211">
      <w:pPr>
        <w:pStyle w:val="Paragraphedeliste"/>
        <w:numPr>
          <w:ilvl w:val="0"/>
          <w:numId w:val="41"/>
        </w:numPr>
        <w:bidi/>
        <w:spacing w:before="100" w:beforeAutospacing="1" w:after="0"/>
        <w:ind w:left="1494"/>
        <w:jc w:val="both"/>
        <w:rPr>
          <w:rFonts w:ascii="Arial" w:hAnsi="Arial" w:cs="Arial"/>
          <w:rtl/>
          <w:lang w:val="en-US"/>
        </w:rPr>
      </w:pPr>
      <w:r w:rsidRPr="003B7E9E">
        <w:rPr>
          <w:rFonts w:ascii="Arial" w:hAnsi="Arial" w:cs="Arial"/>
          <w:rtl/>
          <w:lang w:val="en-US"/>
        </w:rPr>
        <w:t>الأنشطة الموجهة لفائدة الطفولة</w:t>
      </w:r>
      <w:r w:rsidRPr="003B7E9E">
        <w:rPr>
          <w:rFonts w:ascii="Arial" w:hAnsi="Arial" w:cs="Arial"/>
          <w:lang w:val="en-US"/>
        </w:rPr>
        <w:t>.</w:t>
      </w:r>
    </w:p>
    <w:p w14:paraId="50B5C734" w14:textId="31027086" w:rsidR="003B7E9E" w:rsidRPr="003B7E9E" w:rsidRDefault="003B7E9E" w:rsidP="00821211">
      <w:pPr>
        <w:pStyle w:val="Paragraphedeliste"/>
        <w:numPr>
          <w:ilvl w:val="0"/>
          <w:numId w:val="37"/>
        </w:numPr>
        <w:bidi/>
        <w:spacing w:before="100" w:beforeAutospacing="1" w:after="0"/>
        <w:ind w:left="927"/>
        <w:jc w:val="both"/>
        <w:rPr>
          <w:rFonts w:ascii="Arial" w:hAnsi="Arial" w:cs="Arial"/>
          <w:rtl/>
          <w:lang w:val="en-US"/>
        </w:rPr>
      </w:pPr>
      <w:r w:rsidRPr="003B7E9E">
        <w:rPr>
          <w:rFonts w:ascii="Arial" w:hAnsi="Arial" w:cs="Arial"/>
          <w:rtl/>
          <w:lang w:val="en-US"/>
        </w:rPr>
        <w:t>لجنة التعاون والعلاقات الخارجية، وتعنى خاصة بـ</w:t>
      </w:r>
      <w:r w:rsidRPr="003B7E9E">
        <w:rPr>
          <w:rFonts w:ascii="Arial" w:hAnsi="Arial" w:cs="Arial"/>
          <w:lang w:val="en-US"/>
        </w:rPr>
        <w:t xml:space="preserve"> :</w:t>
      </w:r>
    </w:p>
    <w:p w14:paraId="0E1D652D" w14:textId="5FC4942F" w:rsidR="003B7E9E" w:rsidRPr="003B7E9E" w:rsidRDefault="003B7E9E" w:rsidP="00821211">
      <w:pPr>
        <w:pStyle w:val="Paragraphedeliste"/>
        <w:numPr>
          <w:ilvl w:val="0"/>
          <w:numId w:val="42"/>
        </w:numPr>
        <w:bidi/>
        <w:spacing w:before="100" w:beforeAutospacing="1" w:after="0"/>
        <w:ind w:left="1494"/>
        <w:jc w:val="both"/>
        <w:rPr>
          <w:rFonts w:ascii="Arial" w:hAnsi="Arial" w:cs="Arial"/>
          <w:rtl/>
          <w:lang w:val="en-US"/>
        </w:rPr>
      </w:pPr>
      <w:r w:rsidRPr="003B7E9E">
        <w:rPr>
          <w:rFonts w:ascii="Arial" w:hAnsi="Arial" w:cs="Arial"/>
          <w:rtl/>
          <w:lang w:val="en-US"/>
        </w:rPr>
        <w:t>علاقات التعاون والشراكة مع الجماعات المحلية الأجنبية المماثلة والجمعيات والمنظمات غير الحكومية ذات الصلة</w:t>
      </w:r>
      <w:r w:rsidRPr="003B7E9E">
        <w:rPr>
          <w:rFonts w:ascii="Arial" w:hAnsi="Arial" w:cs="Arial"/>
          <w:lang w:val="en-US"/>
        </w:rPr>
        <w:t>.</w:t>
      </w:r>
    </w:p>
    <w:p w14:paraId="18BF351C" w14:textId="4BC9CB0D" w:rsidR="003B7E9E" w:rsidRPr="003B7E9E" w:rsidRDefault="003B7E9E" w:rsidP="00821211">
      <w:pPr>
        <w:pStyle w:val="Paragraphedeliste"/>
        <w:numPr>
          <w:ilvl w:val="0"/>
          <w:numId w:val="42"/>
        </w:numPr>
        <w:bidi/>
        <w:spacing w:before="100" w:beforeAutospacing="1" w:after="0"/>
        <w:ind w:left="1494"/>
        <w:jc w:val="both"/>
        <w:rPr>
          <w:rFonts w:ascii="Arial" w:hAnsi="Arial" w:cs="Arial"/>
          <w:rtl/>
          <w:lang w:val="en-US"/>
        </w:rPr>
      </w:pPr>
      <w:r w:rsidRPr="003B7E9E">
        <w:rPr>
          <w:rFonts w:ascii="Arial" w:hAnsi="Arial" w:cs="Arial"/>
          <w:rtl/>
          <w:lang w:val="en-US"/>
        </w:rPr>
        <w:t>المشاريع التنموية الجهوية التي يتم إنجازها في إطار التعاون الدولي اللامركزي</w:t>
      </w:r>
      <w:r w:rsidRPr="003B7E9E">
        <w:rPr>
          <w:rFonts w:ascii="Arial" w:hAnsi="Arial" w:cs="Arial"/>
          <w:lang w:val="en-US"/>
        </w:rPr>
        <w:t>.</w:t>
      </w:r>
    </w:p>
    <w:p w14:paraId="162698DE" w14:textId="394C6B54" w:rsidR="003B7E9E" w:rsidRPr="00821211" w:rsidRDefault="003B7E9E" w:rsidP="00821211">
      <w:pPr>
        <w:pStyle w:val="Paragraphedeliste"/>
        <w:numPr>
          <w:ilvl w:val="0"/>
          <w:numId w:val="37"/>
        </w:numPr>
        <w:bidi/>
        <w:spacing w:before="100" w:beforeAutospacing="1" w:after="0"/>
        <w:ind w:left="927"/>
        <w:jc w:val="both"/>
        <w:rPr>
          <w:rFonts w:ascii="Arial" w:hAnsi="Arial" w:cs="Arial"/>
          <w:rtl/>
          <w:lang w:val="en-US"/>
        </w:rPr>
      </w:pPr>
      <w:r w:rsidRPr="00821211">
        <w:rPr>
          <w:rFonts w:ascii="Arial" w:hAnsi="Arial" w:cs="Arial"/>
          <w:rtl/>
          <w:lang w:val="en-US"/>
        </w:rPr>
        <w:t>لجنة مكافحة التصحّر، وتعنى خاصة بـ</w:t>
      </w:r>
      <w:r w:rsidRPr="00821211">
        <w:rPr>
          <w:rFonts w:ascii="Arial" w:hAnsi="Arial" w:cs="Arial"/>
          <w:lang w:val="en-US"/>
        </w:rPr>
        <w:t xml:space="preserve"> :</w:t>
      </w:r>
    </w:p>
    <w:p w14:paraId="1892C7DE" w14:textId="466F1E18" w:rsidR="003B7E9E" w:rsidRPr="00821211" w:rsidRDefault="003B7E9E" w:rsidP="00821211">
      <w:pPr>
        <w:pStyle w:val="Paragraphedeliste"/>
        <w:numPr>
          <w:ilvl w:val="0"/>
          <w:numId w:val="43"/>
        </w:numPr>
        <w:bidi/>
        <w:spacing w:before="100" w:beforeAutospacing="1" w:after="0"/>
        <w:ind w:left="1494"/>
        <w:jc w:val="both"/>
        <w:rPr>
          <w:rFonts w:ascii="Arial" w:hAnsi="Arial" w:cs="Arial"/>
          <w:rtl/>
          <w:lang w:val="en-US"/>
        </w:rPr>
      </w:pPr>
      <w:r w:rsidRPr="00821211">
        <w:rPr>
          <w:rFonts w:ascii="Arial" w:hAnsi="Arial" w:cs="Arial"/>
          <w:rtl/>
          <w:lang w:val="en-US"/>
        </w:rPr>
        <w:t>متابعة وتقييم برامج العمل الجهوية والمحلية لمكافحة التصحر</w:t>
      </w:r>
      <w:r w:rsidRPr="00821211">
        <w:rPr>
          <w:rFonts w:ascii="Arial" w:hAnsi="Arial" w:cs="Arial"/>
          <w:lang w:val="en-US"/>
        </w:rPr>
        <w:t>.</w:t>
      </w:r>
    </w:p>
    <w:p w14:paraId="717B54BD" w14:textId="2FE26B4B" w:rsidR="003B7E9E" w:rsidRPr="00821211" w:rsidRDefault="003B7E9E" w:rsidP="00821211">
      <w:pPr>
        <w:pStyle w:val="Paragraphedeliste"/>
        <w:numPr>
          <w:ilvl w:val="0"/>
          <w:numId w:val="43"/>
        </w:numPr>
        <w:bidi/>
        <w:spacing w:before="100" w:beforeAutospacing="1" w:after="0"/>
        <w:ind w:left="1494"/>
        <w:jc w:val="both"/>
        <w:rPr>
          <w:rFonts w:ascii="Arial" w:hAnsi="Arial" w:cs="Arial"/>
          <w:rtl/>
          <w:lang w:val="en-US"/>
        </w:rPr>
      </w:pPr>
      <w:r w:rsidRPr="00821211">
        <w:rPr>
          <w:rFonts w:ascii="Arial" w:hAnsi="Arial" w:cs="Arial"/>
          <w:rtl/>
          <w:lang w:val="en-US"/>
        </w:rPr>
        <w:t>متابعة تجسيم المقاربات التشاركية والإندماجية والترابية عند إعداد وتنفيذ برامج العمل والمشاريع الجهوية لمكافحة التصحر</w:t>
      </w:r>
      <w:r w:rsidRPr="00821211">
        <w:rPr>
          <w:rFonts w:ascii="Arial" w:hAnsi="Arial" w:cs="Arial"/>
          <w:lang w:val="en-US"/>
        </w:rPr>
        <w:t>.</w:t>
      </w:r>
    </w:p>
    <w:p w14:paraId="6CEDFCC6" w14:textId="3F1A3546" w:rsidR="003B7E9E" w:rsidRPr="00821211" w:rsidRDefault="003B7E9E" w:rsidP="00821211">
      <w:pPr>
        <w:pStyle w:val="Paragraphedeliste"/>
        <w:numPr>
          <w:ilvl w:val="0"/>
          <w:numId w:val="37"/>
        </w:numPr>
        <w:bidi/>
        <w:spacing w:before="100" w:beforeAutospacing="1" w:after="0"/>
        <w:ind w:left="927"/>
        <w:jc w:val="both"/>
        <w:rPr>
          <w:rFonts w:ascii="Arial" w:hAnsi="Arial" w:cs="Arial"/>
          <w:rtl/>
          <w:lang w:val="en-US"/>
        </w:rPr>
      </w:pPr>
      <w:r w:rsidRPr="00821211">
        <w:rPr>
          <w:rFonts w:ascii="Arial" w:hAnsi="Arial" w:cs="Arial"/>
          <w:rtl/>
          <w:lang w:val="en-US"/>
        </w:rPr>
        <w:t>لجنة التنمية المستديمة، وتعنى خاصة بـ</w:t>
      </w:r>
      <w:r w:rsidRPr="00821211">
        <w:rPr>
          <w:rFonts w:ascii="Arial" w:hAnsi="Arial" w:cs="Arial"/>
          <w:lang w:val="en-US"/>
        </w:rPr>
        <w:t xml:space="preserve"> :</w:t>
      </w:r>
    </w:p>
    <w:p w14:paraId="29509DD8" w14:textId="77777777" w:rsidR="00821211" w:rsidRPr="00821211" w:rsidRDefault="003B7E9E" w:rsidP="00821211">
      <w:pPr>
        <w:pStyle w:val="Paragraphedeliste"/>
        <w:numPr>
          <w:ilvl w:val="0"/>
          <w:numId w:val="44"/>
        </w:numPr>
        <w:bidi/>
        <w:spacing w:before="100" w:beforeAutospacing="1" w:after="0"/>
        <w:ind w:left="1494"/>
        <w:jc w:val="both"/>
        <w:rPr>
          <w:rFonts w:ascii="Arial" w:hAnsi="Arial" w:cs="Arial" w:hint="cs"/>
          <w:rtl/>
          <w:lang w:val="en-US"/>
        </w:rPr>
      </w:pPr>
      <w:r w:rsidRPr="00821211">
        <w:rPr>
          <w:rFonts w:ascii="Arial" w:hAnsi="Arial" w:cs="Arial"/>
          <w:rtl/>
          <w:lang w:val="en-US"/>
        </w:rPr>
        <w:t>المخططات الجهوية والمحلية للتنمية المستديمة</w:t>
      </w:r>
      <w:r w:rsidRPr="00821211">
        <w:rPr>
          <w:rFonts w:ascii="Arial" w:hAnsi="Arial" w:cs="Arial"/>
          <w:lang w:val="en-US"/>
        </w:rPr>
        <w:t>.</w:t>
      </w:r>
    </w:p>
    <w:p w14:paraId="01104325" w14:textId="14C429DC" w:rsidR="003B7E9E" w:rsidRPr="00821211" w:rsidRDefault="003B7E9E" w:rsidP="00821211">
      <w:pPr>
        <w:pStyle w:val="Paragraphedeliste"/>
        <w:numPr>
          <w:ilvl w:val="0"/>
          <w:numId w:val="44"/>
        </w:numPr>
        <w:bidi/>
        <w:spacing w:before="100" w:beforeAutospacing="1" w:after="0"/>
        <w:ind w:left="1494"/>
        <w:jc w:val="both"/>
        <w:rPr>
          <w:rFonts w:ascii="Arial" w:hAnsi="Arial" w:cs="Arial"/>
          <w:rtl/>
          <w:lang w:val="en-US"/>
        </w:rPr>
      </w:pPr>
      <w:r w:rsidRPr="00821211">
        <w:rPr>
          <w:rFonts w:ascii="Arial" w:hAnsi="Arial" w:cs="Arial"/>
          <w:rtl/>
          <w:lang w:val="en-US"/>
        </w:rPr>
        <w:t>الوضع البيئي بالجهة وتنفيذ مختلف البرامج المتعلقة به</w:t>
      </w:r>
      <w:r w:rsidRPr="00821211">
        <w:rPr>
          <w:rFonts w:ascii="Arial" w:hAnsi="Arial" w:cs="Arial"/>
          <w:lang w:val="en-US"/>
        </w:rPr>
        <w:t>.</w:t>
      </w:r>
    </w:p>
    <w:p w14:paraId="7729AD9B" w14:textId="44868DDA" w:rsidR="003B7E9E" w:rsidRPr="00821211" w:rsidRDefault="003B7E9E" w:rsidP="00821211">
      <w:pPr>
        <w:pStyle w:val="Paragraphedeliste"/>
        <w:numPr>
          <w:ilvl w:val="0"/>
          <w:numId w:val="44"/>
        </w:numPr>
        <w:bidi/>
        <w:spacing w:before="100" w:beforeAutospacing="1" w:after="0"/>
        <w:ind w:left="1494"/>
        <w:jc w:val="both"/>
        <w:rPr>
          <w:rFonts w:ascii="Arial" w:hAnsi="Arial" w:cs="Arial"/>
          <w:rtl/>
          <w:lang w:val="en-US"/>
        </w:rPr>
      </w:pPr>
      <w:r w:rsidRPr="00821211">
        <w:rPr>
          <w:rFonts w:ascii="Arial" w:hAnsi="Arial" w:cs="Arial"/>
          <w:rtl/>
          <w:lang w:val="en-US"/>
        </w:rPr>
        <w:t>المشاريع البلدية المتعلقة بالنظافة وحماية البيئة</w:t>
      </w:r>
      <w:r w:rsidRPr="00821211">
        <w:rPr>
          <w:rFonts w:ascii="Arial" w:hAnsi="Arial" w:cs="Arial"/>
          <w:lang w:val="en-US"/>
        </w:rPr>
        <w:t>.</w:t>
      </w:r>
    </w:p>
    <w:p w14:paraId="3E5A65B8" w14:textId="78FCAF1F" w:rsidR="003B7E9E" w:rsidRPr="00821211" w:rsidRDefault="003B7E9E" w:rsidP="00821211">
      <w:pPr>
        <w:pStyle w:val="Paragraphedeliste"/>
        <w:numPr>
          <w:ilvl w:val="0"/>
          <w:numId w:val="44"/>
        </w:numPr>
        <w:bidi/>
        <w:spacing w:before="100" w:beforeAutospacing="1" w:after="0"/>
        <w:ind w:left="1494"/>
        <w:jc w:val="both"/>
        <w:rPr>
          <w:rFonts w:ascii="Arial" w:hAnsi="Arial" w:cs="Arial"/>
          <w:rtl/>
          <w:lang w:val="en-US"/>
        </w:rPr>
      </w:pPr>
      <w:r w:rsidRPr="00821211">
        <w:rPr>
          <w:rFonts w:ascii="Arial" w:hAnsi="Arial" w:cs="Arial"/>
          <w:rtl/>
          <w:lang w:val="en-US"/>
        </w:rPr>
        <w:t>التدابير المتعلقة بالتحكم في استهلاك الطاقة</w:t>
      </w:r>
      <w:r w:rsidRPr="00821211">
        <w:rPr>
          <w:rFonts w:ascii="Arial" w:hAnsi="Arial" w:cs="Arial"/>
          <w:lang w:val="en-US"/>
        </w:rPr>
        <w:t>.</w:t>
      </w:r>
    </w:p>
    <w:p w14:paraId="74F63960" w14:textId="4DCF0A00" w:rsidR="003B7E9E" w:rsidRPr="00821211" w:rsidRDefault="003B7E9E" w:rsidP="00821211">
      <w:pPr>
        <w:pStyle w:val="Paragraphedeliste"/>
        <w:numPr>
          <w:ilvl w:val="0"/>
          <w:numId w:val="44"/>
        </w:numPr>
        <w:bidi/>
        <w:spacing w:before="100" w:beforeAutospacing="1" w:after="0"/>
        <w:ind w:left="1494"/>
        <w:jc w:val="both"/>
        <w:rPr>
          <w:rFonts w:ascii="Arial" w:hAnsi="Arial" w:cs="Arial"/>
          <w:rtl/>
          <w:lang w:val="en-US"/>
        </w:rPr>
      </w:pPr>
      <w:r w:rsidRPr="00821211">
        <w:rPr>
          <w:rFonts w:ascii="Arial" w:hAnsi="Arial" w:cs="Arial"/>
          <w:rtl/>
          <w:lang w:val="en-US"/>
        </w:rPr>
        <w:t>دفع التعاون بين البلديات بالولاية وتسهيل إنجاز المشاريع المشتركة بينها</w:t>
      </w:r>
      <w:r w:rsidRPr="00821211">
        <w:rPr>
          <w:rFonts w:ascii="Arial" w:hAnsi="Arial" w:cs="Arial"/>
          <w:lang w:val="en-US"/>
        </w:rPr>
        <w:t>.</w:t>
      </w:r>
    </w:p>
    <w:p w14:paraId="250410E3" w14:textId="1ABF7878" w:rsidR="003B7E9E" w:rsidRPr="00821211" w:rsidRDefault="003B7E9E" w:rsidP="00821211">
      <w:pPr>
        <w:pStyle w:val="Paragraphedeliste"/>
        <w:numPr>
          <w:ilvl w:val="0"/>
          <w:numId w:val="37"/>
        </w:numPr>
        <w:bidi/>
        <w:spacing w:before="100" w:beforeAutospacing="1" w:after="0"/>
        <w:ind w:left="927"/>
        <w:jc w:val="both"/>
        <w:rPr>
          <w:rFonts w:ascii="Arial" w:hAnsi="Arial" w:cs="Arial"/>
          <w:rtl/>
          <w:lang w:val="en-US"/>
        </w:rPr>
      </w:pPr>
      <w:r w:rsidRPr="00821211">
        <w:rPr>
          <w:rFonts w:ascii="Arial" w:hAnsi="Arial" w:cs="Arial"/>
          <w:rtl/>
          <w:lang w:val="en-US"/>
        </w:rPr>
        <w:t>لجنة التشغيل والاستثمار، وتعنى خاصة بـ</w:t>
      </w:r>
      <w:r w:rsidRPr="00821211">
        <w:rPr>
          <w:rFonts w:ascii="Arial" w:hAnsi="Arial" w:cs="Arial"/>
          <w:lang w:val="en-US"/>
        </w:rPr>
        <w:t xml:space="preserve"> :</w:t>
      </w:r>
    </w:p>
    <w:p w14:paraId="6FC8FB5E" w14:textId="7BC36521" w:rsidR="003B7E9E" w:rsidRPr="00821211" w:rsidRDefault="003B7E9E" w:rsidP="00821211">
      <w:pPr>
        <w:pStyle w:val="Paragraphedeliste"/>
        <w:numPr>
          <w:ilvl w:val="0"/>
          <w:numId w:val="45"/>
        </w:numPr>
        <w:bidi/>
        <w:spacing w:before="100" w:beforeAutospacing="1" w:after="0"/>
        <w:ind w:left="1494"/>
        <w:jc w:val="both"/>
        <w:rPr>
          <w:rFonts w:ascii="Arial" w:hAnsi="Arial" w:cs="Arial"/>
          <w:rtl/>
          <w:lang w:val="en-US"/>
        </w:rPr>
      </w:pPr>
      <w:r w:rsidRPr="00821211">
        <w:rPr>
          <w:rFonts w:ascii="Arial" w:hAnsi="Arial" w:cs="Arial"/>
          <w:rtl/>
          <w:lang w:val="en-US"/>
        </w:rPr>
        <w:t>فرص الاستثمار والتشغيل بالجهة والتعريف بها</w:t>
      </w:r>
      <w:r w:rsidRPr="00821211">
        <w:rPr>
          <w:rFonts w:ascii="Arial" w:hAnsi="Arial" w:cs="Arial"/>
          <w:lang w:val="en-US"/>
        </w:rPr>
        <w:t>.</w:t>
      </w:r>
    </w:p>
    <w:p w14:paraId="630F6DED" w14:textId="120BAE35" w:rsidR="003B7E9E" w:rsidRPr="00821211" w:rsidRDefault="003B7E9E" w:rsidP="00821211">
      <w:pPr>
        <w:pStyle w:val="Paragraphedeliste"/>
        <w:numPr>
          <w:ilvl w:val="0"/>
          <w:numId w:val="45"/>
        </w:numPr>
        <w:bidi/>
        <w:spacing w:before="100" w:beforeAutospacing="1" w:after="0"/>
        <w:ind w:left="1494"/>
        <w:jc w:val="both"/>
        <w:rPr>
          <w:rFonts w:ascii="Arial" w:hAnsi="Arial" w:cs="Arial"/>
          <w:rtl/>
          <w:lang w:val="en-US"/>
        </w:rPr>
      </w:pPr>
      <w:r w:rsidRPr="00821211">
        <w:rPr>
          <w:rFonts w:ascii="Arial" w:hAnsi="Arial" w:cs="Arial"/>
          <w:rtl/>
          <w:lang w:val="en-US"/>
        </w:rPr>
        <w:t>دفع إحداث مؤسسات الاستثمار الخاص في الجهة</w:t>
      </w:r>
      <w:r w:rsidRPr="00821211">
        <w:rPr>
          <w:rFonts w:ascii="Arial" w:hAnsi="Arial" w:cs="Arial"/>
          <w:lang w:val="en-US"/>
        </w:rPr>
        <w:t>.</w:t>
      </w:r>
    </w:p>
    <w:p w14:paraId="284E398A" w14:textId="6526ED76" w:rsidR="003B7E9E" w:rsidRPr="00821211" w:rsidRDefault="003B7E9E" w:rsidP="00821211">
      <w:pPr>
        <w:pStyle w:val="Paragraphedeliste"/>
        <w:numPr>
          <w:ilvl w:val="0"/>
          <w:numId w:val="45"/>
        </w:numPr>
        <w:bidi/>
        <w:spacing w:before="100" w:beforeAutospacing="1" w:after="0"/>
        <w:ind w:left="1494"/>
        <w:jc w:val="both"/>
        <w:rPr>
          <w:rFonts w:ascii="Arial" w:hAnsi="Arial" w:cs="Arial"/>
          <w:rtl/>
          <w:lang w:val="en-US"/>
        </w:rPr>
      </w:pPr>
      <w:r w:rsidRPr="00821211">
        <w:rPr>
          <w:rFonts w:ascii="Arial" w:hAnsi="Arial" w:cs="Arial"/>
          <w:rtl/>
          <w:lang w:val="en-US"/>
        </w:rPr>
        <w:t>متابعة إنجاز الاستثمارات بالجهة واقتراح الحلول الملائمة لتذليل الصعوبات عند الاقتضاء</w:t>
      </w:r>
      <w:r w:rsidRPr="00821211">
        <w:rPr>
          <w:rFonts w:ascii="Arial" w:hAnsi="Arial" w:cs="Arial"/>
          <w:lang w:val="en-US"/>
        </w:rPr>
        <w:t>.</w:t>
      </w:r>
    </w:p>
    <w:p w14:paraId="5C79D32C" w14:textId="77777777" w:rsidR="003B7E9E" w:rsidRPr="003B7E9E" w:rsidRDefault="003B7E9E" w:rsidP="003B7E9E">
      <w:pPr>
        <w:bidi/>
        <w:spacing w:before="100" w:beforeAutospacing="1" w:after="0"/>
        <w:ind w:left="284"/>
        <w:jc w:val="both"/>
        <w:rPr>
          <w:rFonts w:ascii="Arial" w:hAnsi="Arial" w:cs="Arial"/>
          <w:rtl/>
          <w:lang w:val="en-US"/>
        </w:rPr>
      </w:pPr>
      <w:r w:rsidRPr="003B7E9E">
        <w:rPr>
          <w:rFonts w:ascii="Arial" w:hAnsi="Arial" w:cs="Arial"/>
          <w:rtl/>
          <w:lang w:val="en-US"/>
        </w:rPr>
        <w:t>يمكن للمجلس الجهوي أن يشكل لجانا غير قارة يعهد إليها بدراسة مسائل محددة</w:t>
      </w:r>
      <w:r w:rsidRPr="003B7E9E">
        <w:rPr>
          <w:rFonts w:ascii="Arial" w:hAnsi="Arial" w:cs="Arial"/>
          <w:lang w:val="en-US"/>
        </w:rPr>
        <w:t>.</w:t>
      </w:r>
    </w:p>
    <w:p w14:paraId="4E75BC8E" w14:textId="630B261D" w:rsidR="003B7E9E" w:rsidRPr="003B7E9E" w:rsidRDefault="003B7E9E" w:rsidP="00821211">
      <w:pPr>
        <w:bidi/>
        <w:spacing w:before="100" w:beforeAutospacing="1" w:after="0"/>
        <w:ind w:left="284"/>
        <w:jc w:val="both"/>
        <w:rPr>
          <w:rFonts w:ascii="Arial" w:hAnsi="Arial" w:cs="Arial"/>
          <w:rtl/>
          <w:lang w:val="en-US"/>
        </w:rPr>
      </w:pPr>
      <w:r w:rsidRPr="00821211">
        <w:rPr>
          <w:rFonts w:ascii="Arial" w:hAnsi="Arial" w:cs="Arial"/>
          <w:b/>
          <w:bCs/>
          <w:rtl/>
          <w:lang w:val="en-US"/>
        </w:rPr>
        <w:t xml:space="preserve">الفصل </w:t>
      </w:r>
      <w:r w:rsidR="00821211" w:rsidRPr="00821211">
        <w:rPr>
          <w:rFonts w:ascii="Arial" w:hAnsi="Arial" w:cs="Arial" w:hint="cs"/>
          <w:b/>
          <w:bCs/>
          <w:rtl/>
          <w:lang w:val="en-US"/>
        </w:rPr>
        <w:t xml:space="preserve">2 </w:t>
      </w:r>
      <w:r w:rsidR="00821211" w:rsidRPr="00821211">
        <w:rPr>
          <w:rFonts w:ascii="Arial" w:hAnsi="Arial" w:cs="Arial"/>
          <w:b/>
          <w:bCs/>
          <w:rtl/>
          <w:lang w:val="en-US"/>
        </w:rPr>
        <w:t>–</w:t>
      </w:r>
      <w:r w:rsidR="00821211">
        <w:rPr>
          <w:rFonts w:ascii="Arial" w:hAnsi="Arial" w:cs="Arial" w:hint="cs"/>
          <w:rtl/>
          <w:lang w:val="en-US"/>
        </w:rPr>
        <w:t xml:space="preserve"> </w:t>
      </w:r>
      <w:r w:rsidRPr="003B7E9E">
        <w:rPr>
          <w:rFonts w:ascii="Arial" w:hAnsi="Arial" w:cs="Arial"/>
          <w:rtl/>
          <w:lang w:val="en-US"/>
        </w:rPr>
        <w:t xml:space="preserve"> ألغيت أحكام الفصل 5 مكرر من النظام الداخلي النموذجي للمجالس الجهوية المصادق عليه بالأمر عدد 1404 لسنة 1992 المؤرخ في 27 جويلية 1992</w:t>
      </w:r>
      <w:r w:rsidRPr="003B7E9E">
        <w:rPr>
          <w:rFonts w:ascii="Arial" w:hAnsi="Arial" w:cs="Arial"/>
          <w:lang w:val="en-US"/>
        </w:rPr>
        <w:t>.</w:t>
      </w:r>
    </w:p>
    <w:p w14:paraId="52DF122C" w14:textId="5A3C06FE" w:rsidR="003B7E9E" w:rsidRPr="003B7E9E" w:rsidRDefault="003B7E9E" w:rsidP="00821211">
      <w:pPr>
        <w:bidi/>
        <w:spacing w:before="100" w:beforeAutospacing="1" w:after="0"/>
        <w:ind w:left="284"/>
        <w:jc w:val="both"/>
        <w:rPr>
          <w:rFonts w:ascii="Arial" w:hAnsi="Arial" w:cs="Arial"/>
          <w:rtl/>
          <w:lang w:val="en-US"/>
        </w:rPr>
      </w:pPr>
      <w:r w:rsidRPr="00821211">
        <w:rPr>
          <w:rFonts w:ascii="Arial" w:hAnsi="Arial" w:cs="Arial"/>
          <w:b/>
          <w:bCs/>
          <w:rtl/>
          <w:lang w:val="en-US"/>
        </w:rPr>
        <w:t xml:space="preserve">الفصل </w:t>
      </w:r>
      <w:r w:rsidR="00821211" w:rsidRPr="00821211">
        <w:rPr>
          <w:rFonts w:ascii="Arial" w:hAnsi="Arial" w:cs="Arial" w:hint="cs"/>
          <w:b/>
          <w:bCs/>
          <w:rtl/>
          <w:lang w:val="en-US"/>
        </w:rPr>
        <w:t xml:space="preserve">3 </w:t>
      </w:r>
      <w:r w:rsidR="00821211" w:rsidRPr="00821211">
        <w:rPr>
          <w:rFonts w:ascii="Arial" w:hAnsi="Arial" w:cs="Arial"/>
          <w:b/>
          <w:bCs/>
          <w:rtl/>
          <w:lang w:val="en-US"/>
        </w:rPr>
        <w:t>–</w:t>
      </w:r>
      <w:r w:rsidRPr="003B7E9E">
        <w:rPr>
          <w:rFonts w:ascii="Arial" w:hAnsi="Arial" w:cs="Arial"/>
          <w:rtl/>
          <w:lang w:val="en-US"/>
        </w:rPr>
        <w:t xml:space="preserve"> وزير الداخلية والتنمية المحلية مكلف بتنفيذ هذا الأمر الذي ينشر بالرائد الرسمي للجمهورية التونسية</w:t>
      </w:r>
      <w:r w:rsidRPr="003B7E9E">
        <w:rPr>
          <w:rFonts w:ascii="Arial" w:hAnsi="Arial" w:cs="Arial"/>
          <w:lang w:val="en-US"/>
        </w:rPr>
        <w:t>.</w:t>
      </w:r>
    </w:p>
    <w:p w14:paraId="050CACD6" w14:textId="77777777" w:rsidR="003B7E9E" w:rsidRPr="00821211" w:rsidRDefault="003B7E9E" w:rsidP="003B7E9E">
      <w:pPr>
        <w:bidi/>
        <w:spacing w:before="100" w:beforeAutospacing="1" w:after="0"/>
        <w:ind w:left="284"/>
        <w:jc w:val="both"/>
        <w:rPr>
          <w:rFonts w:ascii="Arial" w:hAnsi="Arial" w:cs="Arial"/>
          <w:b/>
          <w:bCs/>
          <w:rtl/>
          <w:lang w:val="en-US"/>
        </w:rPr>
      </w:pPr>
      <w:r w:rsidRPr="00821211">
        <w:rPr>
          <w:rFonts w:ascii="Arial" w:hAnsi="Arial" w:cs="Arial"/>
          <w:b/>
          <w:bCs/>
          <w:rtl/>
          <w:lang w:val="en-US"/>
        </w:rPr>
        <w:t>تونس في 31 جويلية 2009</w:t>
      </w:r>
      <w:r w:rsidRPr="00821211">
        <w:rPr>
          <w:rFonts w:ascii="Arial" w:hAnsi="Arial" w:cs="Arial"/>
          <w:b/>
          <w:bCs/>
          <w:lang w:val="en-US"/>
        </w:rPr>
        <w:t>.</w:t>
      </w:r>
    </w:p>
    <w:bookmarkEnd w:id="0"/>
    <w:p w14:paraId="59A3D800" w14:textId="4BE52599" w:rsidR="00214CFF" w:rsidRPr="003B7E9E" w:rsidRDefault="00214CFF" w:rsidP="00821211">
      <w:pPr>
        <w:bidi/>
        <w:spacing w:before="100" w:beforeAutospacing="1" w:after="0"/>
        <w:jc w:val="both"/>
        <w:rPr>
          <w:rFonts w:ascii="Arial" w:hAnsi="Arial" w:cs="Arial"/>
          <w:lang w:val="en-US"/>
        </w:rPr>
      </w:pPr>
    </w:p>
    <w:sectPr w:rsidR="00214CFF" w:rsidRPr="003B7E9E"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06F60" w14:textId="77777777" w:rsidR="00E20F05" w:rsidRDefault="00E20F05" w:rsidP="008F3F2D">
      <w:r>
        <w:separator/>
      </w:r>
    </w:p>
  </w:endnote>
  <w:endnote w:type="continuationSeparator" w:id="0">
    <w:p w14:paraId="2EA66A5C" w14:textId="77777777" w:rsidR="00E20F05" w:rsidRDefault="00E20F0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2121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2121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2121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2121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20F0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20F0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20F0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20F0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FB063" w14:textId="77777777" w:rsidR="00E20F05" w:rsidRDefault="00E20F05" w:rsidP="00696990">
      <w:pPr>
        <w:bidi/>
        <w:jc w:val="both"/>
      </w:pPr>
      <w:r>
        <w:separator/>
      </w:r>
    </w:p>
  </w:footnote>
  <w:footnote w:type="continuationSeparator" w:id="0">
    <w:p w14:paraId="502D8630" w14:textId="77777777" w:rsidR="00E20F05" w:rsidRDefault="00E20F0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57F"/>
    <w:multiLevelType w:val="hybridMultilevel"/>
    <w:tmpl w:val="310C03C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1BB23C1"/>
    <w:multiLevelType w:val="hybridMultilevel"/>
    <w:tmpl w:val="BA18D00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5D14F47"/>
    <w:multiLevelType w:val="hybridMultilevel"/>
    <w:tmpl w:val="4CC6BC98"/>
    <w:lvl w:ilvl="0" w:tplc="B93CAB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767C69"/>
    <w:multiLevelType w:val="hybridMultilevel"/>
    <w:tmpl w:val="5102191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67F73E9"/>
    <w:multiLevelType w:val="hybridMultilevel"/>
    <w:tmpl w:val="E63C0F8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83A3DD0"/>
    <w:multiLevelType w:val="hybridMultilevel"/>
    <w:tmpl w:val="482AFA80"/>
    <w:lvl w:ilvl="0" w:tplc="B93CAB24">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CE318A"/>
    <w:multiLevelType w:val="hybridMultilevel"/>
    <w:tmpl w:val="4F14230C"/>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0CB76A22"/>
    <w:multiLevelType w:val="hybridMultilevel"/>
    <w:tmpl w:val="E0722AD0"/>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731AF3"/>
    <w:multiLevelType w:val="hybridMultilevel"/>
    <w:tmpl w:val="A4D2B4B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ED7615A"/>
    <w:multiLevelType w:val="hybridMultilevel"/>
    <w:tmpl w:val="0088D3F4"/>
    <w:lvl w:ilvl="0" w:tplc="B93CAB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DF5617"/>
    <w:multiLevelType w:val="hybridMultilevel"/>
    <w:tmpl w:val="DAB298F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26B2172"/>
    <w:multiLevelType w:val="hybridMultilevel"/>
    <w:tmpl w:val="9E68899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22A01F82"/>
    <w:multiLevelType w:val="hybridMultilevel"/>
    <w:tmpl w:val="D820F88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25061C46"/>
    <w:multiLevelType w:val="hybridMultilevel"/>
    <w:tmpl w:val="A61AD85E"/>
    <w:lvl w:ilvl="0" w:tplc="B93CAB24">
      <w:start w:val="1"/>
      <w:numFmt w:val="bullet"/>
      <w:lvlText w:val=""/>
      <w:lvlJc w:val="left"/>
      <w:pPr>
        <w:ind w:left="2160" w:hanging="360"/>
      </w:pPr>
      <w:rPr>
        <w:rFonts w:ascii="Symbol" w:hAnsi="Symbol" w:cs="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nsid w:val="271518E3"/>
    <w:multiLevelType w:val="hybridMultilevel"/>
    <w:tmpl w:val="07B40166"/>
    <w:lvl w:ilvl="0" w:tplc="B93CAB24">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5855D1"/>
    <w:multiLevelType w:val="hybridMultilevel"/>
    <w:tmpl w:val="17BE2DC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2DA95D30"/>
    <w:multiLevelType w:val="hybridMultilevel"/>
    <w:tmpl w:val="98A0DBC6"/>
    <w:lvl w:ilvl="0" w:tplc="B93CAB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6F1EA8"/>
    <w:multiLevelType w:val="hybridMultilevel"/>
    <w:tmpl w:val="6FD2522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nsid w:val="3AB33772"/>
    <w:multiLevelType w:val="hybridMultilevel"/>
    <w:tmpl w:val="B5A2758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3F7C357B"/>
    <w:multiLevelType w:val="hybridMultilevel"/>
    <w:tmpl w:val="EAC898EC"/>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05C3D80"/>
    <w:multiLevelType w:val="hybridMultilevel"/>
    <w:tmpl w:val="2606299A"/>
    <w:lvl w:ilvl="0" w:tplc="B93CAB24">
      <w:start w:val="1"/>
      <w:numFmt w:val="bullet"/>
      <w:lvlText w:val=""/>
      <w:lvlJc w:val="left"/>
      <w:pPr>
        <w:ind w:left="1364" w:hanging="360"/>
      </w:pPr>
      <w:rPr>
        <w:rFonts w:ascii="Symbol" w:hAnsi="Symbol" w:cs="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6">
    <w:nsid w:val="4AD64483"/>
    <w:multiLevelType w:val="hybridMultilevel"/>
    <w:tmpl w:val="2CB4540A"/>
    <w:lvl w:ilvl="0" w:tplc="040C0011">
      <w:start w:val="1"/>
      <w:numFmt w:val="decimal"/>
      <w:lvlText w:val="%1)"/>
      <w:lvlJc w:val="left"/>
      <w:pPr>
        <w:ind w:left="1004" w:hanging="360"/>
      </w:pPr>
    </w:lvl>
    <w:lvl w:ilvl="1" w:tplc="DB98EDC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529E3936"/>
    <w:multiLevelType w:val="hybridMultilevel"/>
    <w:tmpl w:val="F4AE5E2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2BE040A"/>
    <w:multiLevelType w:val="hybridMultilevel"/>
    <w:tmpl w:val="D8B41C4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3E821ED"/>
    <w:multiLevelType w:val="hybridMultilevel"/>
    <w:tmpl w:val="85AC95CC"/>
    <w:lvl w:ilvl="0" w:tplc="6DA48D66">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0">
    <w:nsid w:val="560014CA"/>
    <w:multiLevelType w:val="hybridMultilevel"/>
    <w:tmpl w:val="7C40477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6387B81"/>
    <w:multiLevelType w:val="hybridMultilevel"/>
    <w:tmpl w:val="B568E10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57981F16"/>
    <w:multiLevelType w:val="hybridMultilevel"/>
    <w:tmpl w:val="7F24F418"/>
    <w:lvl w:ilvl="0" w:tplc="B93CAB24">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6150EF"/>
    <w:multiLevelType w:val="hybridMultilevel"/>
    <w:tmpl w:val="35E0395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8B26DD"/>
    <w:multiLevelType w:val="hybridMultilevel"/>
    <w:tmpl w:val="B43E33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2232B8F"/>
    <w:multiLevelType w:val="hybridMultilevel"/>
    <w:tmpl w:val="76089CA2"/>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8E91257"/>
    <w:multiLevelType w:val="hybridMultilevel"/>
    <w:tmpl w:val="AA1A318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09C6573"/>
    <w:multiLevelType w:val="hybridMultilevel"/>
    <w:tmpl w:val="4FC81E18"/>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0E83E26"/>
    <w:multiLevelType w:val="hybridMultilevel"/>
    <w:tmpl w:val="11A07A82"/>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nsid w:val="719A670E"/>
    <w:multiLevelType w:val="hybridMultilevel"/>
    <w:tmpl w:val="C27EE79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E07BEE"/>
    <w:multiLevelType w:val="hybridMultilevel"/>
    <w:tmpl w:val="6DE2D040"/>
    <w:lvl w:ilvl="0" w:tplc="B93CAB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E7317E"/>
    <w:multiLevelType w:val="hybridMultilevel"/>
    <w:tmpl w:val="BB1EFD7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6"/>
  </w:num>
  <w:num w:numId="2">
    <w:abstractNumId w:val="22"/>
  </w:num>
  <w:num w:numId="3">
    <w:abstractNumId w:val="16"/>
  </w:num>
  <w:num w:numId="4">
    <w:abstractNumId w:val="8"/>
  </w:num>
  <w:num w:numId="5">
    <w:abstractNumId w:val="42"/>
  </w:num>
  <w:num w:numId="6">
    <w:abstractNumId w:val="11"/>
  </w:num>
  <w:num w:numId="7">
    <w:abstractNumId w:val="37"/>
  </w:num>
  <w:num w:numId="8">
    <w:abstractNumId w:val="9"/>
  </w:num>
  <w:num w:numId="9">
    <w:abstractNumId w:val="29"/>
  </w:num>
  <w:num w:numId="10">
    <w:abstractNumId w:val="41"/>
  </w:num>
  <w:num w:numId="11">
    <w:abstractNumId w:val="6"/>
  </w:num>
  <w:num w:numId="12">
    <w:abstractNumId w:val="1"/>
  </w:num>
  <w:num w:numId="13">
    <w:abstractNumId w:val="4"/>
  </w:num>
  <w:num w:numId="14">
    <w:abstractNumId w:val="30"/>
  </w:num>
  <w:num w:numId="15">
    <w:abstractNumId w:val="21"/>
  </w:num>
  <w:num w:numId="16">
    <w:abstractNumId w:val="15"/>
  </w:num>
  <w:num w:numId="17">
    <w:abstractNumId w:val="40"/>
  </w:num>
  <w:num w:numId="18">
    <w:abstractNumId w:val="14"/>
  </w:num>
  <w:num w:numId="19">
    <w:abstractNumId w:val="26"/>
  </w:num>
  <w:num w:numId="20">
    <w:abstractNumId w:val="13"/>
  </w:num>
  <w:num w:numId="21">
    <w:abstractNumId w:val="44"/>
  </w:num>
  <w:num w:numId="22">
    <w:abstractNumId w:val="34"/>
  </w:num>
  <w:num w:numId="23">
    <w:abstractNumId w:val="27"/>
  </w:num>
  <w:num w:numId="24">
    <w:abstractNumId w:val="38"/>
  </w:num>
  <w:num w:numId="25">
    <w:abstractNumId w:val="19"/>
  </w:num>
  <w:num w:numId="26">
    <w:abstractNumId w:val="0"/>
  </w:num>
  <w:num w:numId="27">
    <w:abstractNumId w:val="31"/>
  </w:num>
  <w:num w:numId="28">
    <w:abstractNumId w:val="3"/>
  </w:num>
  <w:num w:numId="29">
    <w:abstractNumId w:val="33"/>
  </w:num>
  <w:num w:numId="30">
    <w:abstractNumId w:val="10"/>
  </w:num>
  <w:num w:numId="31">
    <w:abstractNumId w:val="32"/>
  </w:num>
  <w:num w:numId="32">
    <w:abstractNumId w:val="5"/>
  </w:num>
  <w:num w:numId="33">
    <w:abstractNumId w:val="18"/>
  </w:num>
  <w:num w:numId="34">
    <w:abstractNumId w:val="17"/>
  </w:num>
  <w:num w:numId="35">
    <w:abstractNumId w:val="12"/>
  </w:num>
  <w:num w:numId="36">
    <w:abstractNumId w:val="39"/>
  </w:num>
  <w:num w:numId="37">
    <w:abstractNumId w:val="28"/>
  </w:num>
  <w:num w:numId="38">
    <w:abstractNumId w:val="7"/>
  </w:num>
  <w:num w:numId="39">
    <w:abstractNumId w:val="25"/>
  </w:num>
  <w:num w:numId="40">
    <w:abstractNumId w:val="35"/>
  </w:num>
  <w:num w:numId="41">
    <w:abstractNumId w:val="24"/>
  </w:num>
  <w:num w:numId="42">
    <w:abstractNumId w:val="23"/>
  </w:num>
  <w:num w:numId="43">
    <w:abstractNumId w:val="20"/>
  </w:num>
  <w:num w:numId="44">
    <w:abstractNumId w:val="2"/>
  </w:num>
  <w:num w:numId="45">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225A7"/>
    <w:rsid w:val="001916D8"/>
    <w:rsid w:val="001E5DD5"/>
    <w:rsid w:val="00214CFF"/>
    <w:rsid w:val="002B19EE"/>
    <w:rsid w:val="003040F9"/>
    <w:rsid w:val="00354137"/>
    <w:rsid w:val="003A76D7"/>
    <w:rsid w:val="003B6CD4"/>
    <w:rsid w:val="003B7E9E"/>
    <w:rsid w:val="003D5BCD"/>
    <w:rsid w:val="004D03AF"/>
    <w:rsid w:val="004D4882"/>
    <w:rsid w:val="005F7BF4"/>
    <w:rsid w:val="00655356"/>
    <w:rsid w:val="00684129"/>
    <w:rsid w:val="00690191"/>
    <w:rsid w:val="00696990"/>
    <w:rsid w:val="006A7C0F"/>
    <w:rsid w:val="006C103F"/>
    <w:rsid w:val="007244D3"/>
    <w:rsid w:val="0075404E"/>
    <w:rsid w:val="007C6F68"/>
    <w:rsid w:val="007F729E"/>
    <w:rsid w:val="008016FB"/>
    <w:rsid w:val="00821211"/>
    <w:rsid w:val="0086081A"/>
    <w:rsid w:val="00867853"/>
    <w:rsid w:val="008D73A6"/>
    <w:rsid w:val="008F3F2D"/>
    <w:rsid w:val="00901252"/>
    <w:rsid w:val="00957F0E"/>
    <w:rsid w:val="0097472C"/>
    <w:rsid w:val="00A00644"/>
    <w:rsid w:val="00A04F09"/>
    <w:rsid w:val="00A054EF"/>
    <w:rsid w:val="00A81D8F"/>
    <w:rsid w:val="00A90F21"/>
    <w:rsid w:val="00AD2268"/>
    <w:rsid w:val="00B05438"/>
    <w:rsid w:val="00B617F1"/>
    <w:rsid w:val="00C1635D"/>
    <w:rsid w:val="00C64B86"/>
    <w:rsid w:val="00C9512C"/>
    <w:rsid w:val="00CA6B97"/>
    <w:rsid w:val="00CC4ADF"/>
    <w:rsid w:val="00D07749"/>
    <w:rsid w:val="00D17590"/>
    <w:rsid w:val="00D27C26"/>
    <w:rsid w:val="00DA1C49"/>
    <w:rsid w:val="00DF2B42"/>
    <w:rsid w:val="00E10A35"/>
    <w:rsid w:val="00E20F05"/>
    <w:rsid w:val="00E953A2"/>
    <w:rsid w:val="00EB1981"/>
    <w:rsid w:val="00F502A2"/>
    <w:rsid w:val="00F57B75"/>
    <w:rsid w:val="00FB1EE6"/>
    <w:rsid w:val="00FC4E68"/>
    <w:rsid w:val="00FD3DA1"/>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2013-12-03T10:22:00Z</cp:lastPrinted>
  <dcterms:created xsi:type="dcterms:W3CDTF">2014-01-08T16:23:00Z</dcterms:created>
  <dcterms:modified xsi:type="dcterms:W3CDTF">2014-01-08T16:23:00Z</dcterms:modified>
</cp:coreProperties>
</file>