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0E3AD" w14:textId="77777777" w:rsidR="00FE5B78" w:rsidRPr="00D43FF5" w:rsidRDefault="00FE5B78" w:rsidP="00D43FF5">
      <w:pPr>
        <w:bidi/>
        <w:spacing w:before="100" w:beforeAutospacing="1" w:after="0"/>
        <w:ind w:left="284"/>
        <w:jc w:val="both"/>
        <w:rPr>
          <w:rFonts w:ascii="Arial" w:hAnsi="Arial" w:cs="Arial"/>
          <w:rtl/>
          <w:lang w:bidi="ar-TN"/>
        </w:rPr>
      </w:pPr>
    </w:p>
    <w:p w14:paraId="793686D8" w14:textId="77777777" w:rsidR="000A78FF" w:rsidRPr="000A78FF" w:rsidRDefault="000A78FF" w:rsidP="000A78FF">
      <w:pPr>
        <w:bidi/>
        <w:spacing w:before="100" w:beforeAutospacing="1" w:after="0"/>
        <w:ind w:left="284"/>
        <w:jc w:val="both"/>
        <w:rPr>
          <w:rFonts w:ascii="Arial" w:eastAsia="MS Mincho" w:hAnsi="Arial" w:cs="Arial"/>
          <w:b/>
          <w:bCs/>
          <w:sz w:val="24"/>
          <w:szCs w:val="24"/>
          <w:rtl/>
        </w:rPr>
      </w:pPr>
      <w:r w:rsidRPr="000A78FF">
        <w:rPr>
          <w:rFonts w:ascii="Arial" w:eastAsia="MS Mincho" w:hAnsi="Arial" w:cs="Arial"/>
          <w:b/>
          <w:bCs/>
          <w:sz w:val="24"/>
          <w:szCs w:val="24"/>
          <w:rtl/>
        </w:rPr>
        <w:t xml:space="preserve">أمر عدد </w:t>
      </w:r>
      <w:r w:rsidRPr="000A78FF">
        <w:rPr>
          <w:rFonts w:ascii="Arial" w:eastAsia="MS Mincho" w:hAnsi="Arial" w:cs="Arial" w:hint="cs"/>
          <w:b/>
          <w:bCs/>
          <w:sz w:val="24"/>
          <w:szCs w:val="24"/>
          <w:rtl/>
        </w:rPr>
        <w:t>485</w:t>
      </w:r>
      <w:r w:rsidRPr="000A78FF">
        <w:rPr>
          <w:rFonts w:ascii="Arial" w:eastAsia="MS Mincho" w:hAnsi="Arial" w:cs="Arial"/>
          <w:b/>
          <w:bCs/>
          <w:sz w:val="24"/>
          <w:szCs w:val="24"/>
          <w:rtl/>
        </w:rPr>
        <w:t xml:space="preserve"> لسنة </w:t>
      </w:r>
      <w:r w:rsidRPr="000A78FF">
        <w:rPr>
          <w:rFonts w:ascii="Arial" w:eastAsia="MS Mincho" w:hAnsi="Arial" w:cs="Arial" w:hint="cs"/>
          <w:b/>
          <w:bCs/>
          <w:sz w:val="24"/>
          <w:szCs w:val="24"/>
          <w:rtl/>
        </w:rPr>
        <w:t>2008</w:t>
      </w:r>
      <w:r w:rsidRPr="000A78FF">
        <w:rPr>
          <w:rFonts w:ascii="Arial" w:eastAsia="MS Mincho" w:hAnsi="Arial" w:cs="Arial"/>
          <w:b/>
          <w:bCs/>
          <w:sz w:val="24"/>
          <w:szCs w:val="24"/>
          <w:rtl/>
        </w:rPr>
        <w:t xml:space="preserve"> مؤرخ في </w:t>
      </w:r>
      <w:r w:rsidRPr="000A78FF">
        <w:rPr>
          <w:rFonts w:ascii="Arial" w:eastAsia="MS Mincho" w:hAnsi="Arial" w:cs="Arial" w:hint="cs"/>
          <w:b/>
          <w:bCs/>
          <w:sz w:val="24"/>
          <w:szCs w:val="24"/>
          <w:rtl/>
        </w:rPr>
        <w:t>18</w:t>
      </w:r>
      <w:r w:rsidRPr="000A78FF">
        <w:rPr>
          <w:rFonts w:ascii="Arial" w:eastAsia="MS Mincho" w:hAnsi="Arial" w:cs="Arial"/>
          <w:b/>
          <w:bCs/>
          <w:sz w:val="24"/>
          <w:szCs w:val="24"/>
          <w:rtl/>
        </w:rPr>
        <w:t xml:space="preserve"> </w:t>
      </w:r>
      <w:r w:rsidRPr="000A78FF">
        <w:rPr>
          <w:rFonts w:ascii="Arial" w:eastAsia="MS Mincho" w:hAnsi="Arial" w:cs="Arial" w:hint="cs"/>
          <w:b/>
          <w:bCs/>
          <w:sz w:val="24"/>
          <w:szCs w:val="24"/>
          <w:rtl/>
        </w:rPr>
        <w:t>فيفري</w:t>
      </w:r>
      <w:r w:rsidRPr="000A78FF">
        <w:rPr>
          <w:rFonts w:ascii="Arial" w:eastAsia="MS Mincho" w:hAnsi="Arial" w:cs="Arial"/>
          <w:b/>
          <w:bCs/>
          <w:sz w:val="24"/>
          <w:szCs w:val="24"/>
          <w:rtl/>
        </w:rPr>
        <w:t xml:space="preserve"> </w:t>
      </w:r>
      <w:r w:rsidRPr="000A78FF">
        <w:rPr>
          <w:rFonts w:ascii="Arial" w:eastAsia="MS Mincho" w:hAnsi="Arial" w:cs="Arial" w:hint="cs"/>
          <w:b/>
          <w:bCs/>
          <w:sz w:val="24"/>
          <w:szCs w:val="24"/>
          <w:rtl/>
        </w:rPr>
        <w:t>2008</w:t>
      </w:r>
      <w:r w:rsidRPr="000A78FF">
        <w:rPr>
          <w:rFonts w:ascii="Arial" w:eastAsia="MS Mincho" w:hAnsi="Arial" w:cs="Arial"/>
          <w:b/>
          <w:bCs/>
          <w:sz w:val="24"/>
          <w:szCs w:val="24"/>
          <w:rtl/>
        </w:rPr>
        <w:t xml:space="preserve"> </w:t>
      </w:r>
      <w:r w:rsidRPr="000A78FF">
        <w:rPr>
          <w:rFonts w:ascii="Arial" w:eastAsia="MS Mincho" w:hAnsi="Arial" w:cs="Arial" w:hint="cs"/>
          <w:b/>
          <w:bCs/>
          <w:sz w:val="24"/>
          <w:szCs w:val="24"/>
          <w:rtl/>
        </w:rPr>
        <w:t>ي</w:t>
      </w:r>
      <w:r w:rsidRPr="000A78FF">
        <w:rPr>
          <w:rFonts w:ascii="Arial" w:eastAsia="MS Mincho" w:hAnsi="Arial" w:cs="Arial"/>
          <w:b/>
          <w:bCs/>
          <w:sz w:val="24"/>
          <w:szCs w:val="24"/>
          <w:rtl/>
        </w:rPr>
        <w:t xml:space="preserve">تعلق </w:t>
      </w:r>
      <w:r w:rsidRPr="000A78FF">
        <w:rPr>
          <w:rFonts w:ascii="Arial" w:eastAsia="MS Mincho" w:hAnsi="Arial" w:cs="Arial" w:hint="cs"/>
          <w:b/>
          <w:bCs/>
          <w:sz w:val="24"/>
          <w:szCs w:val="24"/>
          <w:rtl/>
        </w:rPr>
        <w:t>بضبط الهيكل التنظيمي</w:t>
      </w:r>
      <w:r w:rsidRPr="000A78FF">
        <w:rPr>
          <w:rFonts w:ascii="Arial" w:eastAsia="MS Mincho" w:hAnsi="Arial" w:cs="Arial"/>
          <w:b/>
          <w:bCs/>
          <w:sz w:val="24"/>
          <w:szCs w:val="24"/>
          <w:rtl/>
        </w:rPr>
        <w:t xml:space="preserve"> للديوان الوطني للإرسال الإذاعي والتلفزي</w:t>
      </w:r>
    </w:p>
    <w:p w14:paraId="3BE00A46"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lang w:eastAsia="en-US"/>
        </w:rPr>
      </w:pPr>
      <w:r w:rsidRPr="000A78FF">
        <w:rPr>
          <w:rFonts w:ascii="Arial" w:eastAsia="Calibri" w:hAnsi="Arial" w:cs="Arial"/>
          <w:color w:val="000000"/>
          <w:shd w:val="clear" w:color="auto" w:fill="FFFFFF"/>
          <w:rtl/>
          <w:lang w:eastAsia="en-US"/>
        </w:rPr>
        <w:t>إن رئيس الجمهورية،</w:t>
      </w:r>
    </w:p>
    <w:p w14:paraId="1CF6F85F"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lang w:eastAsia="en-US"/>
        </w:rPr>
      </w:pPr>
      <w:proofErr w:type="gramStart"/>
      <w:r w:rsidRPr="000A78FF">
        <w:rPr>
          <w:rFonts w:ascii="Arial" w:eastAsia="Calibri" w:hAnsi="Arial" w:cs="Arial"/>
          <w:color w:val="000000"/>
          <w:shd w:val="clear" w:color="auto" w:fill="FFFFFF"/>
          <w:rtl/>
          <w:lang w:eastAsia="en-US"/>
        </w:rPr>
        <w:t>باقتراح</w:t>
      </w:r>
      <w:proofErr w:type="gramEnd"/>
      <w:r w:rsidRPr="000A78FF">
        <w:rPr>
          <w:rFonts w:ascii="Arial" w:eastAsia="Calibri" w:hAnsi="Arial" w:cs="Arial"/>
          <w:color w:val="000000"/>
          <w:shd w:val="clear" w:color="auto" w:fill="FFFFFF"/>
          <w:rtl/>
          <w:lang w:eastAsia="en-US"/>
        </w:rPr>
        <w:t xml:space="preserve"> من وزير تكنولوجيات الاتصال،</w:t>
      </w:r>
    </w:p>
    <w:p w14:paraId="49A31F4A"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rPr>
      </w:pPr>
      <w:r w:rsidRPr="000A78FF">
        <w:rPr>
          <w:rFonts w:ascii="Arial" w:eastAsia="Calibri" w:hAnsi="Arial" w:cs="Arial"/>
          <w:color w:val="000000"/>
          <w:shd w:val="clear" w:color="auto" w:fill="FFFFFF"/>
          <w:rtl/>
          <w:lang w:eastAsia="en-US"/>
        </w:rPr>
        <w:t>بعد الاطلاع على القانون عدد 9 لسنة 1989 المؤرخ في أوّل فيفري 1989 المتعلق بالمساهمات والمنشآت والمؤسسات العمومية،</w:t>
      </w:r>
      <w:r w:rsidRPr="000A78FF">
        <w:rPr>
          <w:rFonts w:ascii="Arial" w:eastAsia="Calibri" w:hAnsi="Arial" w:cs="Arial"/>
          <w:color w:val="000000"/>
          <w:shd w:val="clear" w:color="auto" w:fill="FFFFFF"/>
          <w:lang w:eastAsia="en-US"/>
        </w:rPr>
        <w:t xml:space="preserve"> </w:t>
      </w:r>
      <w:r w:rsidRPr="000A78FF">
        <w:rPr>
          <w:rFonts w:ascii="Arial" w:eastAsia="Calibri" w:hAnsi="Arial" w:cs="Arial"/>
          <w:color w:val="000000"/>
          <w:shd w:val="clear" w:color="auto" w:fill="FFFFFF"/>
          <w:rtl/>
          <w:lang w:eastAsia="en-US"/>
        </w:rPr>
        <w:t>المنقح والمتمم بالقانون عدد 102 لسنة 1994 المؤرخ في أوّل أوت 1994 والقانون عدد 74 لسنة 1996 المؤرخ في 29 جويلية 1996 والقانون عدد 38 لسنة 1999 المؤرخ في 3 ماي 1999 والقانون عدد 33 لسنة 2001 المؤرخ في 29 مارس 2001 والقانون عدد 36 لسنة 2006 المؤرخ في 12 جوان 2006 وخاصة الفصل 10 (مكرر) منه،</w:t>
      </w:r>
    </w:p>
    <w:p w14:paraId="11F43E5D"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rPr>
      </w:pPr>
      <w:r w:rsidRPr="000A78FF">
        <w:rPr>
          <w:rFonts w:ascii="Arial" w:eastAsia="Calibri" w:hAnsi="Arial" w:cs="Arial"/>
          <w:color w:val="000000"/>
          <w:shd w:val="clear" w:color="auto" w:fill="FFFFFF"/>
          <w:rtl/>
          <w:lang w:eastAsia="en-US"/>
        </w:rPr>
        <w:t>وعلى القانون عدد 8 لسنة 1993 المؤرخ في أوّل فيفري 1993 المتعلق بإحداث الديوان الوطني للإرسال الإذاعي والتلفزي،</w:t>
      </w:r>
    </w:p>
    <w:p w14:paraId="62093F83"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rPr>
      </w:pPr>
      <w:r w:rsidRPr="000A78FF">
        <w:rPr>
          <w:rFonts w:ascii="Arial" w:eastAsia="Calibri" w:hAnsi="Arial" w:cs="Arial"/>
          <w:color w:val="000000"/>
          <w:shd w:val="clear" w:color="auto" w:fill="FFFFFF"/>
          <w:rtl/>
          <w:lang w:eastAsia="en-US"/>
        </w:rPr>
        <w:t>وعلى الأمر عدد 1606 لسنة 1993 المؤرخ في 26 جويلية 1993 المتعلق بالتنظيم الإداري والمالي للديوان الوطني للإرسال الإذاعي والتلفزي،</w:t>
      </w:r>
    </w:p>
    <w:p w14:paraId="17D67A9B"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rPr>
      </w:pPr>
      <w:r w:rsidRPr="000A78FF">
        <w:rPr>
          <w:rFonts w:ascii="Arial" w:eastAsia="Calibri" w:hAnsi="Arial" w:cs="Arial"/>
          <w:color w:val="000000"/>
          <w:shd w:val="clear" w:color="auto" w:fill="FFFFFF"/>
          <w:rtl/>
          <w:lang w:eastAsia="en-US"/>
        </w:rPr>
        <w:t>وعلى الأمر عدد 1226 لسنة 2000 المؤرخ في 5 جوان 2000 المتعلق بالمصادقة على النظام الأساسي الخاص لأعوان الديوان الوطني للإرسال الإذاعي والتلفزي،</w:t>
      </w:r>
    </w:p>
    <w:p w14:paraId="1A2A4302"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rPr>
      </w:pPr>
      <w:r w:rsidRPr="000A78FF">
        <w:rPr>
          <w:rFonts w:ascii="Arial" w:eastAsia="Calibri" w:hAnsi="Arial" w:cs="Arial"/>
          <w:color w:val="000000"/>
          <w:shd w:val="clear" w:color="auto" w:fill="FFFFFF"/>
          <w:rtl/>
          <w:lang w:eastAsia="en-US"/>
        </w:rPr>
        <w:t>وعلى الأمر عدد 1889 لسنة 2000 المؤرخ في 24 أوت 2000 المتعلق بضبط الهيكل التنظيمي للديوان الوطني للإرسال الإذاعي والتلفزي،</w:t>
      </w:r>
    </w:p>
    <w:p w14:paraId="62596E21"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rPr>
      </w:pPr>
      <w:r w:rsidRPr="000A78FF">
        <w:rPr>
          <w:rFonts w:ascii="Arial" w:eastAsia="Calibri" w:hAnsi="Arial" w:cs="Arial"/>
          <w:color w:val="000000"/>
          <w:shd w:val="clear" w:color="auto" w:fill="FFFFFF"/>
          <w:rtl/>
          <w:lang w:eastAsia="en-US"/>
        </w:rPr>
        <w:t>وعلى الأمر عدد 1247 لسنة 2001 المؤرخ في 28 ماي 2001 المتعلق بضبط شروط التسمية في الخطط الوظيفية وشروط الإعفاء منها بالديوان الوطني للإرسال الإذاعي،</w:t>
      </w:r>
    </w:p>
    <w:p w14:paraId="1BE2CFFE"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rPr>
      </w:pPr>
      <w:proofErr w:type="gramStart"/>
      <w:r w:rsidRPr="000A78FF">
        <w:rPr>
          <w:rFonts w:ascii="Arial" w:eastAsia="Calibri" w:hAnsi="Arial" w:cs="Arial"/>
          <w:color w:val="000000"/>
          <w:shd w:val="clear" w:color="auto" w:fill="FFFFFF"/>
          <w:rtl/>
          <w:lang w:eastAsia="en-US"/>
        </w:rPr>
        <w:t>وعلى</w:t>
      </w:r>
      <w:proofErr w:type="gramEnd"/>
      <w:r w:rsidRPr="000A78FF">
        <w:rPr>
          <w:rFonts w:ascii="Arial" w:eastAsia="Calibri" w:hAnsi="Arial" w:cs="Arial"/>
          <w:color w:val="000000"/>
          <w:shd w:val="clear" w:color="auto" w:fill="FFFFFF"/>
          <w:rtl/>
          <w:lang w:eastAsia="en-US"/>
        </w:rPr>
        <w:t xml:space="preserve"> الأمر عدد 2197 لسنة 2002 المؤرخ في 7 أكتوبر 2002 المتعلق بكيفية ممارسة الإشراف على المنشآت العمومية وصيغ المصادقة على أعمال التصرف فيها وتمثيل المساهمين العموميين في هيئات تصرفها وتسييرها وتحديد الالتزامات الموضوعة على كاهلها،</w:t>
      </w:r>
    </w:p>
    <w:p w14:paraId="6751FB3E"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rPr>
      </w:pPr>
      <w:r w:rsidRPr="000A78FF">
        <w:rPr>
          <w:rFonts w:ascii="Arial" w:eastAsia="Calibri" w:hAnsi="Arial" w:cs="Arial"/>
          <w:color w:val="000000"/>
          <w:shd w:val="clear" w:color="auto" w:fill="FFFFFF"/>
          <w:rtl/>
          <w:lang w:eastAsia="en-US"/>
        </w:rPr>
        <w:t>وعلى الأمر عدد 3158 لسنة 2002 المؤرخ في 17 ديسمبر 2002 المتعلق بتنظيم الصفقات العمومية كما تم تنقيحه وإتمامه بالأمر عدد 1638 لسنة 2003 المؤرخ في 4 أوت 2003 والأمر عدد 2551 لسنة 2004 المؤرخ في 2 نوفمبر 2004 والأمر عدد 2167 لسنة 2006 المؤرخ في 10 أوت 2006 والأمر عدد 1329 لسنة 2007 المؤرخ في 4 جوان 2007،</w:t>
      </w:r>
    </w:p>
    <w:p w14:paraId="4F206DA9"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rPr>
      </w:pPr>
      <w:r w:rsidRPr="000A78FF">
        <w:rPr>
          <w:rFonts w:ascii="Arial" w:eastAsia="Calibri" w:hAnsi="Arial" w:cs="Arial"/>
          <w:color w:val="000000"/>
          <w:shd w:val="clear" w:color="auto" w:fill="FFFFFF"/>
          <w:rtl/>
          <w:lang w:eastAsia="en-US"/>
        </w:rPr>
        <w:t>وعلى الأمر عدد 2265 لسنة 2004 المؤرخ في 27 سبتمبر 2004 المتعلق بضبط قائمة المؤسسات العمومية التي لا تكتسي صبغة إدارية والتي تعتبر منشآت عمومية، كما تم تنقيحه بالأمر عدد 2579 لسنة 2006 المؤرخ في 2 أكتوبر 2006 والأمر عدد 1865 لسنة 2007 المؤرخ في 23 جويلية 2007 والأمر عدد 2560 لسنة 2007 المؤرخ في 23 أكتوبر 2007،</w:t>
      </w:r>
    </w:p>
    <w:p w14:paraId="2A1BDB11"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bidi="ar-TN"/>
        </w:rPr>
      </w:pPr>
      <w:r w:rsidRPr="000A78FF">
        <w:rPr>
          <w:rFonts w:ascii="Arial" w:eastAsia="Calibri" w:hAnsi="Arial" w:cs="Arial"/>
          <w:color w:val="000000"/>
          <w:shd w:val="clear" w:color="auto" w:fill="FFFFFF"/>
          <w:rtl/>
          <w:lang w:eastAsia="en-US"/>
        </w:rPr>
        <w:t xml:space="preserve">وعلى الأمر عدد 910 لسنة 2005 المؤرخ في 24 مارس 2005 المتعلق بتعيين سلطة الإشراف على المنشآت العمومية، وعلى المؤسسات العمومية التي لا تكتسي صبغة إدارية، كما تم تنقيحه وإتمامه بالأمر عدد 2123 لسنة 2007 المؤرخ في 21 أوت 2007 والأمر عدد 2561 لسنة </w:t>
      </w:r>
      <w:r w:rsidRPr="000A78FF">
        <w:rPr>
          <w:rFonts w:ascii="Arial" w:eastAsia="Calibri" w:hAnsi="Arial" w:cs="Arial"/>
          <w:color w:val="000000"/>
          <w:shd w:val="clear" w:color="auto" w:fill="FFFFFF"/>
          <w:lang w:eastAsia="en-US"/>
        </w:rPr>
        <w:t xml:space="preserve">2007 </w:t>
      </w:r>
      <w:r w:rsidRPr="000A78FF">
        <w:rPr>
          <w:rFonts w:ascii="Arial" w:eastAsia="Calibri" w:hAnsi="Arial" w:cs="Arial"/>
          <w:color w:val="000000"/>
          <w:shd w:val="clear" w:color="auto" w:fill="FFFFFF"/>
          <w:rtl/>
          <w:lang w:eastAsia="en-US"/>
        </w:rPr>
        <w:t>المؤرخ في 23 أكتوبر 2007،</w:t>
      </w:r>
    </w:p>
    <w:p w14:paraId="09AFD985"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bidi="ar-TN"/>
        </w:rPr>
      </w:pPr>
      <w:proofErr w:type="gramStart"/>
      <w:r w:rsidRPr="000A78FF">
        <w:rPr>
          <w:rFonts w:ascii="Arial" w:eastAsia="Calibri" w:hAnsi="Arial" w:cs="Arial"/>
          <w:color w:val="000000"/>
          <w:shd w:val="clear" w:color="auto" w:fill="FFFFFF"/>
          <w:rtl/>
          <w:lang w:eastAsia="en-US"/>
        </w:rPr>
        <w:t>وعلى</w:t>
      </w:r>
      <w:proofErr w:type="gramEnd"/>
      <w:r w:rsidRPr="000A78FF">
        <w:rPr>
          <w:rFonts w:ascii="Arial" w:eastAsia="Calibri" w:hAnsi="Arial" w:cs="Arial"/>
          <w:color w:val="000000"/>
          <w:shd w:val="clear" w:color="auto" w:fill="FFFFFF"/>
          <w:rtl/>
          <w:lang w:eastAsia="en-US"/>
        </w:rPr>
        <w:t xml:space="preserve"> رأي وزير المالية،</w:t>
      </w:r>
    </w:p>
    <w:p w14:paraId="3A387B97"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bidi="ar-TN"/>
        </w:rPr>
      </w:pPr>
      <w:proofErr w:type="gramStart"/>
      <w:r w:rsidRPr="000A78FF">
        <w:rPr>
          <w:rFonts w:ascii="Arial" w:eastAsia="Calibri" w:hAnsi="Arial" w:cs="Arial"/>
          <w:color w:val="000000"/>
          <w:shd w:val="clear" w:color="auto" w:fill="FFFFFF"/>
          <w:rtl/>
          <w:lang w:eastAsia="en-US"/>
        </w:rPr>
        <w:t>وعلى</w:t>
      </w:r>
      <w:proofErr w:type="gramEnd"/>
      <w:r w:rsidRPr="000A78FF">
        <w:rPr>
          <w:rFonts w:ascii="Arial" w:eastAsia="Calibri" w:hAnsi="Arial" w:cs="Arial"/>
          <w:color w:val="000000"/>
          <w:shd w:val="clear" w:color="auto" w:fill="FFFFFF"/>
          <w:rtl/>
          <w:lang w:eastAsia="en-US"/>
        </w:rPr>
        <w:t xml:space="preserve"> رأي المحكمة الإدارية</w:t>
      </w:r>
      <w:r w:rsidRPr="000A78FF">
        <w:rPr>
          <w:rFonts w:ascii="Arial" w:eastAsia="Calibri" w:hAnsi="Arial" w:cs="Arial"/>
          <w:color w:val="000000"/>
          <w:shd w:val="clear" w:color="auto" w:fill="FFFFFF"/>
          <w:lang w:eastAsia="en-US"/>
        </w:rPr>
        <w:t>.</w:t>
      </w:r>
    </w:p>
    <w:p w14:paraId="23EA1325"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rPr>
      </w:pPr>
      <w:r w:rsidRPr="000A78FF">
        <w:rPr>
          <w:rFonts w:ascii="Arial" w:eastAsia="Calibri" w:hAnsi="Arial" w:cs="Arial"/>
          <w:color w:val="000000"/>
          <w:shd w:val="clear" w:color="auto" w:fill="FFFFFF"/>
          <w:rtl/>
          <w:lang w:eastAsia="en-US"/>
        </w:rPr>
        <w:t>يصدر الأمر الآتي نصه</w:t>
      </w:r>
      <w:r w:rsidRPr="000A78FF">
        <w:rPr>
          <w:rFonts w:ascii="Arial" w:eastAsia="Calibri" w:hAnsi="Arial" w:cs="Arial" w:hint="cs"/>
          <w:color w:val="000000"/>
          <w:shd w:val="clear" w:color="auto" w:fill="FFFFFF"/>
          <w:rtl/>
          <w:lang w:eastAsia="en-US"/>
        </w:rPr>
        <w:t>:</w:t>
      </w:r>
    </w:p>
    <w:p w14:paraId="65ED2A43"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bidi="ar-TN"/>
        </w:rPr>
      </w:pPr>
      <w:r w:rsidRPr="000A78FF">
        <w:rPr>
          <w:rFonts w:ascii="Arial" w:eastAsia="Calibri" w:hAnsi="Arial" w:cs="Arial"/>
          <w:b/>
          <w:bCs/>
          <w:color w:val="000000"/>
          <w:shd w:val="clear" w:color="auto" w:fill="FFFFFF"/>
          <w:rtl/>
          <w:lang w:eastAsia="en-US"/>
        </w:rPr>
        <w:t>الفصل الأول</w:t>
      </w:r>
      <w:r w:rsidRPr="000A78FF">
        <w:rPr>
          <w:rFonts w:ascii="Arial" w:eastAsia="Calibri" w:hAnsi="Arial" w:cs="Arial" w:hint="cs"/>
          <w:b/>
          <w:bCs/>
          <w:color w:val="000000"/>
          <w:shd w:val="clear" w:color="auto" w:fill="FFFFFF"/>
          <w:rtl/>
          <w:lang w:eastAsia="en-US"/>
        </w:rPr>
        <w:t xml:space="preserve"> </w:t>
      </w:r>
      <w:r w:rsidRPr="000A78FF">
        <w:rPr>
          <w:rFonts w:ascii="Arial" w:eastAsia="Calibri" w:hAnsi="Arial" w:cs="Arial"/>
          <w:b/>
          <w:bCs/>
          <w:color w:val="000000"/>
          <w:shd w:val="clear" w:color="auto" w:fill="FFFFFF"/>
          <w:rtl/>
          <w:lang w:eastAsia="en-US"/>
        </w:rPr>
        <w:t>–</w:t>
      </w:r>
      <w:r w:rsidRPr="000A78FF">
        <w:rPr>
          <w:rFonts w:ascii="Arial" w:eastAsia="Calibri" w:hAnsi="Arial" w:cs="Arial" w:hint="cs"/>
          <w:color w:val="000000"/>
          <w:shd w:val="clear" w:color="auto" w:fill="FFFFFF"/>
          <w:rtl/>
          <w:lang w:eastAsia="en-US"/>
        </w:rPr>
        <w:t xml:space="preserve"> </w:t>
      </w:r>
      <w:r w:rsidRPr="000A78FF">
        <w:rPr>
          <w:rFonts w:ascii="Arial" w:eastAsia="Calibri" w:hAnsi="Arial" w:cs="Arial"/>
          <w:color w:val="000000"/>
          <w:shd w:val="clear" w:color="auto" w:fill="FFFFFF"/>
          <w:rtl/>
          <w:lang w:eastAsia="en-US"/>
        </w:rPr>
        <w:t>يضبط الهيكل التنظيمي للديوان الوطني للإرسال الإذاعي والتلفزي طبقا للملحق والرسم البياني المصاحبين لهذا الأمر</w:t>
      </w:r>
      <w:r w:rsidRPr="000A78FF">
        <w:rPr>
          <w:rFonts w:ascii="Arial" w:eastAsia="Calibri" w:hAnsi="Arial" w:cs="Arial"/>
          <w:color w:val="000000"/>
          <w:shd w:val="clear" w:color="auto" w:fill="FFFFFF"/>
          <w:lang w:eastAsia="en-US"/>
        </w:rPr>
        <w:t>.</w:t>
      </w:r>
    </w:p>
    <w:p w14:paraId="567B328A"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bidi="ar-TN"/>
        </w:rPr>
      </w:pPr>
      <w:r w:rsidRPr="000A78FF">
        <w:rPr>
          <w:rFonts w:ascii="Arial" w:eastAsia="Calibri" w:hAnsi="Arial" w:cs="Arial"/>
          <w:b/>
          <w:bCs/>
          <w:color w:val="000000"/>
          <w:shd w:val="clear" w:color="auto" w:fill="FFFFFF"/>
          <w:rtl/>
          <w:lang w:eastAsia="en-US"/>
        </w:rPr>
        <w:t>الفصل 2</w:t>
      </w:r>
      <w:r w:rsidRPr="000A78FF">
        <w:rPr>
          <w:rFonts w:ascii="Arial" w:eastAsia="Calibri" w:hAnsi="Arial" w:cs="Arial" w:hint="cs"/>
          <w:b/>
          <w:bCs/>
          <w:color w:val="000000"/>
          <w:shd w:val="clear" w:color="auto" w:fill="FFFFFF"/>
          <w:rtl/>
          <w:lang w:eastAsia="en-US"/>
        </w:rPr>
        <w:t xml:space="preserve"> </w:t>
      </w:r>
      <w:r w:rsidRPr="000A78FF">
        <w:rPr>
          <w:rFonts w:ascii="Arial" w:eastAsia="Calibri" w:hAnsi="Arial" w:cs="Arial"/>
          <w:b/>
          <w:bCs/>
          <w:color w:val="000000"/>
          <w:shd w:val="clear" w:color="auto" w:fill="FFFFFF"/>
          <w:rtl/>
          <w:lang w:eastAsia="en-US"/>
        </w:rPr>
        <w:t>–</w:t>
      </w:r>
      <w:r w:rsidRPr="000A78FF">
        <w:rPr>
          <w:rFonts w:ascii="Arial" w:eastAsia="Calibri" w:hAnsi="Arial" w:cs="Arial" w:hint="cs"/>
          <w:color w:val="000000"/>
          <w:shd w:val="clear" w:color="auto" w:fill="FFFFFF"/>
          <w:rtl/>
          <w:lang w:eastAsia="en-US"/>
        </w:rPr>
        <w:t xml:space="preserve"> </w:t>
      </w:r>
      <w:r w:rsidRPr="000A78FF">
        <w:rPr>
          <w:rFonts w:ascii="Arial" w:eastAsia="Calibri" w:hAnsi="Arial" w:cs="Arial"/>
          <w:color w:val="000000"/>
          <w:shd w:val="clear" w:color="auto" w:fill="FFFFFF"/>
          <w:rtl/>
          <w:lang w:eastAsia="en-US"/>
        </w:rPr>
        <w:t>يجري العمل بهذا الهيكل التنظيمي على أساس بطاقات تصف بكل دقة المهام الموكولة لكل مركز عمل بالديوان</w:t>
      </w:r>
      <w:r w:rsidRPr="000A78FF">
        <w:rPr>
          <w:rFonts w:ascii="Arial" w:eastAsia="Calibri" w:hAnsi="Arial" w:cs="Arial"/>
          <w:color w:val="000000"/>
          <w:shd w:val="clear" w:color="auto" w:fill="FFFFFF"/>
          <w:lang w:eastAsia="en-US"/>
        </w:rPr>
        <w:t>.</w:t>
      </w:r>
    </w:p>
    <w:p w14:paraId="4F4ECF0B"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bidi="ar-TN"/>
        </w:rPr>
      </w:pPr>
      <w:r w:rsidRPr="000A78FF">
        <w:rPr>
          <w:rFonts w:ascii="Arial" w:eastAsia="Calibri" w:hAnsi="Arial" w:cs="Arial"/>
          <w:color w:val="000000"/>
          <w:shd w:val="clear" w:color="auto" w:fill="FFFFFF"/>
          <w:rtl/>
          <w:lang w:eastAsia="en-US"/>
        </w:rPr>
        <w:t>وتتم التسمية في الخطط الوظيفية المدرجة به طبقا لمقتضيات الأمر عدد 1247 لسنة 2001 المؤرخ في 28 ماي 2001 المتعلق بضبط شروط التسمية في الخطط الوظيفية وشروط الإعفاء منها بالديوان الوطني للإرسال الإذاعي والتلفزي</w:t>
      </w:r>
      <w:r w:rsidRPr="000A78FF">
        <w:rPr>
          <w:rFonts w:ascii="Arial" w:eastAsia="Calibri" w:hAnsi="Arial" w:cs="Arial"/>
          <w:color w:val="000000"/>
          <w:shd w:val="clear" w:color="auto" w:fill="FFFFFF"/>
          <w:lang w:eastAsia="en-US"/>
        </w:rPr>
        <w:t>.</w:t>
      </w:r>
    </w:p>
    <w:p w14:paraId="1D69BCF4"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bidi="ar-TN"/>
        </w:rPr>
      </w:pPr>
      <w:r w:rsidRPr="000A78FF">
        <w:rPr>
          <w:rFonts w:ascii="Arial" w:eastAsia="Calibri" w:hAnsi="Arial" w:cs="Arial"/>
          <w:b/>
          <w:bCs/>
          <w:color w:val="000000"/>
          <w:shd w:val="clear" w:color="auto" w:fill="FFFFFF"/>
          <w:rtl/>
          <w:lang w:eastAsia="en-US"/>
        </w:rPr>
        <w:t>الفصل 3</w:t>
      </w:r>
      <w:r w:rsidRPr="000A78FF">
        <w:rPr>
          <w:rFonts w:ascii="Arial" w:eastAsia="Calibri" w:hAnsi="Arial" w:cs="Arial" w:hint="cs"/>
          <w:b/>
          <w:bCs/>
          <w:color w:val="000000"/>
          <w:shd w:val="clear" w:color="auto" w:fill="FFFFFF"/>
          <w:rtl/>
          <w:lang w:eastAsia="en-US"/>
        </w:rPr>
        <w:t xml:space="preserve"> </w:t>
      </w:r>
      <w:r w:rsidRPr="000A78FF">
        <w:rPr>
          <w:rFonts w:ascii="Arial" w:eastAsia="Calibri" w:hAnsi="Arial" w:cs="Arial"/>
          <w:b/>
          <w:bCs/>
          <w:color w:val="000000"/>
          <w:shd w:val="clear" w:color="auto" w:fill="FFFFFF"/>
          <w:rtl/>
          <w:lang w:eastAsia="en-US"/>
        </w:rPr>
        <w:t>–</w:t>
      </w:r>
      <w:r w:rsidRPr="000A78FF">
        <w:rPr>
          <w:rFonts w:ascii="Arial" w:eastAsia="Calibri" w:hAnsi="Arial" w:cs="Arial" w:hint="cs"/>
          <w:color w:val="000000"/>
          <w:shd w:val="clear" w:color="auto" w:fill="FFFFFF"/>
          <w:rtl/>
          <w:lang w:eastAsia="en-US"/>
        </w:rPr>
        <w:t xml:space="preserve"> </w:t>
      </w:r>
      <w:r w:rsidRPr="000A78FF">
        <w:rPr>
          <w:rFonts w:ascii="Arial" w:eastAsia="Calibri" w:hAnsi="Arial" w:cs="Arial"/>
          <w:color w:val="000000"/>
          <w:shd w:val="clear" w:color="auto" w:fill="FFFFFF"/>
          <w:rtl/>
          <w:lang w:eastAsia="en-US"/>
        </w:rPr>
        <w:t>يدعى الديوان الوطني للإرسال الإذاعي والتلفزي إلى وضع دليل للإجراءات يضبط القواعد المتبعة للقيام بكل مهمة تندرج ضمن مشمولات كل هيكل على حدة وعلاقات الهياكل فيما بينها</w:t>
      </w:r>
      <w:r w:rsidRPr="000A78FF">
        <w:rPr>
          <w:rFonts w:ascii="Arial" w:eastAsia="Calibri" w:hAnsi="Arial" w:cs="Arial"/>
          <w:color w:val="000000"/>
          <w:shd w:val="clear" w:color="auto" w:fill="FFFFFF"/>
          <w:lang w:eastAsia="en-US"/>
        </w:rPr>
        <w:t>.</w:t>
      </w:r>
    </w:p>
    <w:p w14:paraId="7C829BF4"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bidi="ar-TN"/>
        </w:rPr>
      </w:pPr>
      <w:r w:rsidRPr="000A78FF">
        <w:rPr>
          <w:rFonts w:ascii="Arial" w:eastAsia="Calibri" w:hAnsi="Arial" w:cs="Arial"/>
          <w:color w:val="000000"/>
          <w:shd w:val="clear" w:color="auto" w:fill="FFFFFF"/>
          <w:rtl/>
          <w:lang w:eastAsia="en-US"/>
        </w:rPr>
        <w:t>ويتم تحيين دليل الإجراءات كلما دعت الحاجة إلى ذلك</w:t>
      </w:r>
      <w:r w:rsidRPr="000A78FF">
        <w:rPr>
          <w:rFonts w:ascii="Arial" w:eastAsia="Calibri" w:hAnsi="Arial" w:cs="Arial"/>
          <w:color w:val="000000"/>
          <w:shd w:val="clear" w:color="auto" w:fill="FFFFFF"/>
          <w:lang w:eastAsia="en-US"/>
        </w:rPr>
        <w:t>.</w:t>
      </w:r>
    </w:p>
    <w:p w14:paraId="39A5CC23"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bidi="ar-TN"/>
        </w:rPr>
      </w:pPr>
      <w:r w:rsidRPr="000A78FF">
        <w:rPr>
          <w:rFonts w:ascii="Arial" w:eastAsia="Calibri" w:hAnsi="Arial" w:cs="Arial"/>
          <w:b/>
          <w:bCs/>
          <w:color w:val="000000"/>
          <w:shd w:val="clear" w:color="auto" w:fill="FFFFFF"/>
          <w:rtl/>
          <w:lang w:eastAsia="en-US"/>
        </w:rPr>
        <w:t>الفصل 4</w:t>
      </w:r>
      <w:r w:rsidRPr="000A78FF">
        <w:rPr>
          <w:rFonts w:ascii="Arial" w:eastAsia="Calibri" w:hAnsi="Arial" w:cs="Arial" w:hint="cs"/>
          <w:b/>
          <w:bCs/>
          <w:color w:val="000000"/>
          <w:shd w:val="clear" w:color="auto" w:fill="FFFFFF"/>
          <w:rtl/>
          <w:lang w:eastAsia="en-US"/>
        </w:rPr>
        <w:t xml:space="preserve"> </w:t>
      </w:r>
      <w:r w:rsidRPr="000A78FF">
        <w:rPr>
          <w:rFonts w:ascii="Arial" w:eastAsia="Calibri" w:hAnsi="Arial" w:cs="Arial"/>
          <w:b/>
          <w:bCs/>
          <w:color w:val="000000"/>
          <w:shd w:val="clear" w:color="auto" w:fill="FFFFFF"/>
          <w:rtl/>
          <w:lang w:eastAsia="en-US"/>
        </w:rPr>
        <w:t>–</w:t>
      </w:r>
      <w:r w:rsidRPr="000A78FF">
        <w:rPr>
          <w:rFonts w:ascii="Arial" w:eastAsia="Calibri" w:hAnsi="Arial" w:cs="Arial" w:hint="cs"/>
          <w:color w:val="000000"/>
          <w:shd w:val="clear" w:color="auto" w:fill="FFFFFF"/>
          <w:rtl/>
          <w:lang w:eastAsia="en-US"/>
        </w:rPr>
        <w:t xml:space="preserve"> </w:t>
      </w:r>
      <w:r w:rsidRPr="000A78FF">
        <w:rPr>
          <w:rFonts w:ascii="Arial" w:eastAsia="Calibri" w:hAnsi="Arial" w:cs="Arial"/>
          <w:color w:val="000000"/>
          <w:shd w:val="clear" w:color="auto" w:fill="FFFFFF"/>
          <w:rtl/>
          <w:lang w:eastAsia="en-US"/>
        </w:rPr>
        <w:t>يلغى الأمر المشار إليه أعلاه عدد 1889 لسنة 2000 المؤرخ في 24 أوت 2000 المتعلق بضبط الهيكل التنظيمي للديوان الوطني للإرسال الإذاعي والتلفزي</w:t>
      </w:r>
      <w:r w:rsidRPr="000A78FF">
        <w:rPr>
          <w:rFonts w:ascii="Arial" w:eastAsia="Calibri" w:hAnsi="Arial" w:cs="Arial"/>
          <w:color w:val="000000"/>
          <w:shd w:val="clear" w:color="auto" w:fill="FFFFFF"/>
          <w:lang w:eastAsia="en-US"/>
        </w:rPr>
        <w:t>.</w:t>
      </w:r>
    </w:p>
    <w:p w14:paraId="28953528" w14:textId="77777777" w:rsidR="000A78FF" w:rsidRPr="000A78FF" w:rsidRDefault="000A78FF" w:rsidP="000A78FF">
      <w:pPr>
        <w:bidi/>
        <w:spacing w:before="100" w:beforeAutospacing="1" w:after="0"/>
        <w:ind w:left="284"/>
        <w:jc w:val="both"/>
        <w:rPr>
          <w:rFonts w:ascii="Arial" w:eastAsia="Calibri" w:hAnsi="Arial" w:cs="Arial"/>
          <w:color w:val="000000"/>
          <w:shd w:val="clear" w:color="auto" w:fill="FFFFFF"/>
          <w:rtl/>
          <w:lang w:eastAsia="en-US" w:bidi="ar-TN"/>
        </w:rPr>
      </w:pPr>
      <w:proofErr w:type="gramStart"/>
      <w:r w:rsidRPr="000A78FF">
        <w:rPr>
          <w:rFonts w:ascii="Arial" w:eastAsia="Calibri" w:hAnsi="Arial" w:cs="Arial"/>
          <w:b/>
          <w:bCs/>
          <w:color w:val="000000"/>
          <w:shd w:val="clear" w:color="auto" w:fill="FFFFFF"/>
          <w:rtl/>
          <w:lang w:eastAsia="en-US"/>
        </w:rPr>
        <w:t>الفصل</w:t>
      </w:r>
      <w:proofErr w:type="gramEnd"/>
      <w:r w:rsidRPr="000A78FF">
        <w:rPr>
          <w:rFonts w:ascii="Arial" w:eastAsia="Calibri" w:hAnsi="Arial" w:cs="Arial"/>
          <w:b/>
          <w:bCs/>
          <w:color w:val="000000"/>
          <w:shd w:val="clear" w:color="auto" w:fill="FFFFFF"/>
          <w:rtl/>
          <w:lang w:eastAsia="en-US"/>
        </w:rPr>
        <w:t xml:space="preserve"> 5</w:t>
      </w:r>
      <w:r w:rsidRPr="000A78FF">
        <w:rPr>
          <w:rFonts w:ascii="Arial" w:eastAsia="Calibri" w:hAnsi="Arial" w:cs="Arial" w:hint="cs"/>
          <w:b/>
          <w:bCs/>
          <w:color w:val="000000"/>
          <w:shd w:val="clear" w:color="auto" w:fill="FFFFFF"/>
          <w:rtl/>
          <w:lang w:eastAsia="en-US"/>
        </w:rPr>
        <w:t xml:space="preserve"> </w:t>
      </w:r>
      <w:r w:rsidRPr="000A78FF">
        <w:rPr>
          <w:rFonts w:ascii="Arial" w:eastAsia="Calibri" w:hAnsi="Arial" w:cs="Arial"/>
          <w:b/>
          <w:bCs/>
          <w:color w:val="000000"/>
          <w:shd w:val="clear" w:color="auto" w:fill="FFFFFF"/>
          <w:rtl/>
          <w:lang w:eastAsia="en-US"/>
        </w:rPr>
        <w:t>–</w:t>
      </w:r>
      <w:r w:rsidRPr="000A78FF">
        <w:rPr>
          <w:rFonts w:ascii="Arial" w:eastAsia="Calibri" w:hAnsi="Arial" w:cs="Arial" w:hint="cs"/>
          <w:color w:val="000000"/>
          <w:shd w:val="clear" w:color="auto" w:fill="FFFFFF"/>
          <w:rtl/>
          <w:lang w:eastAsia="en-US"/>
        </w:rPr>
        <w:t xml:space="preserve"> </w:t>
      </w:r>
      <w:r w:rsidRPr="000A78FF">
        <w:rPr>
          <w:rFonts w:ascii="Arial" w:eastAsia="Calibri" w:hAnsi="Arial" w:cs="Arial"/>
          <w:color w:val="000000"/>
          <w:shd w:val="clear" w:color="auto" w:fill="FFFFFF"/>
          <w:rtl/>
          <w:lang w:eastAsia="en-US"/>
        </w:rPr>
        <w:t>وزير تكنولوجيات الاتصال ووزير المالية مكلفان، كل فيما يخصه، بتنفيذ هذا الأمر الذي ينشر بالرائد الرسمي للجمهورية التونسية</w:t>
      </w:r>
      <w:r w:rsidRPr="000A78FF">
        <w:rPr>
          <w:rFonts w:ascii="Arial" w:eastAsia="Calibri" w:hAnsi="Arial" w:cs="Arial"/>
          <w:color w:val="000000"/>
          <w:shd w:val="clear" w:color="auto" w:fill="FFFFFF"/>
          <w:lang w:eastAsia="en-US"/>
        </w:rPr>
        <w:t>.</w:t>
      </w:r>
    </w:p>
    <w:p w14:paraId="1468C0D8" w14:textId="48ECF57E" w:rsidR="00D43FF5" w:rsidRPr="000A78FF" w:rsidRDefault="000A78FF" w:rsidP="000A78FF">
      <w:pPr>
        <w:bidi/>
        <w:spacing w:before="100" w:beforeAutospacing="1" w:after="0"/>
        <w:ind w:left="284"/>
        <w:jc w:val="both"/>
        <w:rPr>
          <w:rFonts w:ascii="Arial" w:eastAsia="Calibri" w:hAnsi="Arial" w:cs="Arial"/>
          <w:b/>
          <w:bCs/>
          <w:color w:val="000000"/>
          <w:shd w:val="clear" w:color="auto" w:fill="FFFFFF"/>
          <w:rtl/>
          <w:lang w:eastAsia="en-US"/>
        </w:rPr>
      </w:pPr>
      <w:r w:rsidRPr="000A78FF">
        <w:rPr>
          <w:rFonts w:ascii="Arial" w:eastAsia="Calibri" w:hAnsi="Arial" w:cs="Arial"/>
          <w:b/>
          <w:bCs/>
          <w:color w:val="000000"/>
          <w:shd w:val="clear" w:color="auto" w:fill="FFFFFF"/>
          <w:rtl/>
          <w:lang w:eastAsia="en-US"/>
        </w:rPr>
        <w:t>تونس في 18 فيفري 2008</w:t>
      </w:r>
      <w:r w:rsidRPr="000A78FF">
        <w:rPr>
          <w:rFonts w:ascii="Arial" w:eastAsia="Calibri" w:hAnsi="Arial" w:cs="Arial"/>
          <w:b/>
          <w:bCs/>
          <w:color w:val="000000"/>
          <w:shd w:val="clear" w:color="auto" w:fill="FFFFFF"/>
          <w:lang w:eastAsia="en-US"/>
        </w:rPr>
        <w:t>.</w:t>
      </w:r>
      <w:bookmarkStart w:id="0" w:name="_GoBack"/>
      <w:bookmarkEnd w:id="0"/>
    </w:p>
    <w:p w14:paraId="745B1727" w14:textId="77777777" w:rsidR="00AF1753" w:rsidRPr="00D43FF5" w:rsidRDefault="00AF1753" w:rsidP="00D43FF5">
      <w:pPr>
        <w:bidi/>
        <w:spacing w:before="100" w:beforeAutospacing="1" w:after="0"/>
        <w:jc w:val="both"/>
        <w:rPr>
          <w:rFonts w:ascii="Arial" w:hAnsi="Arial" w:cs="Arial"/>
          <w:lang w:bidi="ar-TN"/>
        </w:rPr>
      </w:pPr>
    </w:p>
    <w:sectPr w:rsidR="00AF1753" w:rsidRPr="00D43FF5"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49831" w14:textId="77777777" w:rsidR="00E92F05" w:rsidRDefault="00E92F05" w:rsidP="008F3F2D">
      <w:r>
        <w:separator/>
      </w:r>
    </w:p>
  </w:endnote>
  <w:endnote w:type="continuationSeparator" w:id="0">
    <w:p w14:paraId="466C0BBF" w14:textId="77777777" w:rsidR="00E92F05" w:rsidRDefault="00E92F0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2051FA" w:rsidRPr="00C64B86" w:rsidRDefault="002051FA">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2051FA" w:rsidRDefault="002051FA"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2051FA" w:rsidRDefault="002051FA"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2051FA" w:rsidRDefault="002051FA">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2051FA" w:rsidRPr="00A00644" w:rsidRDefault="002051FA"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2051FA" w:rsidRPr="00A00644" w:rsidRDefault="002051FA"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37461" w14:textId="77777777" w:rsidR="00E92F05" w:rsidRDefault="00E92F05" w:rsidP="008F3F2D">
      <w:r>
        <w:separator/>
      </w:r>
    </w:p>
  </w:footnote>
  <w:footnote w:type="continuationSeparator" w:id="0">
    <w:p w14:paraId="5CAC8D40" w14:textId="77777777" w:rsidR="00E92F05" w:rsidRDefault="00E92F0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2051FA" w:rsidRDefault="002051FA">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51FA" w:rsidRDefault="002051FA" w:rsidP="0097472C">
                          <w:pPr>
                            <w:spacing w:after="0" w:line="240" w:lineRule="auto"/>
                            <w:ind w:left="567"/>
                            <w:rPr>
                              <w:rFonts w:ascii="Arial" w:eastAsia="Times New Roman" w:hAnsi="Arial" w:cs="Times New Roman"/>
                              <w:sz w:val="24"/>
                              <w:szCs w:val="24"/>
                            </w:rPr>
                          </w:pPr>
                        </w:p>
                        <w:p w14:paraId="0E2AF746" w14:textId="0645C446" w:rsidR="002051FA" w:rsidRDefault="002051FA"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2051FA" w:rsidRPr="005F7BF4" w:rsidRDefault="002051FA"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2051FA" w:rsidRDefault="002051FA" w:rsidP="0097472C">
                    <w:pPr>
                      <w:spacing w:after="0" w:line="240" w:lineRule="auto"/>
                      <w:ind w:left="567"/>
                      <w:rPr>
                        <w:rFonts w:ascii="Arial" w:eastAsia="Times New Roman" w:hAnsi="Arial" w:cs="Times New Roman"/>
                        <w:sz w:val="24"/>
                        <w:szCs w:val="24"/>
                      </w:rPr>
                    </w:pPr>
                  </w:p>
                  <w:p w14:paraId="0E2AF746" w14:textId="0645C446" w:rsidR="002051FA" w:rsidRDefault="002051FA"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2051FA" w:rsidRPr="005F7BF4" w:rsidRDefault="002051FA"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2051FA" w:rsidRDefault="002051FA">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51FA" w:rsidRDefault="002051FA" w:rsidP="0075404E">
                          <w:pPr>
                            <w:spacing w:after="0" w:line="20" w:lineRule="atLeast"/>
                            <w:ind w:left="567"/>
                            <w:rPr>
                              <w:rFonts w:ascii="Arial" w:eastAsia="Times New Roman" w:hAnsi="Arial" w:cs="Arial"/>
                              <w:sz w:val="24"/>
                              <w:szCs w:val="20"/>
                              <w:lang w:eastAsia="en-US"/>
                            </w:rPr>
                          </w:pPr>
                        </w:p>
                        <w:p w14:paraId="590536B7" w14:textId="2D008D47" w:rsidR="002051FA" w:rsidRPr="00117606" w:rsidRDefault="002051FA"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2051FA" w:rsidRPr="00317C84" w:rsidRDefault="002051FA"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2051FA" w:rsidRPr="00117606" w:rsidRDefault="002051FA"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2051FA" w:rsidRDefault="002051FA" w:rsidP="0075404E">
                    <w:pPr>
                      <w:spacing w:after="0" w:line="20" w:lineRule="atLeast"/>
                      <w:ind w:left="567"/>
                      <w:rPr>
                        <w:rFonts w:ascii="Arial" w:eastAsia="Times New Roman" w:hAnsi="Arial" w:cs="Arial"/>
                        <w:sz w:val="24"/>
                        <w:szCs w:val="20"/>
                        <w:lang w:eastAsia="en-US"/>
                      </w:rPr>
                    </w:pPr>
                  </w:p>
                  <w:p w14:paraId="590536B7" w14:textId="2D008D47" w:rsidR="002051FA" w:rsidRPr="00117606" w:rsidRDefault="002051FA"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2051FA" w:rsidRPr="00317C84" w:rsidRDefault="002051FA"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2051FA" w:rsidRPr="00117606" w:rsidRDefault="002051FA"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2D416C"/>
    <w:multiLevelType w:val="hybridMultilevel"/>
    <w:tmpl w:val="1520C934"/>
    <w:lvl w:ilvl="0" w:tplc="408EE8C2">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
    <w:nsid w:val="09460161"/>
    <w:multiLevelType w:val="hybridMultilevel"/>
    <w:tmpl w:val="2FFE850A"/>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EBD2CD0"/>
    <w:multiLevelType w:val="hybridMultilevel"/>
    <w:tmpl w:val="E0D2889E"/>
    <w:lvl w:ilvl="0" w:tplc="5C6AD616">
      <w:start w:val="1"/>
      <w:numFmt w:val="arabicAbjad"/>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01174A9"/>
    <w:multiLevelType w:val="hybridMultilevel"/>
    <w:tmpl w:val="9176F164"/>
    <w:lvl w:ilvl="0" w:tplc="408EE8C2">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5">
    <w:nsid w:val="22E31916"/>
    <w:multiLevelType w:val="hybridMultilevel"/>
    <w:tmpl w:val="3B32652A"/>
    <w:lvl w:ilvl="0" w:tplc="408EE8C2">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451E71"/>
    <w:multiLevelType w:val="hybridMultilevel"/>
    <w:tmpl w:val="1C66E80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60457108"/>
    <w:multiLevelType w:val="hybridMultilevel"/>
    <w:tmpl w:val="CF2A20FC"/>
    <w:lvl w:ilvl="0" w:tplc="0BC4A1D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1E26AE"/>
    <w:multiLevelType w:val="hybridMultilevel"/>
    <w:tmpl w:val="35A44C80"/>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A92339"/>
    <w:multiLevelType w:val="hybridMultilevel"/>
    <w:tmpl w:val="EAB236F0"/>
    <w:lvl w:ilvl="0" w:tplc="040C0011">
      <w:start w:val="1"/>
      <w:numFmt w:val="decimal"/>
      <w:lvlText w:val="%1)"/>
      <w:lvlJc w:val="lef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6">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19002E"/>
    <w:multiLevelType w:val="hybridMultilevel"/>
    <w:tmpl w:val="1B0AAC2A"/>
    <w:lvl w:ilvl="0" w:tplc="408EE8C2">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num w:numId="1">
    <w:abstractNumId w:val="0"/>
  </w:num>
  <w:num w:numId="2">
    <w:abstractNumId w:val="6"/>
  </w:num>
  <w:num w:numId="3">
    <w:abstractNumId w:val="14"/>
  </w:num>
  <w:num w:numId="4">
    <w:abstractNumId w:val="7"/>
  </w:num>
  <w:num w:numId="5">
    <w:abstractNumId w:val="13"/>
  </w:num>
  <w:num w:numId="6">
    <w:abstractNumId w:val="16"/>
  </w:num>
  <w:num w:numId="7">
    <w:abstractNumId w:val="9"/>
  </w:num>
  <w:num w:numId="8">
    <w:abstractNumId w:val="8"/>
  </w:num>
  <w:num w:numId="9">
    <w:abstractNumId w:val="10"/>
  </w:num>
  <w:num w:numId="10">
    <w:abstractNumId w:val="15"/>
  </w:num>
  <w:num w:numId="11">
    <w:abstractNumId w:val="1"/>
  </w:num>
  <w:num w:numId="12">
    <w:abstractNumId w:val="3"/>
  </w:num>
  <w:num w:numId="13">
    <w:abstractNumId w:val="17"/>
  </w:num>
  <w:num w:numId="14">
    <w:abstractNumId w:val="4"/>
  </w:num>
  <w:num w:numId="15">
    <w:abstractNumId w:val="11"/>
  </w:num>
  <w:num w:numId="16">
    <w:abstractNumId w:val="12"/>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7757C"/>
    <w:rsid w:val="000A59A2"/>
    <w:rsid w:val="000A78FF"/>
    <w:rsid w:val="000B0D20"/>
    <w:rsid w:val="000C7399"/>
    <w:rsid w:val="000E68CA"/>
    <w:rsid w:val="00117606"/>
    <w:rsid w:val="001369DE"/>
    <w:rsid w:val="001E5DD5"/>
    <w:rsid w:val="001F0C60"/>
    <w:rsid w:val="002051FA"/>
    <w:rsid w:val="00242ACC"/>
    <w:rsid w:val="002B19EE"/>
    <w:rsid w:val="002B237F"/>
    <w:rsid w:val="003460A9"/>
    <w:rsid w:val="00354137"/>
    <w:rsid w:val="003A2197"/>
    <w:rsid w:val="003A76D7"/>
    <w:rsid w:val="003B6CD4"/>
    <w:rsid w:val="003F5FA1"/>
    <w:rsid w:val="00474605"/>
    <w:rsid w:val="005E5B20"/>
    <w:rsid w:val="005F3D7B"/>
    <w:rsid w:val="005F7BF4"/>
    <w:rsid w:val="006625FA"/>
    <w:rsid w:val="00684129"/>
    <w:rsid w:val="00696F59"/>
    <w:rsid w:val="006B0BE7"/>
    <w:rsid w:val="006E78BF"/>
    <w:rsid w:val="007244D3"/>
    <w:rsid w:val="00726991"/>
    <w:rsid w:val="0075404E"/>
    <w:rsid w:val="007C6F68"/>
    <w:rsid w:val="007D5FBF"/>
    <w:rsid w:val="00856F91"/>
    <w:rsid w:val="008B017C"/>
    <w:rsid w:val="008F3F2D"/>
    <w:rsid w:val="00906598"/>
    <w:rsid w:val="00943F4A"/>
    <w:rsid w:val="00957F0E"/>
    <w:rsid w:val="0097472C"/>
    <w:rsid w:val="009C6500"/>
    <w:rsid w:val="00A00644"/>
    <w:rsid w:val="00A04F09"/>
    <w:rsid w:val="00A52F1E"/>
    <w:rsid w:val="00A75463"/>
    <w:rsid w:val="00A90F21"/>
    <w:rsid w:val="00AD2268"/>
    <w:rsid w:val="00AF1753"/>
    <w:rsid w:val="00B05438"/>
    <w:rsid w:val="00B617F1"/>
    <w:rsid w:val="00B93B91"/>
    <w:rsid w:val="00BC7A2D"/>
    <w:rsid w:val="00C1635D"/>
    <w:rsid w:val="00C600DA"/>
    <w:rsid w:val="00C63343"/>
    <w:rsid w:val="00C64B86"/>
    <w:rsid w:val="00CC3587"/>
    <w:rsid w:val="00CC4ADF"/>
    <w:rsid w:val="00D07749"/>
    <w:rsid w:val="00D2697E"/>
    <w:rsid w:val="00D43FF5"/>
    <w:rsid w:val="00E10A35"/>
    <w:rsid w:val="00E92F05"/>
    <w:rsid w:val="00E953A2"/>
    <w:rsid w:val="00EA1B5A"/>
    <w:rsid w:val="00F52A2F"/>
    <w:rsid w:val="00F57B75"/>
    <w:rsid w:val="00FB1EE6"/>
    <w:rsid w:val="00FD3F68"/>
    <w:rsid w:val="00FD657C"/>
    <w:rsid w:val="00FE5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customStyle="1" w:styleId="apple-style-span">
    <w:name w:val="apple-style-span"/>
    <w:basedOn w:val="Policepardfaut"/>
    <w:rsid w:val="001369DE"/>
  </w:style>
  <w:style w:type="character" w:styleId="Lienhypertexte">
    <w:name w:val="Hyperlink"/>
    <w:basedOn w:val="Policepardfaut"/>
    <w:uiPriority w:val="99"/>
    <w:unhideWhenUsed/>
    <w:rsid w:val="00FE5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customStyle="1" w:styleId="apple-style-span">
    <w:name w:val="apple-style-span"/>
    <w:basedOn w:val="Policepardfaut"/>
    <w:rsid w:val="001369DE"/>
  </w:style>
  <w:style w:type="character" w:styleId="Lienhypertexte">
    <w:name w:val="Hyperlink"/>
    <w:basedOn w:val="Policepardfaut"/>
    <w:uiPriority w:val="99"/>
    <w:unhideWhenUsed/>
    <w:rsid w:val="00FE5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1689">
      <w:bodyDiv w:val="1"/>
      <w:marLeft w:val="0"/>
      <w:marRight w:val="0"/>
      <w:marTop w:val="0"/>
      <w:marBottom w:val="0"/>
      <w:divBdr>
        <w:top w:val="none" w:sz="0" w:space="0" w:color="auto"/>
        <w:left w:val="none" w:sz="0" w:space="0" w:color="auto"/>
        <w:bottom w:val="none" w:sz="0" w:space="0" w:color="auto"/>
        <w:right w:val="none" w:sz="0" w:space="0" w:color="auto"/>
      </w:divBdr>
    </w:div>
    <w:div w:id="962736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2014-02-12T15:57:00Z</cp:lastPrinted>
  <dcterms:created xsi:type="dcterms:W3CDTF">2014-02-12T16:07:00Z</dcterms:created>
  <dcterms:modified xsi:type="dcterms:W3CDTF">2014-02-12T16:07:00Z</dcterms:modified>
</cp:coreProperties>
</file>