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AB56" w14:textId="77777777" w:rsidR="005D6A9A" w:rsidRDefault="005D6A9A" w:rsidP="005D6A9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595EC7CC" w14:textId="1008DB98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25C00">
        <w:rPr>
          <w:rFonts w:ascii="Arial" w:hAnsi="Arial" w:cs="Arial"/>
          <w:b/>
          <w:bCs/>
          <w:sz w:val="24"/>
          <w:szCs w:val="24"/>
        </w:rPr>
        <w:t>Décret n° 2008-2502 du 7 juillet 2008</w:t>
      </w:r>
      <w:bookmarkEnd w:id="0"/>
      <w:r w:rsidRPr="00D25C00">
        <w:rPr>
          <w:rFonts w:ascii="Arial" w:hAnsi="Arial" w:cs="Arial"/>
          <w:b/>
          <w:bCs/>
          <w:sz w:val="24"/>
          <w:szCs w:val="24"/>
        </w:rPr>
        <w:t>, portant ratification de l’adhésion de la République Tunisienne au protocole facultatif à la convention sur l’élimination de toutes les formes de disc</w:t>
      </w:r>
      <w:r>
        <w:rPr>
          <w:rFonts w:ascii="Arial" w:hAnsi="Arial" w:cs="Arial"/>
          <w:b/>
          <w:bCs/>
          <w:sz w:val="24"/>
          <w:szCs w:val="24"/>
        </w:rPr>
        <w:t>rimination à l’égard des femmes</w:t>
      </w:r>
    </w:p>
    <w:p w14:paraId="2423B800" w14:textId="77777777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5C00">
        <w:rPr>
          <w:rFonts w:ascii="Arial" w:hAnsi="Arial" w:cs="Arial"/>
          <w:sz w:val="20"/>
          <w:szCs w:val="20"/>
        </w:rPr>
        <w:t>Le Président de la République,</w:t>
      </w:r>
    </w:p>
    <w:p w14:paraId="09569824" w14:textId="77777777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5C00">
        <w:rPr>
          <w:rFonts w:ascii="Arial" w:hAnsi="Arial" w:cs="Arial"/>
          <w:sz w:val="20"/>
          <w:szCs w:val="20"/>
        </w:rPr>
        <w:t>Vu la constitution et notamment son article 32,</w:t>
      </w:r>
    </w:p>
    <w:p w14:paraId="5A176323" w14:textId="77777777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5C00">
        <w:rPr>
          <w:rFonts w:ascii="Arial" w:hAnsi="Arial" w:cs="Arial"/>
          <w:sz w:val="20"/>
          <w:szCs w:val="20"/>
        </w:rPr>
        <w:t>Vu la loi n° 2008-35 du 9 juin 2008, portant approbation de l’adhésion de la République Tunisienne au protocole facultatif à la convention sur l’élimination de toutes les formes de discrimination à l’égard des femmes,</w:t>
      </w:r>
    </w:p>
    <w:p w14:paraId="4E43092F" w14:textId="77777777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5C00">
        <w:rPr>
          <w:rFonts w:ascii="Arial" w:hAnsi="Arial" w:cs="Arial"/>
          <w:sz w:val="20"/>
          <w:szCs w:val="20"/>
        </w:rPr>
        <w:t>Vu le protocole facultatif à la convention sur l’élimination de toutes les formes de discrimination à l’égard des femmes, adopté le 6 octobre 1999 par l’assemblée générale des Nations Unies tenue à New York.</w:t>
      </w:r>
    </w:p>
    <w:p w14:paraId="7CC4373F" w14:textId="77777777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5C00">
        <w:rPr>
          <w:rFonts w:ascii="Arial" w:hAnsi="Arial" w:cs="Arial"/>
          <w:sz w:val="20"/>
          <w:szCs w:val="20"/>
        </w:rPr>
        <w:t>Décrète :</w:t>
      </w:r>
    </w:p>
    <w:p w14:paraId="0E8870AA" w14:textId="7CA0DC7C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5C00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D25C00">
        <w:rPr>
          <w:rFonts w:ascii="Arial" w:hAnsi="Arial" w:cs="Arial"/>
          <w:sz w:val="20"/>
          <w:szCs w:val="20"/>
        </w:rPr>
        <w:t xml:space="preserve">Est </w:t>
      </w:r>
      <w:r w:rsidRPr="00D25C00">
        <w:rPr>
          <w:rFonts w:ascii="Arial" w:hAnsi="Arial" w:cs="Arial"/>
          <w:sz w:val="20"/>
          <w:szCs w:val="20"/>
        </w:rPr>
        <w:t>ratifié</w:t>
      </w:r>
      <w:r w:rsidRPr="00D25C00">
        <w:rPr>
          <w:rFonts w:ascii="Arial" w:hAnsi="Arial" w:cs="Arial"/>
          <w:sz w:val="20"/>
          <w:szCs w:val="20"/>
        </w:rPr>
        <w:t>, l’adhésion de la République Tunisienne au protocole facultatif à la convention sur l’élimination de toutes les formes de discrimination à l’égard des femmes, adopté le 6 octobre 1999 par l’assemblée générale des Nations Unies tenue à New York.</w:t>
      </w:r>
    </w:p>
    <w:p w14:paraId="2356D824" w14:textId="6BC72874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D25C00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D25C00">
        <w:rPr>
          <w:rFonts w:ascii="Arial" w:hAnsi="Arial" w:cs="Arial"/>
          <w:sz w:val="20"/>
          <w:szCs w:val="20"/>
        </w:rPr>
        <w:t xml:space="preserve"> Le ministre des affaires étrangères est chargé de l’exécution du présent décret qui sera publié au Journal Officiel de la République Tunisienne.</w:t>
      </w:r>
    </w:p>
    <w:p w14:paraId="55AEA143" w14:textId="77777777" w:rsidR="00D25C00" w:rsidRPr="00D25C00" w:rsidRDefault="00D25C00" w:rsidP="00D25C0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D25C00">
        <w:rPr>
          <w:rFonts w:ascii="Arial" w:hAnsi="Arial" w:cs="Arial"/>
          <w:b/>
          <w:bCs/>
          <w:sz w:val="20"/>
          <w:szCs w:val="20"/>
        </w:rPr>
        <w:t>Tunis, le 7 juillet 2008.</w:t>
      </w:r>
    </w:p>
    <w:p w14:paraId="17F1DC5F" w14:textId="5267CD7F" w:rsidR="005D6A9A" w:rsidRPr="009F41A6" w:rsidRDefault="005D6A9A" w:rsidP="00D25C0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5D6A9A" w:rsidRPr="009F41A6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DE1C4" w14:textId="77777777" w:rsidR="00AA3C89" w:rsidRDefault="00AA3C89" w:rsidP="008F3F2D">
      <w:r>
        <w:separator/>
      </w:r>
    </w:p>
  </w:endnote>
  <w:endnote w:type="continuationSeparator" w:id="0">
    <w:p w14:paraId="47B8E513" w14:textId="77777777" w:rsidR="00AA3C89" w:rsidRDefault="00AA3C8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6A9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5C0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D6A9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5C0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3C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3C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A3C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A3C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3FBA" w14:textId="77777777" w:rsidR="00AA3C89" w:rsidRDefault="00AA3C89" w:rsidP="008F3F2D">
      <w:r>
        <w:separator/>
      </w:r>
    </w:p>
  </w:footnote>
  <w:footnote w:type="continuationSeparator" w:id="0">
    <w:p w14:paraId="0BC4ACC6" w14:textId="77777777" w:rsidR="00AA3C89" w:rsidRDefault="00AA3C8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4479CD"/>
    <w:rsid w:val="00503E5A"/>
    <w:rsid w:val="00584322"/>
    <w:rsid w:val="00595DBD"/>
    <w:rsid w:val="005D6A9A"/>
    <w:rsid w:val="005E1658"/>
    <w:rsid w:val="005F7BF4"/>
    <w:rsid w:val="00684129"/>
    <w:rsid w:val="007244D3"/>
    <w:rsid w:val="0075404E"/>
    <w:rsid w:val="007E7F34"/>
    <w:rsid w:val="0089552E"/>
    <w:rsid w:val="008F3F2D"/>
    <w:rsid w:val="009157FD"/>
    <w:rsid w:val="00957F0E"/>
    <w:rsid w:val="0097472C"/>
    <w:rsid w:val="009F41A6"/>
    <w:rsid w:val="00A00644"/>
    <w:rsid w:val="00A04F09"/>
    <w:rsid w:val="00A24F23"/>
    <w:rsid w:val="00A90F21"/>
    <w:rsid w:val="00AA3C89"/>
    <w:rsid w:val="00AD2268"/>
    <w:rsid w:val="00B05438"/>
    <w:rsid w:val="00B617F1"/>
    <w:rsid w:val="00BE3F4A"/>
    <w:rsid w:val="00C1635D"/>
    <w:rsid w:val="00C61994"/>
    <w:rsid w:val="00C64B86"/>
    <w:rsid w:val="00CA3D64"/>
    <w:rsid w:val="00CA544B"/>
    <w:rsid w:val="00CC4ADF"/>
    <w:rsid w:val="00D07749"/>
    <w:rsid w:val="00D25C00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2014-05-06T09:31:00Z</cp:lastPrinted>
  <dcterms:created xsi:type="dcterms:W3CDTF">2014-05-06T09:41:00Z</dcterms:created>
  <dcterms:modified xsi:type="dcterms:W3CDTF">2014-05-06T09:41:00Z</dcterms:modified>
</cp:coreProperties>
</file>