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64126" w14:textId="77777777" w:rsidR="005F7AD5" w:rsidRPr="005F7AD5" w:rsidRDefault="005F7AD5" w:rsidP="005F7AD5">
      <w:pPr>
        <w:spacing w:before="100" w:beforeAutospacing="1" w:after="0"/>
        <w:ind w:left="283"/>
        <w:jc w:val="both"/>
        <w:rPr>
          <w:rFonts w:ascii="Arial" w:hAnsi="Arial" w:cs="Arial"/>
          <w:b/>
          <w:bCs/>
          <w:sz w:val="24"/>
          <w:szCs w:val="24"/>
        </w:rPr>
      </w:pPr>
    </w:p>
    <w:p w14:paraId="1D4D8A82" w14:textId="7C279B50" w:rsidR="005F7AD5" w:rsidRPr="005F7AD5" w:rsidRDefault="005F7AD5" w:rsidP="005F7AD5">
      <w:pPr>
        <w:spacing w:before="100" w:beforeAutospacing="1" w:after="0"/>
        <w:ind w:left="283"/>
        <w:jc w:val="both"/>
        <w:rPr>
          <w:rFonts w:ascii="Arial" w:hAnsi="Arial" w:cs="Arial"/>
          <w:b/>
          <w:bCs/>
          <w:sz w:val="24"/>
          <w:szCs w:val="24"/>
        </w:rPr>
      </w:pPr>
      <w:bookmarkStart w:id="0" w:name="_GoBack"/>
      <w:r w:rsidRPr="005F7AD5">
        <w:rPr>
          <w:rFonts w:ascii="Arial" w:hAnsi="Arial" w:cs="Arial"/>
          <w:b/>
          <w:bCs/>
          <w:sz w:val="24"/>
          <w:szCs w:val="24"/>
        </w:rPr>
        <w:t>Décret n° 2000-2776 du 20 novembre 2000</w:t>
      </w:r>
      <w:bookmarkEnd w:id="0"/>
      <w:r w:rsidRPr="005F7AD5">
        <w:rPr>
          <w:rFonts w:ascii="Arial" w:hAnsi="Arial" w:cs="Arial"/>
          <w:b/>
          <w:bCs/>
          <w:sz w:val="24"/>
          <w:szCs w:val="24"/>
        </w:rPr>
        <w:t>, portant modification du décret n° 99-762 du 10 avril 1999, fixant le montant, les modalités et procédés de répartition de la prime annuelle subventionnant les</w:t>
      </w:r>
      <w:r>
        <w:rPr>
          <w:rFonts w:ascii="Arial" w:hAnsi="Arial" w:cs="Arial"/>
          <w:b/>
          <w:bCs/>
          <w:sz w:val="24"/>
          <w:szCs w:val="24"/>
        </w:rPr>
        <w:t xml:space="preserve"> journaux des partis politiques</w:t>
      </w:r>
    </w:p>
    <w:p w14:paraId="42C76742" w14:textId="77777777"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sz w:val="20"/>
          <w:szCs w:val="20"/>
        </w:rPr>
        <w:t>Le Président de la République,</w:t>
      </w:r>
    </w:p>
    <w:p w14:paraId="76D11422" w14:textId="77777777"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sz w:val="20"/>
          <w:szCs w:val="20"/>
        </w:rPr>
        <w:t>Vu la loi n° 97-48 du 21 juillet 1997, relative au financement public des partis politiques, telle que complétée par la loi n° 99-27 du 29 mars 1999,</w:t>
      </w:r>
    </w:p>
    <w:p w14:paraId="4DFE4F4B" w14:textId="77777777"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sz w:val="20"/>
          <w:szCs w:val="20"/>
        </w:rPr>
        <w:t>Vu le décret n° 99-762 du 10 avril 1999, fixant les modalités et procédés de répartition de la prime annuelle subventionnant les journaux des partis politiques,</w:t>
      </w:r>
    </w:p>
    <w:p w14:paraId="3034BC26" w14:textId="77777777"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sz w:val="20"/>
          <w:szCs w:val="20"/>
        </w:rPr>
        <w:t>Vu l'avis du ministre des finances,</w:t>
      </w:r>
    </w:p>
    <w:p w14:paraId="7222D7B7" w14:textId="77777777"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sz w:val="20"/>
          <w:szCs w:val="20"/>
        </w:rPr>
        <w:t>Vu l'avis du tribunal administratif,</w:t>
      </w:r>
    </w:p>
    <w:p w14:paraId="3DBA867C" w14:textId="77777777"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sz w:val="20"/>
          <w:szCs w:val="20"/>
        </w:rPr>
        <w:t>Décrète :</w:t>
      </w:r>
    </w:p>
    <w:p w14:paraId="37C61864" w14:textId="6DE0E067"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b/>
          <w:bCs/>
          <w:i/>
          <w:iCs/>
          <w:sz w:val="20"/>
          <w:szCs w:val="20"/>
        </w:rPr>
        <w:t xml:space="preserve">Article premier – </w:t>
      </w:r>
      <w:r w:rsidRPr="005F7AD5">
        <w:rPr>
          <w:rFonts w:ascii="Arial" w:hAnsi="Arial" w:cs="Arial"/>
          <w:sz w:val="20"/>
          <w:szCs w:val="20"/>
        </w:rPr>
        <w:t>Les dispositions de l'article 2 du décret n° 99-762 du 10 avril 1999, susvisé, sont abrogées et remplacées par les dispositions suivantes :</w:t>
      </w:r>
    </w:p>
    <w:p w14:paraId="45A289E5" w14:textId="26D683CC"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b/>
          <w:bCs/>
          <w:i/>
          <w:iCs/>
          <w:sz w:val="20"/>
          <w:szCs w:val="20"/>
        </w:rPr>
        <w:t>Art</w:t>
      </w:r>
      <w:r w:rsidRPr="005F7AD5">
        <w:rPr>
          <w:rFonts w:ascii="Arial" w:hAnsi="Arial" w:cs="Arial"/>
          <w:b/>
          <w:bCs/>
          <w:i/>
          <w:iCs/>
          <w:sz w:val="20"/>
          <w:szCs w:val="20"/>
        </w:rPr>
        <w:t xml:space="preserve">. </w:t>
      </w:r>
      <w:r w:rsidRPr="005F7AD5">
        <w:rPr>
          <w:rFonts w:ascii="Arial" w:hAnsi="Arial" w:cs="Arial"/>
          <w:b/>
          <w:bCs/>
          <w:i/>
          <w:iCs/>
          <w:sz w:val="20"/>
          <w:szCs w:val="20"/>
        </w:rPr>
        <w:t>2 (nouveau)</w:t>
      </w:r>
      <w:r w:rsidRPr="005F7AD5">
        <w:rPr>
          <w:rFonts w:ascii="Arial" w:hAnsi="Arial" w:cs="Arial"/>
          <w:b/>
          <w:bCs/>
          <w:i/>
          <w:iCs/>
          <w:sz w:val="20"/>
          <w:szCs w:val="20"/>
        </w:rPr>
        <w:t xml:space="preserve"> –</w:t>
      </w:r>
      <w:r>
        <w:rPr>
          <w:rFonts w:ascii="Arial" w:hAnsi="Arial" w:cs="Arial"/>
          <w:sz w:val="20"/>
          <w:szCs w:val="20"/>
        </w:rPr>
        <w:t xml:space="preserve"> </w:t>
      </w:r>
      <w:r w:rsidRPr="005F7AD5">
        <w:rPr>
          <w:rFonts w:ascii="Arial" w:hAnsi="Arial" w:cs="Arial"/>
          <w:sz w:val="20"/>
          <w:szCs w:val="20"/>
        </w:rPr>
        <w:t xml:space="preserve"> Le montant de la prime annuelle au titre de la subvention des journaux des partis politiques est fixée à 75.000 D pour chaque parti.</w:t>
      </w:r>
    </w:p>
    <w:p w14:paraId="079100AB" w14:textId="0F5CF108"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b/>
          <w:bCs/>
          <w:i/>
          <w:iCs/>
          <w:sz w:val="20"/>
          <w:szCs w:val="20"/>
        </w:rPr>
        <w:t>Art. 2</w:t>
      </w:r>
      <w:r w:rsidRPr="005F7AD5">
        <w:rPr>
          <w:rFonts w:ascii="Arial" w:hAnsi="Arial" w:cs="Arial"/>
          <w:b/>
          <w:bCs/>
          <w:i/>
          <w:iCs/>
          <w:sz w:val="20"/>
          <w:szCs w:val="20"/>
        </w:rPr>
        <w:t xml:space="preserve"> – </w:t>
      </w:r>
      <w:r w:rsidRPr="005F7AD5">
        <w:rPr>
          <w:rFonts w:ascii="Arial" w:hAnsi="Arial" w:cs="Arial"/>
          <w:sz w:val="20"/>
          <w:szCs w:val="20"/>
        </w:rPr>
        <w:t xml:space="preserve"> Les dispositions du présent décret entrent en vigueur à partir du 1er janvier 2001.</w:t>
      </w:r>
    </w:p>
    <w:p w14:paraId="60D357DE" w14:textId="5E43C7FF" w:rsidR="005F7AD5" w:rsidRPr="005F7AD5" w:rsidRDefault="005F7AD5" w:rsidP="005F7AD5">
      <w:pPr>
        <w:spacing w:before="100" w:beforeAutospacing="1" w:after="0"/>
        <w:ind w:left="283"/>
        <w:jc w:val="both"/>
        <w:rPr>
          <w:rFonts w:ascii="Arial" w:hAnsi="Arial" w:cs="Arial"/>
          <w:sz w:val="20"/>
          <w:szCs w:val="20"/>
        </w:rPr>
      </w:pPr>
      <w:r w:rsidRPr="005F7AD5">
        <w:rPr>
          <w:rFonts w:ascii="Arial" w:hAnsi="Arial" w:cs="Arial"/>
          <w:b/>
          <w:bCs/>
          <w:i/>
          <w:iCs/>
          <w:sz w:val="20"/>
          <w:szCs w:val="20"/>
        </w:rPr>
        <w:t>Art. 3</w:t>
      </w:r>
      <w:r w:rsidRPr="005F7AD5">
        <w:rPr>
          <w:rFonts w:ascii="Arial" w:hAnsi="Arial" w:cs="Arial"/>
          <w:b/>
          <w:bCs/>
          <w:i/>
          <w:iCs/>
          <w:sz w:val="20"/>
          <w:szCs w:val="20"/>
        </w:rPr>
        <w:t xml:space="preserve"> –</w:t>
      </w:r>
      <w:r>
        <w:rPr>
          <w:rFonts w:ascii="Arial" w:hAnsi="Arial" w:cs="Arial"/>
          <w:sz w:val="20"/>
          <w:szCs w:val="20"/>
        </w:rPr>
        <w:t xml:space="preserve"> </w:t>
      </w:r>
      <w:r w:rsidRPr="005F7AD5">
        <w:rPr>
          <w:rFonts w:ascii="Arial" w:hAnsi="Arial" w:cs="Arial"/>
          <w:sz w:val="20"/>
          <w:szCs w:val="20"/>
        </w:rPr>
        <w:t xml:space="preserve"> Le ministre d'Etat, conseiller spécial auprès du Président de la République et le ministre des finances sont chargés, chacun en ce qui le concerne, de l'exécution du présent décret qui sera publié au Journal Officiel de la République Tunisienne.</w:t>
      </w:r>
    </w:p>
    <w:p w14:paraId="26DEBEE2" w14:textId="77777777" w:rsidR="005F7AD5" w:rsidRPr="005F7AD5" w:rsidRDefault="005F7AD5" w:rsidP="005F7AD5">
      <w:pPr>
        <w:spacing w:before="100" w:beforeAutospacing="1" w:after="0"/>
        <w:ind w:left="283"/>
        <w:jc w:val="both"/>
        <w:rPr>
          <w:rFonts w:ascii="Arial" w:hAnsi="Arial" w:cs="Arial"/>
          <w:b/>
          <w:bCs/>
          <w:sz w:val="20"/>
          <w:szCs w:val="20"/>
        </w:rPr>
      </w:pPr>
      <w:r w:rsidRPr="005F7AD5">
        <w:rPr>
          <w:rFonts w:ascii="Arial" w:hAnsi="Arial" w:cs="Arial"/>
          <w:b/>
          <w:bCs/>
          <w:sz w:val="20"/>
          <w:szCs w:val="20"/>
        </w:rPr>
        <w:t>Tunis, le 20 novembre 2000.</w:t>
      </w:r>
    </w:p>
    <w:p w14:paraId="66AF9BE9" w14:textId="695C6271" w:rsidR="00A34E85" w:rsidRPr="00DE1C1F" w:rsidRDefault="00A34E85" w:rsidP="005F7AD5">
      <w:pPr>
        <w:spacing w:before="100" w:beforeAutospacing="1" w:after="0"/>
        <w:ind w:left="283"/>
        <w:jc w:val="both"/>
        <w:rPr>
          <w:rFonts w:ascii="Arial" w:hAnsi="Arial" w:cs="Arial"/>
          <w:sz w:val="20"/>
          <w:szCs w:val="20"/>
        </w:rPr>
      </w:pPr>
    </w:p>
    <w:sectPr w:rsidR="00A34E85" w:rsidRPr="00DE1C1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81A76" w14:textId="77777777" w:rsidR="005C0DBC" w:rsidRDefault="005C0DBC" w:rsidP="008F3F2D">
      <w:r>
        <w:separator/>
      </w:r>
    </w:p>
  </w:endnote>
  <w:endnote w:type="continuationSeparator" w:id="0">
    <w:p w14:paraId="5AA5AC7E" w14:textId="77777777" w:rsidR="005C0DBC" w:rsidRDefault="005C0DB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F7AD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7AD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F7AD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F7AD5">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0DB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0DB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C0DB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C0DB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98EB9" w14:textId="77777777" w:rsidR="005C0DBC" w:rsidRDefault="005C0DBC" w:rsidP="008F3F2D">
      <w:r>
        <w:separator/>
      </w:r>
    </w:p>
  </w:footnote>
  <w:footnote w:type="continuationSeparator" w:id="0">
    <w:p w14:paraId="7D85B399" w14:textId="77777777" w:rsidR="005C0DBC" w:rsidRDefault="005C0DB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6"/>
  </w:num>
  <w:num w:numId="4">
    <w:abstractNumId w:val="6"/>
  </w:num>
  <w:num w:numId="5">
    <w:abstractNumId w:val="14"/>
  </w:num>
  <w:num w:numId="6">
    <w:abstractNumId w:val="18"/>
  </w:num>
  <w:num w:numId="7">
    <w:abstractNumId w:val="11"/>
  </w:num>
  <w:num w:numId="8">
    <w:abstractNumId w:val="1"/>
  </w:num>
  <w:num w:numId="9">
    <w:abstractNumId w:val="10"/>
  </w:num>
  <w:num w:numId="10">
    <w:abstractNumId w:val="9"/>
  </w:num>
  <w:num w:numId="11">
    <w:abstractNumId w:val="4"/>
  </w:num>
  <w:num w:numId="12">
    <w:abstractNumId w:val="17"/>
  </w:num>
  <w:num w:numId="13">
    <w:abstractNumId w:val="3"/>
  </w:num>
  <w:num w:numId="14">
    <w:abstractNumId w:val="15"/>
  </w:num>
  <w:num w:numId="15">
    <w:abstractNumId w:val="2"/>
  </w:num>
  <w:num w:numId="16">
    <w:abstractNumId w:val="8"/>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20398F"/>
    <w:rsid w:val="00275509"/>
    <w:rsid w:val="002A1506"/>
    <w:rsid w:val="002B19EE"/>
    <w:rsid w:val="002B3A7C"/>
    <w:rsid w:val="00354137"/>
    <w:rsid w:val="003A3FD8"/>
    <w:rsid w:val="003B6CD4"/>
    <w:rsid w:val="003E4396"/>
    <w:rsid w:val="00440F78"/>
    <w:rsid w:val="00503E5A"/>
    <w:rsid w:val="00560EC8"/>
    <w:rsid w:val="0057192A"/>
    <w:rsid w:val="00584322"/>
    <w:rsid w:val="00595DBD"/>
    <w:rsid w:val="005C0DBC"/>
    <w:rsid w:val="005F7AD5"/>
    <w:rsid w:val="005F7BF4"/>
    <w:rsid w:val="00684129"/>
    <w:rsid w:val="007244D3"/>
    <w:rsid w:val="0075404E"/>
    <w:rsid w:val="007E7F34"/>
    <w:rsid w:val="0083624C"/>
    <w:rsid w:val="0089552E"/>
    <w:rsid w:val="008F3F2D"/>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C4590"/>
    <w:rsid w:val="00DE1C1F"/>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2014-12-09T12:10:00Z</dcterms:created>
  <dcterms:modified xsi:type="dcterms:W3CDTF">2014-12-09T12:10:00Z</dcterms:modified>
</cp:coreProperties>
</file>