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:rsidR="00122992" w:rsidRP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12299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12299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2299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12299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2299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12299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307 </w:t>
      </w:r>
      <w:r w:rsidRPr="0012299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12299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2016 </w:t>
      </w:r>
      <w:r w:rsidRPr="0012299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12299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2299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12299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11 </w:t>
      </w:r>
      <w:r w:rsidRPr="0012299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مارس</w:t>
      </w:r>
      <w:r w:rsidRPr="0012299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2016 </w:t>
      </w:r>
      <w:r w:rsidRPr="0012299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12299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2299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بتفويض</w:t>
      </w:r>
      <w:r w:rsidRPr="0012299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2299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بعض</w:t>
      </w:r>
      <w:r w:rsidRPr="0012299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2299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صلاحيات</w:t>
      </w:r>
      <w:r w:rsidRPr="0012299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2299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رئيس</w:t>
      </w:r>
      <w:r w:rsidRPr="0012299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2299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الحكومة</w:t>
      </w:r>
      <w:r w:rsidRPr="0012299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2299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إلى</w:t>
      </w:r>
      <w:r w:rsidRPr="0012299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2299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وزير</w:t>
      </w:r>
      <w:r w:rsidRPr="0012299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2299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العلاقة</w:t>
      </w:r>
      <w:r w:rsidRPr="0012299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2299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مع</w:t>
      </w:r>
      <w:r w:rsidRPr="0012299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2299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الهيئات</w:t>
      </w:r>
      <w:r w:rsidRPr="0012299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2299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الدستورية</w:t>
      </w:r>
      <w:r w:rsidRPr="0012299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2299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والمجتمع</w:t>
      </w:r>
      <w:r w:rsidRPr="0012299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2299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المدني</w:t>
      </w:r>
      <w:r w:rsidRPr="0012299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22992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وحقوق</w:t>
      </w:r>
      <w:r w:rsidRPr="00122992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22992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الإنسان</w:t>
      </w:r>
    </w:p>
    <w:p w:rsidR="00122992" w:rsidRP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:rsidR="00122992" w:rsidRP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22992">
        <w:rPr>
          <w:rFonts w:ascii="Arial" w:hAnsi="Arial" w:cs="Arial" w:hint="cs"/>
          <w:rtl/>
          <w:lang w:bidi="ar-TN"/>
        </w:rPr>
        <w:t>إن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رئيس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الحكومة،</w:t>
      </w:r>
    </w:p>
    <w:p w:rsidR="00122992" w:rsidRP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22992" w:rsidRP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22992">
        <w:rPr>
          <w:rFonts w:ascii="Arial" w:hAnsi="Arial" w:cs="Arial" w:hint="cs"/>
          <w:rtl/>
          <w:lang w:bidi="ar-TN"/>
        </w:rPr>
        <w:t>بعـد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الاطـلاع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علـى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الدستور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وخاصة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الفصل</w:t>
      </w:r>
      <w:r w:rsidRPr="00122992">
        <w:rPr>
          <w:rFonts w:ascii="Arial" w:hAnsi="Arial" w:cs="Arial"/>
          <w:rtl/>
          <w:lang w:bidi="ar-TN"/>
        </w:rPr>
        <w:t xml:space="preserve"> 92 </w:t>
      </w:r>
      <w:r w:rsidRPr="00122992">
        <w:rPr>
          <w:rFonts w:ascii="Arial" w:hAnsi="Arial" w:cs="Arial" w:hint="cs"/>
          <w:rtl/>
          <w:lang w:bidi="ar-TN"/>
        </w:rPr>
        <w:t>منه،</w:t>
      </w:r>
      <w:r w:rsidRPr="00122992">
        <w:rPr>
          <w:rFonts w:ascii="Arial" w:hAnsi="Arial" w:cs="Arial"/>
          <w:rtl/>
          <w:lang w:bidi="ar-TN"/>
        </w:rPr>
        <w:t xml:space="preserve"> </w:t>
      </w:r>
    </w:p>
    <w:p w:rsidR="00122992" w:rsidRP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22992" w:rsidRP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22992">
        <w:rPr>
          <w:rFonts w:ascii="Arial" w:hAnsi="Arial" w:cs="Arial" w:hint="cs"/>
          <w:rtl/>
          <w:lang w:bidi="ar-TN"/>
        </w:rPr>
        <w:t>وعلى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القانون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عدد</w:t>
      </w:r>
      <w:r w:rsidRPr="00122992">
        <w:rPr>
          <w:rFonts w:ascii="Arial" w:hAnsi="Arial" w:cs="Arial"/>
          <w:rtl/>
          <w:lang w:bidi="ar-TN"/>
        </w:rPr>
        <w:t xml:space="preserve"> 112 </w:t>
      </w:r>
      <w:r w:rsidRPr="00122992">
        <w:rPr>
          <w:rFonts w:ascii="Arial" w:hAnsi="Arial" w:cs="Arial" w:hint="cs"/>
          <w:rtl/>
          <w:lang w:bidi="ar-TN"/>
        </w:rPr>
        <w:t>لسنة</w:t>
      </w:r>
      <w:r w:rsidRPr="00122992">
        <w:rPr>
          <w:rFonts w:ascii="Arial" w:hAnsi="Arial" w:cs="Arial"/>
          <w:rtl/>
          <w:lang w:bidi="ar-TN"/>
        </w:rPr>
        <w:t xml:space="preserve"> 1983 </w:t>
      </w:r>
      <w:r w:rsidRPr="00122992">
        <w:rPr>
          <w:rFonts w:ascii="Arial" w:hAnsi="Arial" w:cs="Arial" w:hint="cs"/>
          <w:rtl/>
          <w:lang w:bidi="ar-TN"/>
        </w:rPr>
        <w:t>المؤرخ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في</w:t>
      </w:r>
      <w:r w:rsidRPr="00122992">
        <w:rPr>
          <w:rFonts w:ascii="Arial" w:hAnsi="Arial" w:cs="Arial"/>
          <w:rtl/>
          <w:lang w:bidi="ar-TN"/>
        </w:rPr>
        <w:t xml:space="preserve"> 12 </w:t>
      </w:r>
      <w:r w:rsidRPr="00122992">
        <w:rPr>
          <w:rFonts w:ascii="Arial" w:hAnsi="Arial" w:cs="Arial" w:hint="cs"/>
          <w:rtl/>
          <w:lang w:bidi="ar-TN"/>
        </w:rPr>
        <w:t>ديسمبر</w:t>
      </w:r>
      <w:r w:rsidRPr="00122992">
        <w:rPr>
          <w:rFonts w:ascii="Arial" w:hAnsi="Arial" w:cs="Arial"/>
          <w:rtl/>
          <w:lang w:bidi="ar-TN"/>
        </w:rPr>
        <w:t xml:space="preserve"> 1983 </w:t>
      </w:r>
      <w:r w:rsidRPr="00122992">
        <w:rPr>
          <w:rFonts w:ascii="Arial" w:hAnsi="Arial" w:cs="Arial" w:hint="cs"/>
          <w:rtl/>
          <w:lang w:bidi="ar-TN"/>
        </w:rPr>
        <w:t>المتعلق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بضبط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النظام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الأساسي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العام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لأعوان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الدولة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والجماعات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المحلية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والمؤسسات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العمومية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ذات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الصبغة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الإدارية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وعلى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جميع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النصوص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التي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نقحته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أو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تممته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وخاصة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المرسوم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عدد</w:t>
      </w:r>
      <w:r w:rsidRPr="00122992">
        <w:rPr>
          <w:rFonts w:ascii="Arial" w:hAnsi="Arial" w:cs="Arial"/>
          <w:rtl/>
          <w:lang w:bidi="ar-TN"/>
        </w:rPr>
        <w:t xml:space="preserve"> 89 </w:t>
      </w:r>
      <w:r w:rsidRPr="00122992">
        <w:rPr>
          <w:rFonts w:ascii="Arial" w:hAnsi="Arial" w:cs="Arial" w:hint="cs"/>
          <w:rtl/>
          <w:lang w:bidi="ar-TN"/>
        </w:rPr>
        <w:t>لسنة</w:t>
      </w:r>
      <w:r w:rsidRPr="00122992">
        <w:rPr>
          <w:rFonts w:ascii="Arial" w:hAnsi="Arial" w:cs="Arial"/>
          <w:rtl/>
          <w:lang w:bidi="ar-TN"/>
        </w:rPr>
        <w:t xml:space="preserve"> 2011 </w:t>
      </w:r>
      <w:r w:rsidRPr="00122992">
        <w:rPr>
          <w:rFonts w:ascii="Arial" w:hAnsi="Arial" w:cs="Arial" w:hint="cs"/>
          <w:rtl/>
          <w:lang w:bidi="ar-TN"/>
        </w:rPr>
        <w:t>المؤرخ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في</w:t>
      </w:r>
      <w:r w:rsidRPr="00122992">
        <w:rPr>
          <w:rFonts w:ascii="Arial" w:hAnsi="Arial" w:cs="Arial"/>
          <w:rtl/>
          <w:lang w:bidi="ar-TN"/>
        </w:rPr>
        <w:t xml:space="preserve"> 23 </w:t>
      </w:r>
      <w:r w:rsidRPr="00122992">
        <w:rPr>
          <w:rFonts w:ascii="Arial" w:hAnsi="Arial" w:cs="Arial" w:hint="cs"/>
          <w:rtl/>
          <w:lang w:bidi="ar-TN"/>
        </w:rPr>
        <w:t>سبتمبر</w:t>
      </w:r>
      <w:r w:rsidRPr="00122992">
        <w:rPr>
          <w:rFonts w:ascii="Arial" w:hAnsi="Arial" w:cs="Arial"/>
          <w:rtl/>
          <w:lang w:bidi="ar-TN"/>
        </w:rPr>
        <w:t xml:space="preserve"> 2011</w:t>
      </w:r>
      <w:r w:rsidRPr="00122992">
        <w:rPr>
          <w:rFonts w:ascii="Arial" w:hAnsi="Arial" w:cs="Arial" w:hint="cs"/>
          <w:rtl/>
          <w:lang w:bidi="ar-TN"/>
        </w:rPr>
        <w:t>،</w:t>
      </w:r>
    </w:p>
    <w:p w:rsidR="00122992" w:rsidRP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22992" w:rsidRP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22992">
        <w:rPr>
          <w:rFonts w:ascii="Arial" w:hAnsi="Arial" w:cs="Arial" w:hint="cs"/>
          <w:rtl/>
          <w:lang w:bidi="ar-TN"/>
        </w:rPr>
        <w:t>وعلى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القانون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عدد</w:t>
      </w:r>
      <w:r w:rsidRPr="00122992">
        <w:rPr>
          <w:rFonts w:ascii="Arial" w:hAnsi="Arial" w:cs="Arial"/>
          <w:rtl/>
          <w:lang w:bidi="ar-TN"/>
        </w:rPr>
        <w:t xml:space="preserve"> 12 </w:t>
      </w:r>
      <w:r w:rsidRPr="00122992">
        <w:rPr>
          <w:rFonts w:ascii="Arial" w:hAnsi="Arial" w:cs="Arial" w:hint="cs"/>
          <w:rtl/>
          <w:lang w:bidi="ar-TN"/>
        </w:rPr>
        <w:t>لسنة</w:t>
      </w:r>
      <w:r w:rsidRPr="00122992">
        <w:rPr>
          <w:rFonts w:ascii="Arial" w:hAnsi="Arial" w:cs="Arial"/>
          <w:rtl/>
          <w:lang w:bidi="ar-TN"/>
        </w:rPr>
        <w:t xml:space="preserve"> 1985 </w:t>
      </w:r>
      <w:r w:rsidRPr="00122992">
        <w:rPr>
          <w:rFonts w:ascii="Arial" w:hAnsi="Arial" w:cs="Arial" w:hint="cs"/>
          <w:rtl/>
          <w:lang w:bidi="ar-TN"/>
        </w:rPr>
        <w:t>المؤرخ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في</w:t>
      </w:r>
      <w:r w:rsidRPr="00122992">
        <w:rPr>
          <w:rFonts w:ascii="Arial" w:hAnsi="Arial" w:cs="Arial"/>
          <w:rtl/>
          <w:lang w:bidi="ar-TN"/>
        </w:rPr>
        <w:t xml:space="preserve"> 5 </w:t>
      </w:r>
      <w:r w:rsidRPr="00122992">
        <w:rPr>
          <w:rFonts w:ascii="Arial" w:hAnsi="Arial" w:cs="Arial" w:hint="cs"/>
          <w:rtl/>
          <w:lang w:bidi="ar-TN"/>
        </w:rPr>
        <w:t>مارس</w:t>
      </w:r>
      <w:r w:rsidRPr="00122992">
        <w:rPr>
          <w:rFonts w:ascii="Arial" w:hAnsi="Arial" w:cs="Arial"/>
          <w:rtl/>
          <w:lang w:bidi="ar-TN"/>
        </w:rPr>
        <w:t xml:space="preserve"> 1985 </w:t>
      </w:r>
      <w:r w:rsidRPr="00122992">
        <w:rPr>
          <w:rFonts w:ascii="Arial" w:hAnsi="Arial" w:cs="Arial" w:hint="cs"/>
          <w:rtl/>
          <w:lang w:bidi="ar-TN"/>
        </w:rPr>
        <w:t>المتعلق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بضبط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نظام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الجرايات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المدنية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والعسكرية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للتقاعد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وللباقين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على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قيد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الحياة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في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القطاع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العمومي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وعلى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جميع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النصوص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التي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نقحته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أو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تممته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وخاصة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المرسوم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عدد</w:t>
      </w:r>
      <w:r w:rsidRPr="00122992">
        <w:rPr>
          <w:rFonts w:ascii="Arial" w:hAnsi="Arial" w:cs="Arial"/>
          <w:rtl/>
          <w:lang w:bidi="ar-TN"/>
        </w:rPr>
        <w:t xml:space="preserve"> 48 </w:t>
      </w:r>
      <w:r w:rsidRPr="00122992">
        <w:rPr>
          <w:rFonts w:ascii="Arial" w:hAnsi="Arial" w:cs="Arial" w:hint="cs"/>
          <w:rtl/>
          <w:lang w:bidi="ar-TN"/>
        </w:rPr>
        <w:t>لسنة</w:t>
      </w:r>
      <w:r w:rsidRPr="00122992">
        <w:rPr>
          <w:rFonts w:ascii="Arial" w:hAnsi="Arial" w:cs="Arial"/>
          <w:rtl/>
          <w:lang w:bidi="ar-TN"/>
        </w:rPr>
        <w:t xml:space="preserve"> 2011 </w:t>
      </w:r>
      <w:r w:rsidRPr="00122992">
        <w:rPr>
          <w:rFonts w:ascii="Arial" w:hAnsi="Arial" w:cs="Arial" w:hint="cs"/>
          <w:rtl/>
          <w:lang w:bidi="ar-TN"/>
        </w:rPr>
        <w:t>المؤرخ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في</w:t>
      </w:r>
      <w:r w:rsidRPr="00122992">
        <w:rPr>
          <w:rFonts w:ascii="Arial" w:hAnsi="Arial" w:cs="Arial"/>
          <w:rtl/>
          <w:lang w:bidi="ar-TN"/>
        </w:rPr>
        <w:t xml:space="preserve"> 4 </w:t>
      </w:r>
      <w:r w:rsidRPr="00122992">
        <w:rPr>
          <w:rFonts w:ascii="Arial" w:hAnsi="Arial" w:cs="Arial" w:hint="cs"/>
          <w:rtl/>
          <w:lang w:bidi="ar-TN"/>
        </w:rPr>
        <w:t>جوان</w:t>
      </w:r>
      <w:r w:rsidRPr="00122992">
        <w:rPr>
          <w:rFonts w:ascii="Arial" w:hAnsi="Arial" w:cs="Arial"/>
          <w:rtl/>
          <w:lang w:bidi="ar-TN"/>
        </w:rPr>
        <w:t xml:space="preserve"> 2011</w:t>
      </w:r>
      <w:r w:rsidRPr="00122992">
        <w:rPr>
          <w:rFonts w:ascii="Arial" w:hAnsi="Arial" w:cs="Arial" w:hint="cs"/>
          <w:rtl/>
          <w:lang w:bidi="ar-TN"/>
        </w:rPr>
        <w:t>،</w:t>
      </w:r>
    </w:p>
    <w:p w:rsidR="00122992" w:rsidRP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22992" w:rsidRP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22992">
        <w:rPr>
          <w:rFonts w:ascii="Arial" w:hAnsi="Arial" w:cs="Arial" w:hint="cs"/>
          <w:rtl/>
          <w:lang w:bidi="ar-TN"/>
        </w:rPr>
        <w:t>وعلى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القانون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عدد</w:t>
      </w:r>
      <w:r w:rsidRPr="00122992">
        <w:rPr>
          <w:rFonts w:ascii="Arial" w:hAnsi="Arial" w:cs="Arial"/>
          <w:rtl/>
          <w:lang w:bidi="ar-TN"/>
        </w:rPr>
        <w:t xml:space="preserve"> 33 </w:t>
      </w:r>
      <w:r w:rsidRPr="00122992">
        <w:rPr>
          <w:rFonts w:ascii="Arial" w:hAnsi="Arial" w:cs="Arial" w:hint="cs"/>
          <w:rtl/>
          <w:lang w:bidi="ar-TN"/>
        </w:rPr>
        <w:t>لسنة</w:t>
      </w:r>
      <w:r w:rsidRPr="00122992">
        <w:rPr>
          <w:rFonts w:ascii="Arial" w:hAnsi="Arial" w:cs="Arial"/>
          <w:rtl/>
          <w:lang w:bidi="ar-TN"/>
        </w:rPr>
        <w:t xml:space="preserve"> 2015 </w:t>
      </w:r>
      <w:r w:rsidRPr="00122992">
        <w:rPr>
          <w:rFonts w:ascii="Arial" w:hAnsi="Arial" w:cs="Arial" w:hint="cs"/>
          <w:rtl/>
          <w:lang w:bidi="ar-TN"/>
        </w:rPr>
        <w:t>المؤرخ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في</w:t>
      </w:r>
      <w:r w:rsidRPr="00122992">
        <w:rPr>
          <w:rFonts w:ascii="Arial" w:hAnsi="Arial" w:cs="Arial"/>
          <w:rtl/>
          <w:lang w:bidi="ar-TN"/>
        </w:rPr>
        <w:t xml:space="preserve"> 17 </w:t>
      </w:r>
      <w:r w:rsidRPr="00122992">
        <w:rPr>
          <w:rFonts w:ascii="Arial" w:hAnsi="Arial" w:cs="Arial" w:hint="cs"/>
          <w:rtl/>
          <w:lang w:bidi="ar-TN"/>
        </w:rPr>
        <w:t>أوت</w:t>
      </w:r>
      <w:r w:rsidRPr="00122992">
        <w:rPr>
          <w:rFonts w:ascii="Arial" w:hAnsi="Arial" w:cs="Arial"/>
          <w:rtl/>
          <w:lang w:bidi="ar-TN"/>
        </w:rPr>
        <w:t xml:space="preserve"> 2015 </w:t>
      </w:r>
      <w:r w:rsidRPr="00122992">
        <w:rPr>
          <w:rFonts w:ascii="Arial" w:hAnsi="Arial" w:cs="Arial" w:hint="cs"/>
          <w:rtl/>
          <w:lang w:bidi="ar-TN"/>
        </w:rPr>
        <w:t>المتعلق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بضبط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الوظائف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المدنية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العليا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طبقا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لأحكام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الفصل</w:t>
      </w:r>
      <w:r w:rsidRPr="00122992">
        <w:rPr>
          <w:rFonts w:ascii="Arial" w:hAnsi="Arial" w:cs="Arial"/>
          <w:rtl/>
          <w:lang w:bidi="ar-TN"/>
        </w:rPr>
        <w:t xml:space="preserve"> 92 </w:t>
      </w:r>
      <w:r w:rsidRPr="00122992">
        <w:rPr>
          <w:rFonts w:ascii="Arial" w:hAnsi="Arial" w:cs="Arial" w:hint="cs"/>
          <w:rtl/>
          <w:lang w:bidi="ar-TN"/>
        </w:rPr>
        <w:t>من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الدستور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وخاصة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الفصل</w:t>
      </w:r>
      <w:r w:rsidRPr="00122992">
        <w:rPr>
          <w:rFonts w:ascii="Arial" w:hAnsi="Arial" w:cs="Arial"/>
          <w:rtl/>
          <w:lang w:bidi="ar-TN"/>
        </w:rPr>
        <w:t xml:space="preserve"> 4 </w:t>
      </w:r>
      <w:r w:rsidRPr="00122992">
        <w:rPr>
          <w:rFonts w:ascii="Arial" w:hAnsi="Arial" w:cs="Arial" w:hint="cs"/>
          <w:rtl/>
          <w:lang w:bidi="ar-TN"/>
        </w:rPr>
        <w:t>منه،</w:t>
      </w:r>
    </w:p>
    <w:p w:rsidR="00122992" w:rsidRP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22992" w:rsidRP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22992">
        <w:rPr>
          <w:rFonts w:ascii="Arial" w:hAnsi="Arial" w:cs="Arial" w:hint="cs"/>
          <w:rtl/>
          <w:lang w:bidi="ar-TN"/>
        </w:rPr>
        <w:t>وعلى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المرسوم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عدد</w:t>
      </w:r>
      <w:r w:rsidRPr="00122992">
        <w:rPr>
          <w:rFonts w:ascii="Arial" w:hAnsi="Arial" w:cs="Arial"/>
          <w:rtl/>
          <w:lang w:bidi="ar-TN"/>
        </w:rPr>
        <w:t xml:space="preserve"> 87 </w:t>
      </w:r>
      <w:r w:rsidRPr="00122992">
        <w:rPr>
          <w:rFonts w:ascii="Arial" w:hAnsi="Arial" w:cs="Arial" w:hint="cs"/>
          <w:rtl/>
          <w:lang w:bidi="ar-TN"/>
        </w:rPr>
        <w:t>لسنة</w:t>
      </w:r>
      <w:r w:rsidRPr="00122992">
        <w:rPr>
          <w:rFonts w:ascii="Arial" w:hAnsi="Arial" w:cs="Arial"/>
          <w:rtl/>
          <w:lang w:bidi="ar-TN"/>
        </w:rPr>
        <w:t xml:space="preserve"> 2011 </w:t>
      </w:r>
      <w:r w:rsidRPr="00122992">
        <w:rPr>
          <w:rFonts w:ascii="Arial" w:hAnsi="Arial" w:cs="Arial" w:hint="cs"/>
          <w:rtl/>
          <w:lang w:bidi="ar-TN"/>
        </w:rPr>
        <w:t>المؤرخ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في</w:t>
      </w:r>
      <w:r w:rsidRPr="00122992">
        <w:rPr>
          <w:rFonts w:ascii="Arial" w:hAnsi="Arial" w:cs="Arial"/>
          <w:rtl/>
          <w:lang w:bidi="ar-TN"/>
        </w:rPr>
        <w:t xml:space="preserve"> 24 </w:t>
      </w:r>
      <w:r w:rsidRPr="00122992">
        <w:rPr>
          <w:rFonts w:ascii="Arial" w:hAnsi="Arial" w:cs="Arial" w:hint="cs"/>
          <w:rtl/>
          <w:lang w:bidi="ar-TN"/>
        </w:rPr>
        <w:t>سبتمبر</w:t>
      </w:r>
      <w:r w:rsidRPr="00122992">
        <w:rPr>
          <w:rFonts w:ascii="Arial" w:hAnsi="Arial" w:cs="Arial"/>
          <w:rtl/>
          <w:lang w:bidi="ar-TN"/>
        </w:rPr>
        <w:t xml:space="preserve"> 2011 </w:t>
      </w:r>
      <w:r w:rsidRPr="00122992">
        <w:rPr>
          <w:rFonts w:ascii="Arial" w:hAnsi="Arial" w:cs="Arial" w:hint="cs"/>
          <w:rtl/>
          <w:lang w:bidi="ar-TN"/>
        </w:rPr>
        <w:t>المتعلق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بتنظيم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الأحزاب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السياسية،</w:t>
      </w:r>
    </w:p>
    <w:p w:rsidR="00122992" w:rsidRP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22992" w:rsidRP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22992">
        <w:rPr>
          <w:rFonts w:ascii="Arial" w:hAnsi="Arial" w:cs="Arial" w:hint="cs"/>
          <w:rtl/>
          <w:lang w:bidi="ar-TN"/>
        </w:rPr>
        <w:t>وعلى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الأمر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عدد</w:t>
      </w:r>
      <w:r w:rsidRPr="00122992">
        <w:rPr>
          <w:rFonts w:ascii="Arial" w:hAnsi="Arial" w:cs="Arial"/>
          <w:rtl/>
          <w:lang w:bidi="ar-TN"/>
        </w:rPr>
        <w:t xml:space="preserve"> 1245 </w:t>
      </w:r>
      <w:r w:rsidRPr="00122992">
        <w:rPr>
          <w:rFonts w:ascii="Arial" w:hAnsi="Arial" w:cs="Arial" w:hint="cs"/>
          <w:rtl/>
          <w:lang w:bidi="ar-TN"/>
        </w:rPr>
        <w:t>لسنة</w:t>
      </w:r>
      <w:r w:rsidRPr="00122992">
        <w:rPr>
          <w:rFonts w:ascii="Arial" w:hAnsi="Arial" w:cs="Arial"/>
          <w:rtl/>
          <w:lang w:bidi="ar-TN"/>
        </w:rPr>
        <w:t xml:space="preserve"> 2006 </w:t>
      </w:r>
      <w:r w:rsidRPr="00122992">
        <w:rPr>
          <w:rFonts w:ascii="Arial" w:hAnsi="Arial" w:cs="Arial" w:hint="cs"/>
          <w:rtl/>
          <w:lang w:bidi="ar-TN"/>
        </w:rPr>
        <w:t>المؤرخ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في</w:t>
      </w:r>
      <w:r w:rsidRPr="00122992">
        <w:rPr>
          <w:rFonts w:ascii="Arial" w:hAnsi="Arial" w:cs="Arial"/>
          <w:rtl/>
          <w:lang w:bidi="ar-TN"/>
        </w:rPr>
        <w:t xml:space="preserve"> 24 </w:t>
      </w:r>
      <w:r w:rsidRPr="00122992">
        <w:rPr>
          <w:rFonts w:ascii="Arial" w:hAnsi="Arial" w:cs="Arial" w:hint="cs"/>
          <w:rtl/>
          <w:lang w:bidi="ar-TN"/>
        </w:rPr>
        <w:t>أفريل</w:t>
      </w:r>
      <w:r w:rsidRPr="00122992">
        <w:rPr>
          <w:rFonts w:ascii="Arial" w:hAnsi="Arial" w:cs="Arial"/>
          <w:rtl/>
          <w:lang w:bidi="ar-TN"/>
        </w:rPr>
        <w:t xml:space="preserve"> 2006 </w:t>
      </w:r>
      <w:r w:rsidRPr="00122992">
        <w:rPr>
          <w:rFonts w:ascii="Arial" w:hAnsi="Arial" w:cs="Arial" w:hint="cs"/>
          <w:rtl/>
          <w:lang w:bidi="ar-TN"/>
        </w:rPr>
        <w:t>المتعلق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بضبط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نظام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إسناد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الخطط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الوظيفية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بالإدارة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المركزية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والإعفاء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منها،</w:t>
      </w:r>
    </w:p>
    <w:p w:rsidR="00122992" w:rsidRP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22992" w:rsidRP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22992">
        <w:rPr>
          <w:rFonts w:ascii="Arial" w:hAnsi="Arial" w:cs="Arial" w:hint="cs"/>
          <w:rtl/>
          <w:lang w:bidi="ar-TN"/>
        </w:rPr>
        <w:t>وعلى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الأمر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الرئاسي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عدد</w:t>
      </w:r>
      <w:r w:rsidRPr="00122992">
        <w:rPr>
          <w:rFonts w:ascii="Arial" w:hAnsi="Arial" w:cs="Arial"/>
          <w:rtl/>
          <w:lang w:bidi="ar-TN"/>
        </w:rPr>
        <w:t xml:space="preserve"> 35 </w:t>
      </w:r>
      <w:r w:rsidRPr="00122992">
        <w:rPr>
          <w:rFonts w:ascii="Arial" w:hAnsi="Arial" w:cs="Arial" w:hint="cs"/>
          <w:rtl/>
          <w:lang w:bidi="ar-TN"/>
        </w:rPr>
        <w:t>لسنة</w:t>
      </w:r>
      <w:r w:rsidRPr="00122992">
        <w:rPr>
          <w:rFonts w:ascii="Arial" w:hAnsi="Arial" w:cs="Arial"/>
          <w:rtl/>
          <w:lang w:bidi="ar-TN"/>
        </w:rPr>
        <w:t xml:space="preserve"> 2015 </w:t>
      </w:r>
      <w:r w:rsidRPr="00122992">
        <w:rPr>
          <w:rFonts w:ascii="Arial" w:hAnsi="Arial" w:cs="Arial" w:hint="cs"/>
          <w:rtl/>
          <w:lang w:bidi="ar-TN"/>
        </w:rPr>
        <w:t>المؤرخ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في</w:t>
      </w:r>
      <w:r w:rsidRPr="00122992">
        <w:rPr>
          <w:rFonts w:ascii="Arial" w:hAnsi="Arial" w:cs="Arial"/>
          <w:rtl/>
          <w:lang w:bidi="ar-TN"/>
        </w:rPr>
        <w:t xml:space="preserve"> 6 </w:t>
      </w:r>
      <w:r w:rsidRPr="00122992">
        <w:rPr>
          <w:rFonts w:ascii="Arial" w:hAnsi="Arial" w:cs="Arial" w:hint="cs"/>
          <w:rtl/>
          <w:lang w:bidi="ar-TN"/>
        </w:rPr>
        <w:t>فيفري</w:t>
      </w:r>
      <w:r w:rsidRPr="00122992">
        <w:rPr>
          <w:rFonts w:ascii="Arial" w:hAnsi="Arial" w:cs="Arial"/>
          <w:rtl/>
          <w:lang w:bidi="ar-TN"/>
        </w:rPr>
        <w:t xml:space="preserve"> 2015 </w:t>
      </w:r>
      <w:r w:rsidRPr="00122992">
        <w:rPr>
          <w:rFonts w:ascii="Arial" w:hAnsi="Arial" w:cs="Arial" w:hint="cs"/>
          <w:rtl/>
          <w:lang w:bidi="ar-TN"/>
        </w:rPr>
        <w:t>المتعلق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بتسمية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رئيس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الحكومة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وأعضائها،</w:t>
      </w:r>
    </w:p>
    <w:p w:rsidR="00122992" w:rsidRP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22992" w:rsidRP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22992">
        <w:rPr>
          <w:rFonts w:ascii="Arial" w:hAnsi="Arial" w:cs="Arial" w:hint="cs"/>
          <w:rtl/>
          <w:lang w:bidi="ar-TN"/>
        </w:rPr>
        <w:t>وعلى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الأمر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الرئاسي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عدد</w:t>
      </w:r>
      <w:r w:rsidRPr="00122992">
        <w:rPr>
          <w:rFonts w:ascii="Arial" w:hAnsi="Arial" w:cs="Arial"/>
          <w:rtl/>
          <w:lang w:bidi="ar-TN"/>
        </w:rPr>
        <w:t xml:space="preserve"> 1 </w:t>
      </w:r>
      <w:r w:rsidRPr="00122992">
        <w:rPr>
          <w:rFonts w:ascii="Arial" w:hAnsi="Arial" w:cs="Arial" w:hint="cs"/>
          <w:rtl/>
          <w:lang w:bidi="ar-TN"/>
        </w:rPr>
        <w:t>لسنة</w:t>
      </w:r>
      <w:r w:rsidRPr="00122992">
        <w:rPr>
          <w:rFonts w:ascii="Arial" w:hAnsi="Arial" w:cs="Arial"/>
          <w:rtl/>
          <w:lang w:bidi="ar-TN"/>
        </w:rPr>
        <w:t xml:space="preserve"> 2016 </w:t>
      </w:r>
      <w:r w:rsidRPr="00122992">
        <w:rPr>
          <w:rFonts w:ascii="Arial" w:hAnsi="Arial" w:cs="Arial" w:hint="cs"/>
          <w:rtl/>
          <w:lang w:bidi="ar-TN"/>
        </w:rPr>
        <w:t>المؤرخ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في</w:t>
      </w:r>
      <w:r w:rsidRPr="00122992">
        <w:rPr>
          <w:rFonts w:ascii="Arial" w:hAnsi="Arial" w:cs="Arial"/>
          <w:rtl/>
          <w:lang w:bidi="ar-TN"/>
        </w:rPr>
        <w:t xml:space="preserve"> 12 </w:t>
      </w:r>
      <w:r w:rsidRPr="00122992">
        <w:rPr>
          <w:rFonts w:ascii="Arial" w:hAnsi="Arial" w:cs="Arial" w:hint="cs"/>
          <w:rtl/>
          <w:lang w:bidi="ar-TN"/>
        </w:rPr>
        <w:t>جانفي</w:t>
      </w:r>
      <w:r w:rsidRPr="00122992">
        <w:rPr>
          <w:rFonts w:ascii="Arial" w:hAnsi="Arial" w:cs="Arial"/>
          <w:rtl/>
          <w:lang w:bidi="ar-TN"/>
        </w:rPr>
        <w:t xml:space="preserve"> 2016 </w:t>
      </w:r>
      <w:r w:rsidRPr="00122992">
        <w:rPr>
          <w:rFonts w:ascii="Arial" w:hAnsi="Arial" w:cs="Arial" w:hint="cs"/>
          <w:rtl/>
          <w:lang w:bidi="ar-TN"/>
        </w:rPr>
        <w:t>المتعلق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بتسمية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أعضاء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للحكومة،</w:t>
      </w:r>
    </w:p>
    <w:p w:rsidR="00122992" w:rsidRP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22992" w:rsidRP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22992">
        <w:rPr>
          <w:rFonts w:ascii="Arial" w:hAnsi="Arial" w:cs="Arial" w:hint="cs"/>
          <w:rtl/>
          <w:lang w:bidi="ar-TN"/>
        </w:rPr>
        <w:t>وعلى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رأي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المحكمة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الإدارية،</w:t>
      </w:r>
    </w:p>
    <w:p w:rsidR="00122992" w:rsidRP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22992" w:rsidRP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22992">
        <w:rPr>
          <w:rFonts w:ascii="Arial" w:hAnsi="Arial" w:cs="Arial" w:hint="cs"/>
          <w:rtl/>
          <w:lang w:bidi="ar-TN"/>
        </w:rPr>
        <w:t>يصدر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الأمر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الحكومي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الآتي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نصه</w:t>
      </w:r>
      <w:r w:rsidRPr="00122992">
        <w:rPr>
          <w:rFonts w:ascii="Arial" w:hAnsi="Arial" w:cs="Arial"/>
          <w:lang w:bidi="ar-TN"/>
        </w:rPr>
        <w:t xml:space="preserve"> :</w:t>
      </w:r>
    </w:p>
    <w:p w:rsidR="00122992" w:rsidRP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22992" w:rsidRPr="00122992" w:rsidRDefault="00122992" w:rsidP="00122992">
      <w:pPr>
        <w:pStyle w:val="Paragraphedeliste"/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22992">
        <w:rPr>
          <w:rFonts w:ascii="Arial" w:hAnsi="Arial" w:cs="Arial" w:hint="cs"/>
          <w:b/>
          <w:bCs/>
          <w:rtl/>
          <w:lang w:bidi="ar-TN"/>
        </w:rPr>
        <w:t>الفصل</w:t>
      </w:r>
      <w:r w:rsidRPr="00122992">
        <w:rPr>
          <w:rFonts w:ascii="Arial" w:hAnsi="Arial" w:cs="Arial"/>
          <w:b/>
          <w:bCs/>
          <w:rtl/>
          <w:lang w:bidi="ar-TN"/>
        </w:rPr>
        <w:t xml:space="preserve"> </w:t>
      </w:r>
      <w:r w:rsidRPr="00122992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/>
          <w:lang w:bidi="ar-TN"/>
        </w:rPr>
        <w:t xml:space="preserve"> </w:t>
      </w:r>
      <w:r w:rsidRPr="00122992">
        <w:rPr>
          <w:rFonts w:ascii="Arial" w:hAnsi="Arial" w:cs="Arial"/>
          <w:b/>
          <w:bCs/>
          <w:lang w:bidi="ar-TN"/>
        </w:rPr>
        <w:t>–</w:t>
      </w:r>
      <w:r>
        <w:rPr>
          <w:rFonts w:ascii="Arial" w:hAnsi="Arial" w:cs="Arial"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طبقا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لأحكام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الفصل</w:t>
      </w:r>
      <w:r w:rsidRPr="00122992">
        <w:rPr>
          <w:rFonts w:ascii="Arial" w:hAnsi="Arial" w:cs="Arial"/>
          <w:rtl/>
          <w:lang w:bidi="ar-TN"/>
        </w:rPr>
        <w:t xml:space="preserve"> 92 </w:t>
      </w:r>
      <w:r w:rsidRPr="00122992">
        <w:rPr>
          <w:rFonts w:ascii="Arial" w:hAnsi="Arial" w:cs="Arial" w:hint="cs"/>
          <w:rtl/>
          <w:lang w:bidi="ar-TN"/>
        </w:rPr>
        <w:t>من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الدستور،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يفوض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رئيس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الحكومة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إلى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وزير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العلاقة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مع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الهيئات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الدستورية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والمجتمع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المدني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وحقوق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الإنسان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الصلاحيات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التالية</w:t>
      </w:r>
      <w:r w:rsidRPr="00122992">
        <w:rPr>
          <w:rFonts w:ascii="Arial" w:hAnsi="Arial" w:cs="Arial"/>
          <w:lang w:bidi="ar-TN"/>
        </w:rPr>
        <w:t xml:space="preserve"> :</w:t>
      </w:r>
    </w:p>
    <w:p w:rsidR="00122992" w:rsidRPr="00122992" w:rsidRDefault="00122992" w:rsidP="00122992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22992">
        <w:rPr>
          <w:rFonts w:ascii="Arial" w:hAnsi="Arial" w:cs="Arial" w:hint="cs"/>
          <w:rtl/>
          <w:lang w:bidi="ar-TN"/>
        </w:rPr>
        <w:t>إصدار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القرارات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المتعلقة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بتعيين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أعضاء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لجان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الامتحان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الخاصة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بالمناظرات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الخارجية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للانتداب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ومناظرات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الدخول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إلى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مراحل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التكوين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الراجعة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بالنظر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إلى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وزارة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العلاقة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مع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الهيئات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الدستورية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والمجتمع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المدني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وحقوق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الإنسان،</w:t>
      </w:r>
    </w:p>
    <w:p w:rsidR="00122992" w:rsidRPr="00122992" w:rsidRDefault="00122992" w:rsidP="00122992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22992">
        <w:rPr>
          <w:rFonts w:ascii="Arial" w:hAnsi="Arial" w:cs="Arial" w:hint="cs"/>
          <w:rtl/>
          <w:lang w:bidi="ar-TN"/>
        </w:rPr>
        <w:t>إصدار</w:t>
      </w:r>
      <w:r w:rsidRPr="00122992">
        <w:rPr>
          <w:rFonts w:ascii="Arial" w:hAnsi="Arial" w:cs="Arial"/>
          <w:rtl/>
          <w:lang w:bidi="ar-TN"/>
        </w:rPr>
        <w:t xml:space="preserve"> </w:t>
      </w:r>
      <w:bookmarkStart w:id="0" w:name="_GoBack"/>
      <w:bookmarkEnd w:id="0"/>
      <w:r w:rsidRPr="00122992">
        <w:rPr>
          <w:rFonts w:ascii="Arial" w:hAnsi="Arial" w:cs="Arial" w:hint="cs"/>
          <w:rtl/>
          <w:lang w:bidi="ar-TN"/>
        </w:rPr>
        <w:t>القرارات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المتعلقة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بتعيين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أعضاء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لجان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الامتحان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الخاصة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بالمناظرات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الداخلية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والامتحانات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المهنية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للترقية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الراجعة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بالنظر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إلى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وزارة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العلاقة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مع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الهيئات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الدستورية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والمجتمع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المدني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وحقوق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الإنسان،</w:t>
      </w:r>
    </w:p>
    <w:p w:rsidR="00122992" w:rsidRPr="00122992" w:rsidRDefault="00122992" w:rsidP="00122992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22992">
        <w:rPr>
          <w:rFonts w:ascii="Arial" w:hAnsi="Arial" w:cs="Arial" w:hint="cs"/>
          <w:rtl/>
          <w:lang w:bidi="ar-TN"/>
        </w:rPr>
        <w:t>تعيين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الأعوان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الراجعين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بالنظر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إلى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وزارة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العلاقة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مع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الهيئات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الدستورية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والمجتمع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المدني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وحقوق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الإنسان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في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الخطط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الوظيفية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المنصوص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عليها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بالفصل</w:t>
      </w:r>
      <w:r w:rsidRPr="00122992">
        <w:rPr>
          <w:rFonts w:ascii="Arial" w:hAnsi="Arial" w:cs="Arial"/>
          <w:rtl/>
          <w:lang w:bidi="ar-TN"/>
        </w:rPr>
        <w:t xml:space="preserve"> 4 </w:t>
      </w:r>
      <w:r w:rsidRPr="00122992">
        <w:rPr>
          <w:rFonts w:ascii="Arial" w:hAnsi="Arial" w:cs="Arial" w:hint="cs"/>
          <w:rtl/>
          <w:lang w:bidi="ar-TN"/>
        </w:rPr>
        <w:t>من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القانون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عدد</w:t>
      </w:r>
      <w:r w:rsidRPr="00122992">
        <w:rPr>
          <w:rFonts w:ascii="Arial" w:hAnsi="Arial" w:cs="Arial"/>
          <w:rtl/>
          <w:lang w:bidi="ar-TN"/>
        </w:rPr>
        <w:t xml:space="preserve"> 33 </w:t>
      </w:r>
      <w:r w:rsidRPr="00122992">
        <w:rPr>
          <w:rFonts w:ascii="Arial" w:hAnsi="Arial" w:cs="Arial" w:hint="cs"/>
          <w:rtl/>
          <w:lang w:bidi="ar-TN"/>
        </w:rPr>
        <w:t>لسنة</w:t>
      </w:r>
      <w:r w:rsidRPr="00122992">
        <w:rPr>
          <w:rFonts w:ascii="Arial" w:hAnsi="Arial" w:cs="Arial"/>
          <w:rtl/>
          <w:lang w:bidi="ar-TN"/>
        </w:rPr>
        <w:t xml:space="preserve"> 2015 </w:t>
      </w:r>
      <w:r w:rsidRPr="00122992">
        <w:rPr>
          <w:rFonts w:ascii="Arial" w:hAnsi="Arial" w:cs="Arial" w:hint="cs"/>
          <w:rtl/>
          <w:lang w:bidi="ar-TN"/>
        </w:rPr>
        <w:t>المؤرخ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في</w:t>
      </w:r>
      <w:r w:rsidRPr="00122992">
        <w:rPr>
          <w:rFonts w:ascii="Arial" w:hAnsi="Arial" w:cs="Arial"/>
          <w:rtl/>
          <w:lang w:bidi="ar-TN"/>
        </w:rPr>
        <w:t xml:space="preserve"> 17 </w:t>
      </w:r>
      <w:r w:rsidRPr="00122992">
        <w:rPr>
          <w:rFonts w:ascii="Arial" w:hAnsi="Arial" w:cs="Arial" w:hint="cs"/>
          <w:rtl/>
          <w:lang w:bidi="ar-TN"/>
        </w:rPr>
        <w:t>أوت</w:t>
      </w:r>
      <w:r w:rsidRPr="00122992">
        <w:rPr>
          <w:rFonts w:ascii="Arial" w:hAnsi="Arial" w:cs="Arial"/>
          <w:rtl/>
          <w:lang w:bidi="ar-TN"/>
        </w:rPr>
        <w:t xml:space="preserve"> 2015 </w:t>
      </w:r>
      <w:r w:rsidRPr="00122992">
        <w:rPr>
          <w:rFonts w:ascii="Arial" w:hAnsi="Arial" w:cs="Arial" w:hint="cs"/>
          <w:rtl/>
          <w:lang w:bidi="ar-TN"/>
        </w:rPr>
        <w:t>المتعلق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بضبط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الوظائف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المدنية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العليا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طبقا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لأحكام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الفصل</w:t>
      </w:r>
      <w:r w:rsidRPr="00122992">
        <w:rPr>
          <w:rFonts w:ascii="Arial" w:hAnsi="Arial" w:cs="Arial"/>
          <w:rtl/>
          <w:lang w:bidi="ar-TN"/>
        </w:rPr>
        <w:t xml:space="preserve"> 92 </w:t>
      </w:r>
      <w:r w:rsidRPr="00122992">
        <w:rPr>
          <w:rFonts w:ascii="Arial" w:hAnsi="Arial" w:cs="Arial" w:hint="cs"/>
          <w:rtl/>
          <w:lang w:bidi="ar-TN"/>
        </w:rPr>
        <w:t>من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الدستور،</w:t>
      </w:r>
    </w:p>
    <w:p w:rsidR="00122992" w:rsidRPr="00122992" w:rsidRDefault="00122992" w:rsidP="00122992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22992">
        <w:rPr>
          <w:rFonts w:ascii="Arial" w:hAnsi="Arial" w:cs="Arial" w:hint="cs"/>
          <w:rtl/>
          <w:lang w:bidi="ar-TN"/>
        </w:rPr>
        <w:t>إصدار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القرارات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المتعلقة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بالإلحاق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لدى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الوكالة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التونسية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للتعاون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الفني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والتجديد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والإنهاء،</w:t>
      </w:r>
    </w:p>
    <w:p w:rsidR="00122992" w:rsidRPr="00122992" w:rsidRDefault="00122992" w:rsidP="00122992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22992">
        <w:rPr>
          <w:rFonts w:ascii="Arial" w:hAnsi="Arial" w:cs="Arial" w:hint="cs"/>
          <w:rtl/>
          <w:lang w:bidi="ar-TN"/>
        </w:rPr>
        <w:t>إصدار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القرارات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المتعلقة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بالإحالة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على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عدم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المباشرة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الخاصة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والتجديد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والإنهاء،</w:t>
      </w:r>
    </w:p>
    <w:p w:rsidR="00122992" w:rsidRPr="00122992" w:rsidRDefault="00122992" w:rsidP="00122992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22992">
        <w:rPr>
          <w:rFonts w:ascii="Arial" w:hAnsi="Arial" w:cs="Arial" w:hint="cs"/>
          <w:rtl/>
          <w:lang w:bidi="ar-TN"/>
        </w:rPr>
        <w:t>إصدار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قرارات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التسمية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في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رتب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سلك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المتصرفين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في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الوثائق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والأرشيف،</w:t>
      </w:r>
    </w:p>
    <w:p w:rsidR="00122992" w:rsidRPr="00122992" w:rsidRDefault="00122992" w:rsidP="00122992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22992">
        <w:rPr>
          <w:rFonts w:ascii="Arial" w:hAnsi="Arial" w:cs="Arial" w:hint="cs"/>
          <w:rtl/>
          <w:lang w:bidi="ar-TN"/>
        </w:rPr>
        <w:t>إصدار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القرارات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المتعلقة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بالإبقاء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بحالة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مباشرة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لاستكمال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شرط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التربص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المطلوب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لاستحقاق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جراية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التقاعد،</w:t>
      </w:r>
    </w:p>
    <w:p w:rsidR="00122992" w:rsidRPr="00122992" w:rsidRDefault="00122992" w:rsidP="00122992">
      <w:pPr>
        <w:pStyle w:val="Paragraphedeliste"/>
        <w:numPr>
          <w:ilvl w:val="0"/>
          <w:numId w:val="5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122992">
        <w:rPr>
          <w:rFonts w:ascii="Arial" w:hAnsi="Arial" w:cs="Arial" w:hint="cs"/>
          <w:rtl/>
          <w:lang w:bidi="ar-TN"/>
        </w:rPr>
        <w:t>إصدار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القرارات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والقيام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بالإجراءات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المندرجة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في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إطار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تطبيق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الأحكام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المتعلقة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بتنظيم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الأحزاب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السياسية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وفقا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للمرسوم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عدد</w:t>
      </w:r>
      <w:r w:rsidRPr="00122992">
        <w:rPr>
          <w:rFonts w:ascii="Arial" w:hAnsi="Arial" w:cs="Arial"/>
          <w:rtl/>
          <w:lang w:bidi="ar-TN"/>
        </w:rPr>
        <w:t xml:space="preserve"> 87 </w:t>
      </w:r>
      <w:r w:rsidRPr="00122992">
        <w:rPr>
          <w:rFonts w:ascii="Arial" w:hAnsi="Arial" w:cs="Arial" w:hint="cs"/>
          <w:rtl/>
          <w:lang w:bidi="ar-TN"/>
        </w:rPr>
        <w:t>لسنة</w:t>
      </w:r>
      <w:r w:rsidRPr="00122992">
        <w:rPr>
          <w:rFonts w:ascii="Arial" w:hAnsi="Arial" w:cs="Arial"/>
          <w:rtl/>
          <w:lang w:bidi="ar-TN"/>
        </w:rPr>
        <w:t xml:space="preserve"> 2011 </w:t>
      </w:r>
      <w:r w:rsidRPr="00122992">
        <w:rPr>
          <w:rFonts w:ascii="Arial" w:hAnsi="Arial" w:cs="Arial" w:hint="cs"/>
          <w:rtl/>
          <w:lang w:bidi="ar-TN"/>
        </w:rPr>
        <w:t>المؤرخ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في</w:t>
      </w:r>
      <w:r w:rsidRPr="00122992">
        <w:rPr>
          <w:rFonts w:ascii="Arial" w:hAnsi="Arial" w:cs="Arial"/>
          <w:rtl/>
          <w:lang w:bidi="ar-TN"/>
        </w:rPr>
        <w:t xml:space="preserve"> 24 </w:t>
      </w:r>
      <w:r w:rsidRPr="00122992">
        <w:rPr>
          <w:rFonts w:ascii="Arial" w:hAnsi="Arial" w:cs="Arial" w:hint="cs"/>
          <w:rtl/>
          <w:lang w:bidi="ar-TN"/>
        </w:rPr>
        <w:t>سبتمبر</w:t>
      </w:r>
      <w:r w:rsidRPr="00122992">
        <w:rPr>
          <w:rFonts w:ascii="Arial" w:hAnsi="Arial" w:cs="Arial"/>
          <w:rtl/>
          <w:lang w:bidi="ar-TN"/>
        </w:rPr>
        <w:t xml:space="preserve"> 2011 </w:t>
      </w:r>
      <w:r w:rsidRPr="00122992">
        <w:rPr>
          <w:rFonts w:ascii="Arial" w:hAnsi="Arial" w:cs="Arial" w:hint="cs"/>
          <w:rtl/>
          <w:lang w:bidi="ar-TN"/>
        </w:rPr>
        <w:t>والمشار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إليه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أعلاه</w:t>
      </w:r>
      <w:r w:rsidRPr="00122992">
        <w:rPr>
          <w:rFonts w:ascii="Arial" w:hAnsi="Arial" w:cs="Arial"/>
          <w:lang w:bidi="ar-TN"/>
        </w:rPr>
        <w:t>.</w:t>
      </w:r>
    </w:p>
    <w:p w:rsidR="00122992" w:rsidRP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22992" w:rsidRP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22992">
        <w:rPr>
          <w:rFonts w:ascii="Arial" w:hAnsi="Arial" w:cs="Arial" w:hint="cs"/>
          <w:b/>
          <w:bCs/>
          <w:rtl/>
          <w:lang w:bidi="ar-TN"/>
        </w:rPr>
        <w:t>الفصل</w:t>
      </w:r>
      <w:r w:rsidRPr="00122992">
        <w:rPr>
          <w:rFonts w:ascii="Arial" w:hAnsi="Arial" w:cs="Arial"/>
          <w:b/>
          <w:bCs/>
          <w:rtl/>
          <w:lang w:bidi="ar-TN"/>
        </w:rPr>
        <w:t xml:space="preserve"> </w:t>
      </w:r>
      <w:r w:rsidRPr="00122992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122992">
        <w:rPr>
          <w:rFonts w:ascii="Arial" w:hAnsi="Arial" w:cs="Arial"/>
          <w:b/>
          <w:bCs/>
          <w:rtl/>
          <w:lang w:bidi="ar-TN"/>
        </w:rPr>
        <w:t>–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وزير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العلاقة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مع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الهيئات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الدستورية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والمجتمع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المدني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وحقوق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الإنسان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مكلف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بتنفيذ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هذا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الأمر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الحكومي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الذي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ينشر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بالرائد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الرسمي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للجمهورية</w:t>
      </w:r>
      <w:r w:rsidRPr="00122992">
        <w:rPr>
          <w:rFonts w:ascii="Arial" w:hAnsi="Arial" w:cs="Arial"/>
          <w:rtl/>
          <w:lang w:bidi="ar-TN"/>
        </w:rPr>
        <w:t xml:space="preserve"> </w:t>
      </w:r>
      <w:r w:rsidRPr="00122992">
        <w:rPr>
          <w:rFonts w:ascii="Arial" w:hAnsi="Arial" w:cs="Arial" w:hint="cs"/>
          <w:rtl/>
          <w:lang w:bidi="ar-TN"/>
        </w:rPr>
        <w:t>التونسية</w:t>
      </w:r>
      <w:r w:rsidRPr="00122992">
        <w:rPr>
          <w:rFonts w:ascii="Arial" w:hAnsi="Arial" w:cs="Arial"/>
          <w:lang w:bidi="ar-TN"/>
        </w:rPr>
        <w:t>.</w:t>
      </w:r>
    </w:p>
    <w:p w:rsidR="00122992" w:rsidRP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22992" w:rsidRPr="00122992" w:rsidRDefault="00122992" w:rsidP="00122992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122992">
        <w:rPr>
          <w:rFonts w:ascii="Arial" w:hAnsi="Arial" w:cs="Arial" w:hint="cs"/>
          <w:b/>
          <w:bCs/>
          <w:rtl/>
          <w:lang w:bidi="ar-TN"/>
        </w:rPr>
        <w:t>تونس</w:t>
      </w:r>
      <w:r w:rsidRPr="00122992">
        <w:rPr>
          <w:rFonts w:ascii="Arial" w:hAnsi="Arial" w:cs="Arial"/>
          <w:b/>
          <w:bCs/>
          <w:rtl/>
          <w:lang w:bidi="ar-TN"/>
        </w:rPr>
        <w:t xml:space="preserve"> </w:t>
      </w:r>
      <w:r w:rsidRPr="00122992">
        <w:rPr>
          <w:rFonts w:ascii="Arial" w:hAnsi="Arial" w:cs="Arial" w:hint="cs"/>
          <w:b/>
          <w:bCs/>
          <w:rtl/>
          <w:lang w:bidi="ar-TN"/>
        </w:rPr>
        <w:t>في</w:t>
      </w:r>
      <w:r w:rsidRPr="00122992">
        <w:rPr>
          <w:rFonts w:ascii="Arial" w:hAnsi="Arial" w:cs="Arial"/>
          <w:b/>
          <w:bCs/>
          <w:rtl/>
          <w:lang w:bidi="ar-TN"/>
        </w:rPr>
        <w:t xml:space="preserve"> 11 </w:t>
      </w:r>
      <w:r w:rsidRPr="00122992">
        <w:rPr>
          <w:rFonts w:ascii="Arial" w:hAnsi="Arial" w:cs="Arial" w:hint="cs"/>
          <w:b/>
          <w:bCs/>
          <w:rtl/>
          <w:lang w:bidi="ar-TN"/>
        </w:rPr>
        <w:t>مارس</w:t>
      </w:r>
      <w:r w:rsidRPr="00122992">
        <w:rPr>
          <w:rFonts w:ascii="Arial" w:hAnsi="Arial" w:cs="Arial"/>
          <w:b/>
          <w:bCs/>
          <w:rtl/>
          <w:lang w:bidi="ar-TN"/>
        </w:rPr>
        <w:t xml:space="preserve"> 2016</w:t>
      </w:r>
      <w:r w:rsidRPr="00122992">
        <w:rPr>
          <w:rFonts w:ascii="Arial" w:hAnsi="Arial" w:cs="Arial"/>
          <w:b/>
          <w:bCs/>
          <w:lang w:bidi="ar-TN"/>
        </w:rPr>
        <w:t>.</w:t>
      </w:r>
    </w:p>
    <w:p w:rsidR="00906FC2" w:rsidRPr="00122992" w:rsidRDefault="00906FC2" w:rsidP="00122992">
      <w:pPr>
        <w:tabs>
          <w:tab w:val="left" w:pos="8430"/>
        </w:tabs>
        <w:rPr>
          <w:lang w:bidi="ar-TN"/>
        </w:rPr>
      </w:pPr>
    </w:p>
    <w:sectPr w:rsidR="00906FC2" w:rsidRPr="00122992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439" w:rsidRDefault="00F01439" w:rsidP="008F3F2D">
      <w:r>
        <w:separator/>
      </w:r>
    </w:p>
  </w:endnote>
  <w:endnote w:type="continuationSeparator" w:id="0">
    <w:p w:rsidR="00F01439" w:rsidRDefault="00F0143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Pr="00A91DAC" w:rsidRDefault="00E32BEE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Pr="00A00644" w:rsidRDefault="00E32BE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2299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2299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E32BEE" w:rsidRDefault="00E32BE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32BEE" w:rsidRPr="00A00644" w:rsidRDefault="00E32BE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2299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2299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E32BEE" w:rsidRDefault="00E32BE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Default="00E32BE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Pr="00A00644" w:rsidRDefault="00E32BE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0143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01439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32BEE" w:rsidRPr="00A00644" w:rsidRDefault="00E32BE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0143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F01439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439" w:rsidRDefault="00F01439" w:rsidP="00696990">
      <w:pPr>
        <w:bidi/>
        <w:jc w:val="both"/>
      </w:pPr>
      <w:r>
        <w:separator/>
      </w:r>
    </w:p>
  </w:footnote>
  <w:footnote w:type="continuationSeparator" w:id="0">
    <w:p w:rsidR="00F01439" w:rsidRDefault="00F0143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Default="00E32BEE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Default="00E32BE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E32BEE" w:rsidRPr="005F7BF4" w:rsidRDefault="00E32BE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E32BEE" w:rsidRPr="005F7BF4" w:rsidRDefault="00E32BE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E32BEE" w:rsidRDefault="00E32BE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E32BEE" w:rsidRPr="005F7BF4" w:rsidRDefault="00E32BE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E32BEE" w:rsidRPr="005F7BF4" w:rsidRDefault="00E32BE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Default="00E32BEE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Default="00E32BE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E32BEE" w:rsidRPr="00696C4B" w:rsidRDefault="00E32BE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E32BEE" w:rsidRPr="00317C84" w:rsidRDefault="00E32BE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E32BEE" w:rsidRDefault="00E32BE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E32BEE" w:rsidRDefault="00E32BE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E32BEE" w:rsidRPr="00696C4B" w:rsidRDefault="00E32BE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E32BEE" w:rsidRPr="00317C84" w:rsidRDefault="00E32BE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E32BEE" w:rsidRDefault="00E32BE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C47"/>
    <w:multiLevelType w:val="hybridMultilevel"/>
    <w:tmpl w:val="281AC3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2C1C"/>
    <w:multiLevelType w:val="hybridMultilevel"/>
    <w:tmpl w:val="D93A22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8D0382"/>
    <w:multiLevelType w:val="hybridMultilevel"/>
    <w:tmpl w:val="15803F90"/>
    <w:lvl w:ilvl="0" w:tplc="0C0CAD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4A319D"/>
    <w:multiLevelType w:val="hybridMultilevel"/>
    <w:tmpl w:val="36B083E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382EB3"/>
    <w:multiLevelType w:val="hybridMultilevel"/>
    <w:tmpl w:val="8490042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4969FF"/>
    <w:multiLevelType w:val="hybridMultilevel"/>
    <w:tmpl w:val="77D006B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E61487"/>
    <w:multiLevelType w:val="hybridMultilevel"/>
    <w:tmpl w:val="53D0D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602D0A"/>
    <w:multiLevelType w:val="hybridMultilevel"/>
    <w:tmpl w:val="4E94D6F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16790F"/>
    <w:multiLevelType w:val="hybridMultilevel"/>
    <w:tmpl w:val="1D742B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E694FCA"/>
    <w:multiLevelType w:val="hybridMultilevel"/>
    <w:tmpl w:val="95020F0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247028"/>
    <w:multiLevelType w:val="hybridMultilevel"/>
    <w:tmpl w:val="FD1EF8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551988"/>
    <w:multiLevelType w:val="hybridMultilevel"/>
    <w:tmpl w:val="5B6CA0D2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129681E"/>
    <w:multiLevelType w:val="hybridMultilevel"/>
    <w:tmpl w:val="2422AEF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2DF01B3"/>
    <w:multiLevelType w:val="hybridMultilevel"/>
    <w:tmpl w:val="9E861A9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4324DF0"/>
    <w:multiLevelType w:val="hybridMultilevel"/>
    <w:tmpl w:val="6C72DF0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143F6E"/>
    <w:multiLevelType w:val="hybridMultilevel"/>
    <w:tmpl w:val="2C10A9A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F5A73C6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A925EBB"/>
    <w:multiLevelType w:val="hybridMultilevel"/>
    <w:tmpl w:val="1340E0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C376443"/>
    <w:multiLevelType w:val="hybridMultilevel"/>
    <w:tmpl w:val="5A70CD9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F49A3"/>
    <w:multiLevelType w:val="hybridMultilevel"/>
    <w:tmpl w:val="7D6031C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E2D24FA"/>
    <w:multiLevelType w:val="hybridMultilevel"/>
    <w:tmpl w:val="629A402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52E7118"/>
    <w:multiLevelType w:val="hybridMultilevel"/>
    <w:tmpl w:val="4F88AF08"/>
    <w:lvl w:ilvl="0" w:tplc="5916FFD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A5044B9"/>
    <w:multiLevelType w:val="hybridMultilevel"/>
    <w:tmpl w:val="60366E2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B185285"/>
    <w:multiLevelType w:val="hybridMultilevel"/>
    <w:tmpl w:val="FDDC6A5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F3EA6"/>
    <w:multiLevelType w:val="hybridMultilevel"/>
    <w:tmpl w:val="0296A1A4"/>
    <w:lvl w:ilvl="0" w:tplc="CDCCB518">
      <w:start w:val="8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08A3084"/>
    <w:multiLevelType w:val="hybridMultilevel"/>
    <w:tmpl w:val="B6A2DA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F2527"/>
    <w:multiLevelType w:val="hybridMultilevel"/>
    <w:tmpl w:val="01F2DC2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3013A56"/>
    <w:multiLevelType w:val="hybridMultilevel"/>
    <w:tmpl w:val="8376CFF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4221359"/>
    <w:multiLevelType w:val="hybridMultilevel"/>
    <w:tmpl w:val="F552F89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71F3E"/>
    <w:multiLevelType w:val="hybridMultilevel"/>
    <w:tmpl w:val="2026BAA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61035"/>
    <w:multiLevelType w:val="hybridMultilevel"/>
    <w:tmpl w:val="E2C41C50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F1377"/>
    <w:multiLevelType w:val="hybridMultilevel"/>
    <w:tmpl w:val="8B0A601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5AE1632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0E2197"/>
    <w:multiLevelType w:val="hybridMultilevel"/>
    <w:tmpl w:val="CB4E2882"/>
    <w:lvl w:ilvl="0" w:tplc="040C000F">
      <w:start w:val="1"/>
      <w:numFmt w:val="decimal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B773385"/>
    <w:multiLevelType w:val="hybridMultilevel"/>
    <w:tmpl w:val="63066A7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D263A6F"/>
    <w:multiLevelType w:val="hybridMultilevel"/>
    <w:tmpl w:val="2CA893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665DB"/>
    <w:multiLevelType w:val="hybridMultilevel"/>
    <w:tmpl w:val="3C5269E4"/>
    <w:lvl w:ilvl="0" w:tplc="0EC60E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1885D86"/>
    <w:multiLevelType w:val="hybridMultilevel"/>
    <w:tmpl w:val="6DCA67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487595B"/>
    <w:multiLevelType w:val="hybridMultilevel"/>
    <w:tmpl w:val="8BB2A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63548"/>
    <w:multiLevelType w:val="hybridMultilevel"/>
    <w:tmpl w:val="2EFE344E"/>
    <w:lvl w:ilvl="0" w:tplc="5916FF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A405B39"/>
    <w:multiLevelType w:val="hybridMultilevel"/>
    <w:tmpl w:val="E480878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ABE53F4"/>
    <w:multiLevelType w:val="hybridMultilevel"/>
    <w:tmpl w:val="0296A5F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947CE"/>
    <w:multiLevelType w:val="hybridMultilevel"/>
    <w:tmpl w:val="DA3CE9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D831103"/>
    <w:multiLevelType w:val="hybridMultilevel"/>
    <w:tmpl w:val="ACBA0D3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E5877A4"/>
    <w:multiLevelType w:val="hybridMultilevel"/>
    <w:tmpl w:val="5524D07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FD17134"/>
    <w:multiLevelType w:val="hybridMultilevel"/>
    <w:tmpl w:val="31447AB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181168"/>
    <w:multiLevelType w:val="hybridMultilevel"/>
    <w:tmpl w:val="187A71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7734A"/>
    <w:multiLevelType w:val="hybridMultilevel"/>
    <w:tmpl w:val="7FE61BC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55E58C8"/>
    <w:multiLevelType w:val="hybridMultilevel"/>
    <w:tmpl w:val="6A4C5C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9EE62DD"/>
    <w:multiLevelType w:val="hybridMultilevel"/>
    <w:tmpl w:val="011AB5B4"/>
    <w:lvl w:ilvl="0" w:tplc="276EEA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8" w15:restartNumberingAfterBreak="0">
    <w:nsid w:val="7D4805E7"/>
    <w:multiLevelType w:val="hybridMultilevel"/>
    <w:tmpl w:val="37A2D39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E5A0F2C"/>
    <w:multiLevelType w:val="hybridMultilevel"/>
    <w:tmpl w:val="72DA8FC4"/>
    <w:lvl w:ilvl="0" w:tplc="8E3290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47"/>
  </w:num>
  <w:num w:numId="5">
    <w:abstractNumId w:val="10"/>
  </w:num>
  <w:num w:numId="6">
    <w:abstractNumId w:val="25"/>
  </w:num>
  <w:num w:numId="7">
    <w:abstractNumId w:val="6"/>
  </w:num>
  <w:num w:numId="8">
    <w:abstractNumId w:val="38"/>
  </w:num>
  <w:num w:numId="9">
    <w:abstractNumId w:val="19"/>
  </w:num>
  <w:num w:numId="10">
    <w:abstractNumId w:val="37"/>
  </w:num>
  <w:num w:numId="11">
    <w:abstractNumId w:val="20"/>
  </w:num>
  <w:num w:numId="12">
    <w:abstractNumId w:val="49"/>
  </w:num>
  <w:num w:numId="13">
    <w:abstractNumId w:val="27"/>
  </w:num>
  <w:num w:numId="14">
    <w:abstractNumId w:val="24"/>
  </w:num>
  <w:num w:numId="15">
    <w:abstractNumId w:val="0"/>
  </w:num>
  <w:num w:numId="16">
    <w:abstractNumId w:val="44"/>
  </w:num>
  <w:num w:numId="17">
    <w:abstractNumId w:val="33"/>
  </w:num>
  <w:num w:numId="18">
    <w:abstractNumId w:val="28"/>
  </w:num>
  <w:num w:numId="19">
    <w:abstractNumId w:val="43"/>
  </w:num>
  <w:num w:numId="20">
    <w:abstractNumId w:val="39"/>
  </w:num>
  <w:num w:numId="21">
    <w:abstractNumId w:val="17"/>
  </w:num>
  <w:num w:numId="22">
    <w:abstractNumId w:val="22"/>
  </w:num>
  <w:num w:numId="23">
    <w:abstractNumId w:val="14"/>
  </w:num>
  <w:num w:numId="24">
    <w:abstractNumId w:val="42"/>
  </w:num>
  <w:num w:numId="25">
    <w:abstractNumId w:val="40"/>
  </w:num>
  <w:num w:numId="26">
    <w:abstractNumId w:val="30"/>
  </w:num>
  <w:num w:numId="27">
    <w:abstractNumId w:val="7"/>
  </w:num>
  <w:num w:numId="28">
    <w:abstractNumId w:val="9"/>
  </w:num>
  <w:num w:numId="29">
    <w:abstractNumId w:val="2"/>
  </w:num>
  <w:num w:numId="30">
    <w:abstractNumId w:val="13"/>
  </w:num>
  <w:num w:numId="31">
    <w:abstractNumId w:val="48"/>
  </w:num>
  <w:num w:numId="32">
    <w:abstractNumId w:val="34"/>
  </w:num>
  <w:num w:numId="33">
    <w:abstractNumId w:val="26"/>
  </w:num>
  <w:num w:numId="34">
    <w:abstractNumId w:val="41"/>
  </w:num>
  <w:num w:numId="35">
    <w:abstractNumId w:val="23"/>
  </w:num>
  <w:num w:numId="36">
    <w:abstractNumId w:val="5"/>
  </w:num>
  <w:num w:numId="37">
    <w:abstractNumId w:val="1"/>
  </w:num>
  <w:num w:numId="38">
    <w:abstractNumId w:val="12"/>
  </w:num>
  <w:num w:numId="39">
    <w:abstractNumId w:val="45"/>
  </w:num>
  <w:num w:numId="40">
    <w:abstractNumId w:val="32"/>
  </w:num>
  <w:num w:numId="41">
    <w:abstractNumId w:val="46"/>
  </w:num>
  <w:num w:numId="42">
    <w:abstractNumId w:val="15"/>
  </w:num>
  <w:num w:numId="43">
    <w:abstractNumId w:val="35"/>
  </w:num>
  <w:num w:numId="44">
    <w:abstractNumId w:val="18"/>
  </w:num>
  <w:num w:numId="45">
    <w:abstractNumId w:val="3"/>
  </w:num>
  <w:num w:numId="46">
    <w:abstractNumId w:val="31"/>
  </w:num>
  <w:num w:numId="47">
    <w:abstractNumId w:val="29"/>
  </w:num>
  <w:num w:numId="48">
    <w:abstractNumId w:val="36"/>
  </w:num>
  <w:num w:numId="49">
    <w:abstractNumId w:val="11"/>
  </w:num>
  <w:num w:numId="5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06DB8"/>
    <w:rsid w:val="000172F7"/>
    <w:rsid w:val="00050397"/>
    <w:rsid w:val="00052372"/>
    <w:rsid w:val="00053739"/>
    <w:rsid w:val="00053C64"/>
    <w:rsid w:val="0006269F"/>
    <w:rsid w:val="00072A9A"/>
    <w:rsid w:val="0007464C"/>
    <w:rsid w:val="00085159"/>
    <w:rsid w:val="000856EB"/>
    <w:rsid w:val="00092DE2"/>
    <w:rsid w:val="00094E16"/>
    <w:rsid w:val="00095334"/>
    <w:rsid w:val="000B0D20"/>
    <w:rsid w:val="000B2A08"/>
    <w:rsid w:val="000B460E"/>
    <w:rsid w:val="000C1882"/>
    <w:rsid w:val="000C5AFE"/>
    <w:rsid w:val="000C6D2E"/>
    <w:rsid w:val="000C6FB2"/>
    <w:rsid w:val="000D7802"/>
    <w:rsid w:val="000E3E65"/>
    <w:rsid w:val="000E5A60"/>
    <w:rsid w:val="000F6B06"/>
    <w:rsid w:val="00100229"/>
    <w:rsid w:val="00121D66"/>
    <w:rsid w:val="00122992"/>
    <w:rsid w:val="001259C1"/>
    <w:rsid w:val="00131332"/>
    <w:rsid w:val="0013184D"/>
    <w:rsid w:val="00134668"/>
    <w:rsid w:val="00145A72"/>
    <w:rsid w:val="00152992"/>
    <w:rsid w:val="001543CD"/>
    <w:rsid w:val="00175844"/>
    <w:rsid w:val="001A4BA4"/>
    <w:rsid w:val="001B10F2"/>
    <w:rsid w:val="001C26E8"/>
    <w:rsid w:val="001C4FA9"/>
    <w:rsid w:val="001E5DD5"/>
    <w:rsid w:val="001E6396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3696A"/>
    <w:rsid w:val="00243D4D"/>
    <w:rsid w:val="0024486E"/>
    <w:rsid w:val="00251672"/>
    <w:rsid w:val="002639DA"/>
    <w:rsid w:val="002666C9"/>
    <w:rsid w:val="00273DF6"/>
    <w:rsid w:val="002824FA"/>
    <w:rsid w:val="002A2B42"/>
    <w:rsid w:val="002B19EE"/>
    <w:rsid w:val="002C1F0C"/>
    <w:rsid w:val="002C639E"/>
    <w:rsid w:val="002F3482"/>
    <w:rsid w:val="003040F9"/>
    <w:rsid w:val="00306AB7"/>
    <w:rsid w:val="0032406B"/>
    <w:rsid w:val="00354137"/>
    <w:rsid w:val="003752C0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421E2"/>
    <w:rsid w:val="004529F4"/>
    <w:rsid w:val="00453596"/>
    <w:rsid w:val="00490A04"/>
    <w:rsid w:val="00490B6E"/>
    <w:rsid w:val="00494A96"/>
    <w:rsid w:val="00496D4E"/>
    <w:rsid w:val="004A5CEA"/>
    <w:rsid w:val="004A6A14"/>
    <w:rsid w:val="004C30C7"/>
    <w:rsid w:val="004C7D77"/>
    <w:rsid w:val="004D03AF"/>
    <w:rsid w:val="004D4882"/>
    <w:rsid w:val="004E74B3"/>
    <w:rsid w:val="004F7535"/>
    <w:rsid w:val="005012A3"/>
    <w:rsid w:val="0050288B"/>
    <w:rsid w:val="005058F3"/>
    <w:rsid w:val="005219FA"/>
    <w:rsid w:val="0052231B"/>
    <w:rsid w:val="00530F5C"/>
    <w:rsid w:val="00531E0D"/>
    <w:rsid w:val="0053699B"/>
    <w:rsid w:val="00553D71"/>
    <w:rsid w:val="0055499B"/>
    <w:rsid w:val="00580CC0"/>
    <w:rsid w:val="005850A8"/>
    <w:rsid w:val="005D17EC"/>
    <w:rsid w:val="005D516D"/>
    <w:rsid w:val="005D632B"/>
    <w:rsid w:val="005E2AA2"/>
    <w:rsid w:val="005F7250"/>
    <w:rsid w:val="005F7BF4"/>
    <w:rsid w:val="006032A7"/>
    <w:rsid w:val="00610A8F"/>
    <w:rsid w:val="00614E8F"/>
    <w:rsid w:val="0064132D"/>
    <w:rsid w:val="0065154F"/>
    <w:rsid w:val="00655356"/>
    <w:rsid w:val="00675862"/>
    <w:rsid w:val="00677306"/>
    <w:rsid w:val="00684129"/>
    <w:rsid w:val="00690191"/>
    <w:rsid w:val="006936C8"/>
    <w:rsid w:val="00696990"/>
    <w:rsid w:val="006A2257"/>
    <w:rsid w:val="006B5391"/>
    <w:rsid w:val="006C103F"/>
    <w:rsid w:val="006C3108"/>
    <w:rsid w:val="006C631D"/>
    <w:rsid w:val="006D6001"/>
    <w:rsid w:val="006D7B5B"/>
    <w:rsid w:val="007018CA"/>
    <w:rsid w:val="00702AFC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67BB"/>
    <w:rsid w:val="00782379"/>
    <w:rsid w:val="007828BE"/>
    <w:rsid w:val="007855D7"/>
    <w:rsid w:val="00791AA0"/>
    <w:rsid w:val="0079364A"/>
    <w:rsid w:val="00797FA1"/>
    <w:rsid w:val="007A10F8"/>
    <w:rsid w:val="007A7245"/>
    <w:rsid w:val="007B0596"/>
    <w:rsid w:val="007B54B3"/>
    <w:rsid w:val="007C6F68"/>
    <w:rsid w:val="007D623A"/>
    <w:rsid w:val="007E7F2A"/>
    <w:rsid w:val="007F729E"/>
    <w:rsid w:val="008016FB"/>
    <w:rsid w:val="0083672D"/>
    <w:rsid w:val="00842A9C"/>
    <w:rsid w:val="00843294"/>
    <w:rsid w:val="00854D4D"/>
    <w:rsid w:val="0086081A"/>
    <w:rsid w:val="008677FA"/>
    <w:rsid w:val="00867853"/>
    <w:rsid w:val="008703CB"/>
    <w:rsid w:val="00882DA6"/>
    <w:rsid w:val="008A0797"/>
    <w:rsid w:val="008A5B5D"/>
    <w:rsid w:val="008A67C7"/>
    <w:rsid w:val="008B0B7A"/>
    <w:rsid w:val="008B1D8C"/>
    <w:rsid w:val="008D59FA"/>
    <w:rsid w:val="008D73A6"/>
    <w:rsid w:val="008F3F2D"/>
    <w:rsid w:val="00906FC2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A6EA9"/>
    <w:rsid w:val="009C0256"/>
    <w:rsid w:val="009C6740"/>
    <w:rsid w:val="009D2035"/>
    <w:rsid w:val="009D3031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52D91"/>
    <w:rsid w:val="00A53818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4B6D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37AE"/>
    <w:rsid w:val="00B46642"/>
    <w:rsid w:val="00B526F8"/>
    <w:rsid w:val="00B55145"/>
    <w:rsid w:val="00B55756"/>
    <w:rsid w:val="00B617F1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B69AA"/>
    <w:rsid w:val="00BC7F1B"/>
    <w:rsid w:val="00BF0CCF"/>
    <w:rsid w:val="00C00105"/>
    <w:rsid w:val="00C00B1C"/>
    <w:rsid w:val="00C017C7"/>
    <w:rsid w:val="00C0448F"/>
    <w:rsid w:val="00C1635D"/>
    <w:rsid w:val="00C34EA5"/>
    <w:rsid w:val="00C41295"/>
    <w:rsid w:val="00C57E3F"/>
    <w:rsid w:val="00C635B3"/>
    <w:rsid w:val="00C63F47"/>
    <w:rsid w:val="00C64B86"/>
    <w:rsid w:val="00C7268B"/>
    <w:rsid w:val="00C76B0B"/>
    <w:rsid w:val="00C81BBE"/>
    <w:rsid w:val="00C8468A"/>
    <w:rsid w:val="00C863FE"/>
    <w:rsid w:val="00C9512C"/>
    <w:rsid w:val="00CA0C41"/>
    <w:rsid w:val="00CA17FF"/>
    <w:rsid w:val="00CC08C8"/>
    <w:rsid w:val="00CC4ADF"/>
    <w:rsid w:val="00CE7620"/>
    <w:rsid w:val="00D00D80"/>
    <w:rsid w:val="00D07749"/>
    <w:rsid w:val="00D17590"/>
    <w:rsid w:val="00D20328"/>
    <w:rsid w:val="00D27C26"/>
    <w:rsid w:val="00D42C4A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503AA"/>
    <w:rsid w:val="00E55950"/>
    <w:rsid w:val="00E55970"/>
    <w:rsid w:val="00E60ADD"/>
    <w:rsid w:val="00E618F9"/>
    <w:rsid w:val="00E65013"/>
    <w:rsid w:val="00E871F2"/>
    <w:rsid w:val="00E91994"/>
    <w:rsid w:val="00E953A2"/>
    <w:rsid w:val="00EB4397"/>
    <w:rsid w:val="00EB606A"/>
    <w:rsid w:val="00EB6782"/>
    <w:rsid w:val="00ED60E2"/>
    <w:rsid w:val="00EE2DE8"/>
    <w:rsid w:val="00EE403F"/>
    <w:rsid w:val="00F01439"/>
    <w:rsid w:val="00F0326A"/>
    <w:rsid w:val="00F2277A"/>
    <w:rsid w:val="00F33330"/>
    <w:rsid w:val="00F33C3E"/>
    <w:rsid w:val="00F46F62"/>
    <w:rsid w:val="00F502A2"/>
    <w:rsid w:val="00F5419E"/>
    <w:rsid w:val="00F57B75"/>
    <w:rsid w:val="00F87A1C"/>
    <w:rsid w:val="00F910AF"/>
    <w:rsid w:val="00F9740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7206-164F-496F-89DD-2CA39297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2016-03-17T10:37:00Z</dcterms:created>
  <dcterms:modified xsi:type="dcterms:W3CDTF">2016-03-17T10:37:00Z</dcterms:modified>
</cp:coreProperties>
</file>