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8446B" w14:textId="37C70385" w:rsidR="00C32BE0" w:rsidRPr="00C32BE0" w:rsidRDefault="00C32BE0" w:rsidP="00C32BE0">
      <w:pPr>
        <w:spacing w:before="120" w:after="0" w:line="240" w:lineRule="auto"/>
        <w:ind w:left="284"/>
        <w:jc w:val="both"/>
        <w:rPr>
          <w:rFonts w:ascii="Arial" w:hAnsi="Arial" w:cs="Arial"/>
          <w:b/>
          <w:bCs/>
          <w:sz w:val="24"/>
          <w:szCs w:val="24"/>
        </w:rPr>
      </w:pPr>
      <w:r w:rsidRPr="00C32BE0">
        <w:rPr>
          <w:rFonts w:ascii="Arial" w:hAnsi="Arial" w:cs="Arial"/>
          <w:b/>
          <w:bCs/>
          <w:sz w:val="24"/>
          <w:szCs w:val="24"/>
        </w:rPr>
        <w:t>Décret gouvernemental n° 2018-583 du 3 juillet 2018, portant désignation de l'autorité chargée de délivrer l'apostille prévue par la convention supprimant l'exigence de la légalisation des actes publics étrangers, conclue le 5 octobre 1961 à La Haye</w:t>
      </w:r>
    </w:p>
    <w:p w14:paraId="68DECA53" w14:textId="77777777" w:rsidR="00C32BE0" w:rsidRPr="00C32BE0" w:rsidRDefault="00C32BE0" w:rsidP="00C32BE0">
      <w:pPr>
        <w:spacing w:before="120" w:after="0" w:line="240" w:lineRule="auto"/>
        <w:ind w:left="284"/>
        <w:jc w:val="both"/>
        <w:rPr>
          <w:rFonts w:ascii="Arial" w:hAnsi="Arial" w:cs="Arial"/>
          <w:sz w:val="20"/>
          <w:szCs w:val="20"/>
        </w:rPr>
      </w:pPr>
    </w:p>
    <w:p w14:paraId="3C55AF10" w14:textId="77777777" w:rsidR="00C32BE0" w:rsidRPr="00C32BE0" w:rsidRDefault="00C32BE0" w:rsidP="00C32BE0">
      <w:pPr>
        <w:spacing w:before="120" w:after="0" w:line="240" w:lineRule="auto"/>
        <w:ind w:left="284"/>
        <w:jc w:val="both"/>
        <w:rPr>
          <w:rFonts w:ascii="Arial" w:hAnsi="Arial" w:cs="Arial"/>
          <w:sz w:val="20"/>
          <w:szCs w:val="20"/>
        </w:rPr>
      </w:pPr>
      <w:r w:rsidRPr="00C32BE0">
        <w:rPr>
          <w:rFonts w:ascii="Arial" w:hAnsi="Arial" w:cs="Arial"/>
          <w:sz w:val="20"/>
          <w:szCs w:val="20"/>
        </w:rPr>
        <w:t>Le chef du gouvernement,</w:t>
      </w:r>
    </w:p>
    <w:p w14:paraId="3E29CBC2" w14:textId="77777777" w:rsidR="00C32BE0" w:rsidRPr="00C32BE0" w:rsidRDefault="00C32BE0" w:rsidP="00C32BE0">
      <w:pPr>
        <w:spacing w:before="120" w:after="0" w:line="240" w:lineRule="auto"/>
        <w:ind w:left="284"/>
        <w:jc w:val="both"/>
        <w:rPr>
          <w:rFonts w:ascii="Arial" w:hAnsi="Arial" w:cs="Arial"/>
          <w:sz w:val="20"/>
          <w:szCs w:val="20"/>
        </w:rPr>
      </w:pPr>
      <w:r w:rsidRPr="00C32BE0">
        <w:rPr>
          <w:rFonts w:ascii="Arial" w:hAnsi="Arial" w:cs="Arial"/>
          <w:sz w:val="20"/>
          <w:szCs w:val="20"/>
        </w:rPr>
        <w:t>Sur proposition du ministre de la justice,</w:t>
      </w:r>
    </w:p>
    <w:p w14:paraId="647AAE3C" w14:textId="77777777" w:rsidR="00C32BE0" w:rsidRPr="00C32BE0" w:rsidRDefault="00C32BE0" w:rsidP="00C32BE0">
      <w:pPr>
        <w:spacing w:before="120" w:after="0" w:line="240" w:lineRule="auto"/>
        <w:ind w:left="284"/>
        <w:jc w:val="both"/>
        <w:rPr>
          <w:rFonts w:ascii="Arial" w:hAnsi="Arial" w:cs="Arial"/>
          <w:sz w:val="20"/>
          <w:szCs w:val="20"/>
        </w:rPr>
      </w:pPr>
      <w:r w:rsidRPr="00C32BE0">
        <w:rPr>
          <w:rFonts w:ascii="Arial" w:hAnsi="Arial" w:cs="Arial"/>
          <w:sz w:val="20"/>
          <w:szCs w:val="20"/>
        </w:rPr>
        <w:t>Vu la constitution,</w:t>
      </w:r>
    </w:p>
    <w:p w14:paraId="517B2F0E" w14:textId="77777777" w:rsidR="00C32BE0" w:rsidRPr="00C32BE0" w:rsidRDefault="00C32BE0" w:rsidP="00C32BE0">
      <w:pPr>
        <w:spacing w:before="120" w:after="0" w:line="240" w:lineRule="auto"/>
        <w:ind w:left="284"/>
        <w:jc w:val="both"/>
        <w:rPr>
          <w:rFonts w:ascii="Arial" w:hAnsi="Arial" w:cs="Arial"/>
          <w:sz w:val="20"/>
          <w:szCs w:val="20"/>
        </w:rPr>
      </w:pPr>
      <w:r w:rsidRPr="00C32BE0">
        <w:rPr>
          <w:rFonts w:ascii="Arial" w:hAnsi="Arial" w:cs="Arial"/>
          <w:sz w:val="20"/>
          <w:szCs w:val="20"/>
        </w:rPr>
        <w:t>Vu la loi organique n° 2017-29 du 2 mai 2017, portant approbation de l'adhésion de la République Tunisienne à la convention supprimant l'exigence de la légalisation des actes publics étrangers, conclue le 5 octobre 1961 à La Haye,</w:t>
      </w:r>
    </w:p>
    <w:p w14:paraId="7DC8FE34" w14:textId="77777777" w:rsidR="00C32BE0" w:rsidRPr="00C32BE0" w:rsidRDefault="00C32BE0" w:rsidP="00C32BE0">
      <w:pPr>
        <w:spacing w:before="120" w:after="0" w:line="240" w:lineRule="auto"/>
        <w:ind w:left="284"/>
        <w:jc w:val="both"/>
        <w:rPr>
          <w:rFonts w:ascii="Arial" w:hAnsi="Arial" w:cs="Arial"/>
          <w:sz w:val="20"/>
          <w:szCs w:val="20"/>
        </w:rPr>
      </w:pPr>
      <w:r w:rsidRPr="00C32BE0">
        <w:rPr>
          <w:rFonts w:ascii="Arial" w:hAnsi="Arial" w:cs="Arial"/>
          <w:sz w:val="20"/>
          <w:szCs w:val="20"/>
        </w:rPr>
        <w:t>Vu la loi n° 94-60 du 23 mai 1994, portant organisation de la profession des notaires,</w:t>
      </w:r>
    </w:p>
    <w:p w14:paraId="22CD1418" w14:textId="77777777" w:rsidR="00C32BE0" w:rsidRPr="00C32BE0" w:rsidRDefault="00C32BE0" w:rsidP="00C32BE0">
      <w:pPr>
        <w:spacing w:before="120" w:after="0" w:line="240" w:lineRule="auto"/>
        <w:ind w:left="284"/>
        <w:jc w:val="both"/>
        <w:rPr>
          <w:rFonts w:ascii="Arial" w:hAnsi="Arial" w:cs="Arial"/>
          <w:sz w:val="20"/>
          <w:szCs w:val="20"/>
        </w:rPr>
      </w:pPr>
      <w:r w:rsidRPr="00C32BE0">
        <w:rPr>
          <w:rFonts w:ascii="Arial" w:hAnsi="Arial" w:cs="Arial"/>
          <w:sz w:val="20"/>
          <w:szCs w:val="20"/>
        </w:rPr>
        <w:t>Vu le décret Présidentiel n° 2017-63 du 2 mai 2017, portant ratification de l'adhésion de la République Tunisienne à la convention supprimant l'exigence de la légalisation des actes publics étrangers, conclue le 5 octobre 1961 à La Haye,</w:t>
      </w:r>
    </w:p>
    <w:p w14:paraId="3088924B" w14:textId="77777777" w:rsidR="00C32BE0" w:rsidRPr="00C32BE0" w:rsidRDefault="00C32BE0" w:rsidP="00C32BE0">
      <w:pPr>
        <w:spacing w:before="120" w:after="0" w:line="240" w:lineRule="auto"/>
        <w:ind w:left="284"/>
        <w:jc w:val="both"/>
        <w:rPr>
          <w:rFonts w:ascii="Arial" w:hAnsi="Arial" w:cs="Arial"/>
          <w:sz w:val="20"/>
          <w:szCs w:val="20"/>
        </w:rPr>
      </w:pPr>
      <w:r w:rsidRPr="00C32BE0">
        <w:rPr>
          <w:rFonts w:ascii="Arial" w:hAnsi="Arial" w:cs="Arial"/>
          <w:sz w:val="20"/>
          <w:szCs w:val="20"/>
        </w:rPr>
        <w:t>Vu la convention supprimant l'exigence de la légalisation des actes publics étrangers, conclue le 5 octobre 1961 à La Haye,</w:t>
      </w:r>
    </w:p>
    <w:p w14:paraId="02611C38" w14:textId="77777777" w:rsidR="00C32BE0" w:rsidRPr="00C32BE0" w:rsidRDefault="00C32BE0" w:rsidP="00C32BE0">
      <w:pPr>
        <w:spacing w:before="120" w:after="0" w:line="240" w:lineRule="auto"/>
        <w:ind w:left="284"/>
        <w:jc w:val="both"/>
        <w:rPr>
          <w:rFonts w:ascii="Arial" w:hAnsi="Arial" w:cs="Arial"/>
          <w:sz w:val="20"/>
          <w:szCs w:val="20"/>
        </w:rPr>
      </w:pPr>
      <w:r w:rsidRPr="00C32BE0">
        <w:rPr>
          <w:rFonts w:ascii="Arial" w:hAnsi="Arial" w:cs="Arial"/>
          <w:sz w:val="20"/>
          <w:szCs w:val="20"/>
        </w:rPr>
        <w:t>Vu le décret n° 74-1062 du 28 novembre 1974, fixant les attributions du ministère de la justice,</w:t>
      </w:r>
    </w:p>
    <w:p w14:paraId="62844312" w14:textId="77777777" w:rsidR="00C32BE0" w:rsidRPr="00C32BE0" w:rsidRDefault="00C32BE0" w:rsidP="00C32BE0">
      <w:pPr>
        <w:spacing w:before="120" w:after="0" w:line="240" w:lineRule="auto"/>
        <w:ind w:left="284"/>
        <w:jc w:val="both"/>
        <w:rPr>
          <w:rFonts w:ascii="Arial" w:hAnsi="Arial" w:cs="Arial"/>
          <w:sz w:val="20"/>
          <w:szCs w:val="20"/>
        </w:rPr>
      </w:pPr>
      <w:r w:rsidRPr="00C32BE0">
        <w:rPr>
          <w:rFonts w:ascii="Arial" w:hAnsi="Arial" w:cs="Arial"/>
          <w:sz w:val="20"/>
          <w:szCs w:val="20"/>
        </w:rPr>
        <w:t>Vu le décret n° 2010-3152 du 1er décembre 2010, portant organisation du ministère de la justice et des droits de l'Homme, tel que modifié par le décret n° 2012-¬22 du 19 janvier 2012, portant création du ministère des droits de l'Homme et de la justice transitionnelle et fixation de ses attributions,</w:t>
      </w:r>
    </w:p>
    <w:p w14:paraId="070DE243" w14:textId="77777777" w:rsidR="00C32BE0" w:rsidRPr="00C32BE0" w:rsidRDefault="00C32BE0" w:rsidP="00C32BE0">
      <w:pPr>
        <w:spacing w:before="120" w:after="0" w:line="240" w:lineRule="auto"/>
        <w:ind w:left="284"/>
        <w:jc w:val="both"/>
        <w:rPr>
          <w:rFonts w:ascii="Arial" w:hAnsi="Arial" w:cs="Arial"/>
          <w:sz w:val="20"/>
          <w:szCs w:val="20"/>
        </w:rPr>
      </w:pPr>
      <w:r w:rsidRPr="00C32BE0">
        <w:rPr>
          <w:rFonts w:ascii="Arial" w:hAnsi="Arial" w:cs="Arial"/>
          <w:sz w:val="20"/>
          <w:szCs w:val="20"/>
        </w:rPr>
        <w:t>Vu le décret Présidentiel n° 2016-107 du 27 août 2016, portant nomination du chef de gouvernement et de ses membres,</w:t>
      </w:r>
    </w:p>
    <w:p w14:paraId="3AADCADB" w14:textId="77777777" w:rsidR="00C32BE0" w:rsidRPr="00C32BE0" w:rsidRDefault="00C32BE0" w:rsidP="00C32BE0">
      <w:pPr>
        <w:spacing w:before="120" w:after="0" w:line="240" w:lineRule="auto"/>
        <w:ind w:left="284"/>
        <w:jc w:val="both"/>
        <w:rPr>
          <w:rFonts w:ascii="Arial" w:hAnsi="Arial" w:cs="Arial"/>
          <w:sz w:val="20"/>
          <w:szCs w:val="20"/>
        </w:rPr>
      </w:pPr>
      <w:r w:rsidRPr="00C32BE0">
        <w:rPr>
          <w:rFonts w:ascii="Arial" w:hAnsi="Arial" w:cs="Arial"/>
          <w:sz w:val="20"/>
          <w:szCs w:val="20"/>
        </w:rPr>
        <w:t>Vu le décret Présidentiel n° 2017-124 du 3 septembre 2017, portant nomination de membres du gouvernement,</w:t>
      </w:r>
    </w:p>
    <w:p w14:paraId="384BF4F9" w14:textId="77777777" w:rsidR="00C32BE0" w:rsidRPr="00C32BE0" w:rsidRDefault="00C32BE0" w:rsidP="00C32BE0">
      <w:pPr>
        <w:spacing w:before="120" w:after="0" w:line="240" w:lineRule="auto"/>
        <w:ind w:left="284"/>
        <w:jc w:val="both"/>
        <w:rPr>
          <w:rFonts w:ascii="Arial" w:hAnsi="Arial" w:cs="Arial"/>
          <w:sz w:val="20"/>
          <w:szCs w:val="20"/>
        </w:rPr>
      </w:pPr>
      <w:r w:rsidRPr="00C32BE0">
        <w:rPr>
          <w:rFonts w:ascii="Arial" w:hAnsi="Arial" w:cs="Arial"/>
          <w:sz w:val="20"/>
          <w:szCs w:val="20"/>
        </w:rPr>
        <w:t>Vu le décret Présidentiel n° 2017-247 du 25 novembre 2017, portant nomination de membres du gouvernement,</w:t>
      </w:r>
    </w:p>
    <w:p w14:paraId="5501BDE3" w14:textId="77777777" w:rsidR="00C32BE0" w:rsidRPr="00C32BE0" w:rsidRDefault="00C32BE0" w:rsidP="00C32BE0">
      <w:pPr>
        <w:spacing w:before="120" w:after="0" w:line="240" w:lineRule="auto"/>
        <w:ind w:left="284"/>
        <w:jc w:val="both"/>
        <w:rPr>
          <w:rFonts w:ascii="Arial" w:hAnsi="Arial" w:cs="Arial"/>
          <w:sz w:val="20"/>
          <w:szCs w:val="20"/>
        </w:rPr>
      </w:pPr>
      <w:r w:rsidRPr="00C32BE0">
        <w:rPr>
          <w:rFonts w:ascii="Arial" w:hAnsi="Arial" w:cs="Arial"/>
          <w:sz w:val="20"/>
          <w:szCs w:val="20"/>
        </w:rPr>
        <w:t>Vu l'avis du tribunal administratif.</w:t>
      </w:r>
    </w:p>
    <w:p w14:paraId="3EDE879B" w14:textId="77777777" w:rsidR="00C32BE0" w:rsidRPr="00C32BE0" w:rsidRDefault="00C32BE0" w:rsidP="00C32BE0">
      <w:pPr>
        <w:spacing w:before="120" w:after="0" w:line="240" w:lineRule="auto"/>
        <w:ind w:left="284"/>
        <w:jc w:val="both"/>
        <w:rPr>
          <w:rFonts w:ascii="Arial" w:hAnsi="Arial" w:cs="Arial"/>
          <w:sz w:val="20"/>
          <w:szCs w:val="20"/>
        </w:rPr>
      </w:pPr>
      <w:r w:rsidRPr="00C32BE0">
        <w:rPr>
          <w:rFonts w:ascii="Arial" w:hAnsi="Arial" w:cs="Arial"/>
          <w:sz w:val="20"/>
          <w:szCs w:val="20"/>
        </w:rPr>
        <w:t>Prend le décret gouvernemental dont la teneur suit :</w:t>
      </w:r>
    </w:p>
    <w:p w14:paraId="7A050C7D" w14:textId="48AB4FB7" w:rsidR="00C32BE0" w:rsidRPr="00C32BE0" w:rsidRDefault="00C32BE0" w:rsidP="00C32BE0">
      <w:pPr>
        <w:spacing w:before="120" w:after="0" w:line="240" w:lineRule="auto"/>
        <w:ind w:left="284"/>
        <w:jc w:val="both"/>
        <w:rPr>
          <w:rFonts w:ascii="Arial" w:hAnsi="Arial" w:cs="Arial"/>
          <w:sz w:val="20"/>
          <w:szCs w:val="20"/>
        </w:rPr>
      </w:pPr>
      <w:r w:rsidRPr="00C32BE0">
        <w:rPr>
          <w:rFonts w:ascii="Arial" w:hAnsi="Arial" w:cs="Arial"/>
          <w:b/>
          <w:bCs/>
          <w:i/>
          <w:iCs/>
          <w:sz w:val="20"/>
          <w:szCs w:val="20"/>
        </w:rPr>
        <w:t>Article premier</w:t>
      </w:r>
      <w:r>
        <w:rPr>
          <w:rFonts w:ascii="Arial" w:hAnsi="Arial" w:cs="Arial"/>
          <w:b/>
          <w:bCs/>
          <w:i/>
          <w:iCs/>
          <w:sz w:val="20"/>
          <w:szCs w:val="20"/>
        </w:rPr>
        <w:t xml:space="preserve"> – </w:t>
      </w:r>
      <w:r w:rsidRPr="00C32BE0">
        <w:rPr>
          <w:rFonts w:ascii="Arial" w:hAnsi="Arial" w:cs="Arial"/>
          <w:sz w:val="20"/>
          <w:szCs w:val="20"/>
        </w:rPr>
        <w:t>L'apostille prévue par la convention supprimant l'exigence de la légalisation des actes publics étrangers, conclue le 5 octobre 1961 à La Haye, est délivrée par les notaires.</w:t>
      </w:r>
    </w:p>
    <w:p w14:paraId="2EBD06AE" w14:textId="3A0D4F70" w:rsidR="00C32BE0" w:rsidRPr="00C32BE0" w:rsidRDefault="00C32BE0" w:rsidP="00C32BE0">
      <w:pPr>
        <w:spacing w:before="120" w:after="0" w:line="240" w:lineRule="auto"/>
        <w:ind w:left="284"/>
        <w:jc w:val="both"/>
        <w:rPr>
          <w:rFonts w:ascii="Arial" w:hAnsi="Arial" w:cs="Arial"/>
          <w:sz w:val="20"/>
          <w:szCs w:val="20"/>
        </w:rPr>
      </w:pPr>
      <w:r w:rsidRPr="00C32BE0">
        <w:rPr>
          <w:rFonts w:ascii="Arial" w:hAnsi="Arial" w:cs="Arial"/>
          <w:b/>
          <w:bCs/>
          <w:i/>
          <w:iCs/>
          <w:sz w:val="20"/>
          <w:szCs w:val="20"/>
        </w:rPr>
        <w:t>Art. 2</w:t>
      </w:r>
      <w:r>
        <w:rPr>
          <w:rFonts w:ascii="Arial" w:hAnsi="Arial" w:cs="Arial"/>
          <w:b/>
          <w:bCs/>
          <w:i/>
          <w:iCs/>
          <w:sz w:val="20"/>
          <w:szCs w:val="20"/>
        </w:rPr>
        <w:t xml:space="preserve"> – </w:t>
      </w:r>
      <w:r w:rsidRPr="00C32BE0">
        <w:rPr>
          <w:rFonts w:ascii="Arial" w:hAnsi="Arial" w:cs="Arial"/>
          <w:sz w:val="20"/>
          <w:szCs w:val="20"/>
        </w:rPr>
        <w:t>Le notaire doit tenir un registre dans lequel sont conservées les apostilles délivrées.</w:t>
      </w:r>
    </w:p>
    <w:p w14:paraId="24B61103" w14:textId="77777777" w:rsidR="00C32BE0" w:rsidRPr="00C32BE0" w:rsidRDefault="00C32BE0" w:rsidP="00C32BE0">
      <w:pPr>
        <w:spacing w:before="120" w:after="0" w:line="240" w:lineRule="auto"/>
        <w:ind w:left="284"/>
        <w:jc w:val="both"/>
        <w:rPr>
          <w:rFonts w:ascii="Arial" w:hAnsi="Arial" w:cs="Arial"/>
          <w:sz w:val="20"/>
          <w:szCs w:val="20"/>
        </w:rPr>
      </w:pPr>
      <w:r w:rsidRPr="00C32BE0">
        <w:rPr>
          <w:rFonts w:ascii="Arial" w:hAnsi="Arial" w:cs="Arial"/>
          <w:sz w:val="20"/>
          <w:szCs w:val="20"/>
        </w:rPr>
        <w:t>Le modèle du registre et les modalités de sa tenue sont déterminés par un arrêté du ministre de la justice.</w:t>
      </w:r>
    </w:p>
    <w:p w14:paraId="77B764B9" w14:textId="63F22F19" w:rsidR="00C32BE0" w:rsidRPr="00C32BE0" w:rsidRDefault="00C32BE0" w:rsidP="00C32BE0">
      <w:pPr>
        <w:spacing w:before="120" w:after="0" w:line="240" w:lineRule="auto"/>
        <w:ind w:left="284"/>
        <w:jc w:val="both"/>
        <w:rPr>
          <w:rFonts w:ascii="Arial" w:hAnsi="Arial" w:cs="Arial"/>
          <w:sz w:val="20"/>
          <w:szCs w:val="20"/>
        </w:rPr>
      </w:pPr>
      <w:r w:rsidRPr="00C32BE0">
        <w:rPr>
          <w:rFonts w:ascii="Arial" w:hAnsi="Arial" w:cs="Arial"/>
          <w:b/>
          <w:bCs/>
          <w:i/>
          <w:iCs/>
          <w:sz w:val="20"/>
          <w:szCs w:val="20"/>
        </w:rPr>
        <w:t>Art. 3</w:t>
      </w:r>
      <w:r>
        <w:rPr>
          <w:rFonts w:ascii="Arial" w:hAnsi="Arial" w:cs="Arial"/>
          <w:b/>
          <w:bCs/>
          <w:i/>
          <w:iCs/>
          <w:sz w:val="20"/>
          <w:szCs w:val="20"/>
        </w:rPr>
        <w:t xml:space="preserve"> – </w:t>
      </w:r>
      <w:r w:rsidRPr="00C32BE0">
        <w:rPr>
          <w:rFonts w:ascii="Arial" w:hAnsi="Arial" w:cs="Arial"/>
          <w:sz w:val="20"/>
          <w:szCs w:val="20"/>
        </w:rPr>
        <w:t>La demande de l'apostille n'est soumise à aucune condition relative au lieu du domicile du demandeur ou de l'établissement de l'acte.</w:t>
      </w:r>
    </w:p>
    <w:p w14:paraId="519FF5BB" w14:textId="76F81A0A" w:rsidR="00C32BE0" w:rsidRPr="00C32BE0" w:rsidRDefault="00C32BE0" w:rsidP="00C32BE0">
      <w:pPr>
        <w:spacing w:before="120" w:after="0" w:line="240" w:lineRule="auto"/>
        <w:ind w:left="284"/>
        <w:jc w:val="both"/>
        <w:rPr>
          <w:rFonts w:ascii="Arial" w:hAnsi="Arial" w:cs="Arial"/>
          <w:sz w:val="20"/>
          <w:szCs w:val="20"/>
        </w:rPr>
      </w:pPr>
      <w:r w:rsidRPr="00C32BE0">
        <w:rPr>
          <w:rFonts w:ascii="Arial" w:hAnsi="Arial" w:cs="Arial"/>
          <w:b/>
          <w:bCs/>
          <w:i/>
          <w:iCs/>
          <w:sz w:val="20"/>
          <w:szCs w:val="20"/>
        </w:rPr>
        <w:t>Art. 4</w:t>
      </w:r>
      <w:r>
        <w:rPr>
          <w:rFonts w:ascii="Arial" w:hAnsi="Arial" w:cs="Arial"/>
          <w:b/>
          <w:bCs/>
          <w:i/>
          <w:iCs/>
          <w:sz w:val="20"/>
          <w:szCs w:val="20"/>
        </w:rPr>
        <w:t xml:space="preserve"> – </w:t>
      </w:r>
      <w:r w:rsidRPr="00C32BE0">
        <w:rPr>
          <w:rFonts w:ascii="Arial" w:hAnsi="Arial" w:cs="Arial"/>
          <w:sz w:val="20"/>
          <w:szCs w:val="20"/>
        </w:rPr>
        <w:t>Les frais de délivrance de l'apostille sont fixés par un arrêté conjoint du ministre de la justice et le ministre des finances.</w:t>
      </w:r>
    </w:p>
    <w:p w14:paraId="00A2EFC3" w14:textId="25B72523" w:rsidR="00C32BE0" w:rsidRPr="00C32BE0" w:rsidRDefault="00C32BE0" w:rsidP="00C32BE0">
      <w:pPr>
        <w:spacing w:before="120" w:after="0" w:line="240" w:lineRule="auto"/>
        <w:ind w:left="284"/>
        <w:jc w:val="both"/>
        <w:rPr>
          <w:rFonts w:ascii="Arial" w:hAnsi="Arial" w:cs="Arial"/>
          <w:sz w:val="20"/>
          <w:szCs w:val="20"/>
        </w:rPr>
      </w:pPr>
      <w:r w:rsidRPr="00C32BE0">
        <w:rPr>
          <w:rFonts w:ascii="Arial" w:hAnsi="Arial" w:cs="Arial"/>
          <w:b/>
          <w:bCs/>
          <w:i/>
          <w:iCs/>
          <w:sz w:val="20"/>
          <w:szCs w:val="20"/>
        </w:rPr>
        <w:t>Art. 5</w:t>
      </w:r>
      <w:r>
        <w:rPr>
          <w:rFonts w:ascii="Arial" w:hAnsi="Arial" w:cs="Arial"/>
          <w:b/>
          <w:bCs/>
          <w:i/>
          <w:iCs/>
          <w:sz w:val="20"/>
          <w:szCs w:val="20"/>
        </w:rPr>
        <w:t xml:space="preserve"> – </w:t>
      </w:r>
      <w:r w:rsidRPr="00C32BE0">
        <w:rPr>
          <w:rFonts w:ascii="Arial" w:hAnsi="Arial" w:cs="Arial"/>
          <w:sz w:val="20"/>
          <w:szCs w:val="20"/>
        </w:rPr>
        <w:t>Le ministre de la justice, le ministre des affaires étrangères et le ministre des finances sont chargés, chacun en ce qui le concerne, de l'exécution du présent décret gouvernemental qui sera publié au Journal Officiel de la République Tunisienne.</w:t>
      </w:r>
    </w:p>
    <w:p w14:paraId="4123D567" w14:textId="05D4C3BD" w:rsidR="00E15436" w:rsidRPr="007233D6" w:rsidRDefault="00C32BE0" w:rsidP="00C32BE0">
      <w:pPr>
        <w:spacing w:before="120" w:after="0" w:line="240" w:lineRule="auto"/>
        <w:ind w:left="284"/>
        <w:jc w:val="both"/>
        <w:rPr>
          <w:rFonts w:ascii="Arial" w:hAnsi="Arial" w:cs="Arial"/>
          <w:sz w:val="20"/>
          <w:szCs w:val="20"/>
        </w:rPr>
      </w:pPr>
      <w:r w:rsidRPr="00C32BE0">
        <w:rPr>
          <w:rFonts w:ascii="Arial" w:hAnsi="Arial" w:cs="Arial"/>
          <w:b/>
          <w:bCs/>
          <w:sz w:val="20"/>
          <w:szCs w:val="20"/>
        </w:rPr>
        <w:t>Tunis, le 3 juillet 2018</w:t>
      </w:r>
      <w:r w:rsidRPr="00C32BE0">
        <w:rPr>
          <w:rFonts w:ascii="Arial" w:hAnsi="Arial" w:cs="Arial"/>
          <w:sz w:val="20"/>
          <w:szCs w:val="20"/>
        </w:rPr>
        <w:t>.</w:t>
      </w:r>
    </w:p>
    <w:sectPr w:rsidR="00E15436" w:rsidRPr="007233D6"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6FA21" w14:textId="77777777" w:rsidR="0028004D" w:rsidRDefault="0028004D" w:rsidP="008F3F2D">
      <w:r>
        <w:separator/>
      </w:r>
    </w:p>
  </w:endnote>
  <w:endnote w:type="continuationSeparator" w:id="0">
    <w:p w14:paraId="36EEC1B8" w14:textId="77777777" w:rsidR="0028004D" w:rsidRDefault="0028004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ahoma"/>
    <w:charset w:val="00"/>
    <w:family w:val="auto"/>
    <w:pitch w:val="variable"/>
    <w:sig w:usb0="E1000AEF"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4617" w14:textId="77777777" w:rsidR="00276FA3" w:rsidRPr="00D55CDF" w:rsidRDefault="00276FA3">
    <w:pPr>
      <w:pStyle w:val="Pieddepage"/>
      <w:rPr>
        <w:rFonts w:ascii="Arial" w:hAnsi="Arial"/>
        <w:color w:val="FFFFFF"/>
        <w:sz w:val="18"/>
        <w:szCs w:val="18"/>
      </w:rPr>
    </w:pPr>
    <w:r w:rsidRPr="00D55CDF">
      <w:rPr>
        <w:rFonts w:ascii="Arial" w:hAnsi="Arial"/>
        <w:noProof/>
        <w:color w:val="FFFFFF"/>
        <w:sz w:val="18"/>
        <w:szCs w:val="18"/>
      </w:rPr>
      <mc:AlternateContent>
        <mc:Choice Requires="wps">
          <w:drawing>
            <wp:anchor distT="0" distB="0" distL="114300" distR="114300" simplePos="0" relativeHeight="251658752" behindDoc="1" locked="0" layoutInCell="1" allowOverlap="1" wp14:anchorId="47C39104" wp14:editId="349F16DA">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612D52AD" w14:textId="25AAE2FC" w:rsidR="00276FA3" w:rsidRPr="00A00644" w:rsidRDefault="00276FA3"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276FA3" w:rsidRDefault="00276FA3"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39104" id="Rectangle 5" o:spid="_x0000_s1030" style="position:absolute;margin-left:-90.3pt;margin-top:31.35pt;width:628.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" fillcolor="maroon" stroked="f">
              <v:fill color2="red" rotate="t" angle="180" focus="100%" type="gradient">
                <o:fill v:ext="view" type="gradientUnscaled"/>
              </v:fill>
              <v:textbox>
                <w:txbxContent>
                  <w:p w14:paraId="612D52AD" w14:textId="25AAE2FC" w:rsidR="00276FA3" w:rsidRPr="00A00644" w:rsidRDefault="00276FA3"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8</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9</w:t>
                    </w:r>
                    <w:r w:rsidRPr="001E5DD5">
                      <w:rPr>
                        <w:rFonts w:ascii="Arial" w:hAnsi="Arial" w:cs="Arial"/>
                        <w:noProof/>
                        <w:sz w:val="18"/>
                        <w:szCs w:val="18"/>
                      </w:rPr>
                      <w:fldChar w:fldCharType="end"/>
                    </w:r>
                  </w:p>
                  <w:p w14:paraId="22C997F5" w14:textId="77777777" w:rsidR="00276FA3" w:rsidRDefault="00276FA3"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DD074" w14:textId="77777777" w:rsidR="00276FA3" w:rsidRDefault="00276FA3">
    <w:pPr>
      <w:pStyle w:val="Pieddepage"/>
    </w:pPr>
    <w:r>
      <w:rPr>
        <w:noProof/>
      </w:rPr>
      <mc:AlternateContent>
        <mc:Choice Requires="wps">
          <w:drawing>
            <wp:anchor distT="0" distB="0" distL="114300" distR="114300" simplePos="0" relativeHeight="251656704" behindDoc="1" locked="0" layoutInCell="1" allowOverlap="1" wp14:anchorId="563C7F36" wp14:editId="69E92889">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21E73675" w14:textId="03238638" w:rsidR="00276FA3" w:rsidRPr="00A00644" w:rsidRDefault="00276FA3"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3C7F36" id="Rectangle 4" o:spid="_x0000_s1031" style="position:absolute;margin-left:-90.3pt;margin-top:35.5pt;width:629.4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gM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" fillcolor="maroon" stroked="f">
              <v:fill color2="red" rotate="t" angle="180" focus="100%" type="gradient">
                <o:fill v:ext="view" type="gradientUnscaled"/>
              </v:fill>
              <v:textbox>
                <w:txbxContent>
                  <w:p w14:paraId="21E73675" w14:textId="03238638" w:rsidR="00276FA3" w:rsidRPr="00A00644" w:rsidRDefault="00276FA3"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026FE" w14:textId="77777777" w:rsidR="0028004D" w:rsidRDefault="0028004D" w:rsidP="008F3F2D">
      <w:r>
        <w:separator/>
      </w:r>
    </w:p>
  </w:footnote>
  <w:footnote w:type="continuationSeparator" w:id="0">
    <w:p w14:paraId="52495A38" w14:textId="77777777" w:rsidR="0028004D" w:rsidRDefault="0028004D"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0AC36" w14:textId="2D742B40" w:rsidR="00276FA3" w:rsidRDefault="00276FA3">
    <w:pPr>
      <w:pStyle w:val="En-tte"/>
    </w:pPr>
    <w:r>
      <w:rPr>
        <w:noProof/>
      </w:rPr>
      <mc:AlternateContent>
        <mc:Choice Requires="wps">
          <w:drawing>
            <wp:anchor distT="0" distB="0" distL="114300" distR="114300" simplePos="0" relativeHeight="251662848" behindDoc="0" locked="0" layoutInCell="1" allowOverlap="1" wp14:anchorId="5CAC09A5" wp14:editId="403AF402">
              <wp:simplePos x="0" y="0"/>
              <wp:positionH relativeFrom="column">
                <wp:posOffset>5061585</wp:posOffset>
              </wp:positionH>
              <wp:positionV relativeFrom="paragraph">
                <wp:posOffset>-539115</wp:posOffset>
              </wp:positionV>
              <wp:extent cx="1533525" cy="52387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1533525" cy="523875"/>
                      </a:xfrm>
                      <a:prstGeom prst="rect">
                        <a:avLst/>
                      </a:prstGeom>
                      <a:noFill/>
                      <a:ln w="6350">
                        <a:noFill/>
                      </a:ln>
                    </wps:spPr>
                    <wps:txbx>
                      <w:txbxContent>
                        <w:p w14:paraId="4D6D929C" w14:textId="38562BBE" w:rsidR="00276FA3" w:rsidRDefault="00276FA3">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AC09A5" id="_x0000_t202" coordsize="21600,21600" o:spt="202" path="m,l,21600r21600,l21600,xe">
              <v:stroke joinstyle="miter"/>
              <v:path gradientshapeok="t" o:connecttype="rect"/>
            </v:shapetype>
            <v:shape id="Zone de texte 13" o:spid="_x0000_s1026" type="#_x0000_t202" style="position:absolute;margin-left:398.55pt;margin-top:-42.45pt;width:120.75pt;height:41.2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" filled="f" stroked="f" strokeweight=".5pt">
              <v:textbox>
                <w:txbxContent>
                  <w:p w14:paraId="4D6D929C" w14:textId="38562BBE" w:rsidR="00276FA3" w:rsidRDefault="00276FA3">
                    <w:r>
                      <w:rPr>
                        <w:noProof/>
                      </w:rPr>
                      <w:drawing>
                        <wp:inline distT="0" distB="0" distL="0" distR="0" wp14:anchorId="5CD8F190" wp14:editId="5904365C">
                          <wp:extent cx="1344295" cy="354605"/>
                          <wp:effectExtent l="0" t="0" r="825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295" cy="35460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D424640" wp14:editId="628DD532">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30C4FB85" w14:textId="77777777" w:rsidR="00276FA3" w:rsidRDefault="00276FA3" w:rsidP="0097472C">
                          <w:pPr>
                            <w:spacing w:after="0" w:line="240" w:lineRule="auto"/>
                            <w:ind w:left="567"/>
                            <w:rPr>
                              <w:rFonts w:ascii="Arial" w:eastAsia="Times New Roman" w:hAnsi="Arial" w:cs="Times New Roman"/>
                              <w:sz w:val="24"/>
                              <w:szCs w:val="24"/>
                            </w:rPr>
                          </w:pPr>
                        </w:p>
                        <w:p w14:paraId="0FF1D870" w14:textId="77777777" w:rsidR="00276FA3" w:rsidRPr="005F7BF4" w:rsidRDefault="00276FA3"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276FA3" w:rsidRPr="005F7BF4" w:rsidRDefault="00276FA3"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4640" id="Rectangle 2" o:spid="_x0000_s1027" style="position:absolute;margin-left:-90.3pt;margin-top:-56.7pt;width:628.8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" fillcolor="maroon" stroked="f">
              <v:fill color2="red" rotate="t" angle="90" focus="100%" type="gradient"/>
              <v:textbox>
                <w:txbxContent>
                  <w:p w14:paraId="30C4FB85" w14:textId="77777777" w:rsidR="00276FA3" w:rsidRDefault="00276FA3" w:rsidP="0097472C">
                    <w:pPr>
                      <w:spacing w:after="0" w:line="240" w:lineRule="auto"/>
                      <w:ind w:left="567"/>
                      <w:rPr>
                        <w:rFonts w:ascii="Arial" w:eastAsia="Times New Roman" w:hAnsi="Arial" w:cs="Times New Roman"/>
                        <w:sz w:val="24"/>
                        <w:szCs w:val="24"/>
                      </w:rPr>
                    </w:pPr>
                  </w:p>
                  <w:p w14:paraId="0FF1D870" w14:textId="77777777" w:rsidR="00276FA3" w:rsidRPr="005F7BF4" w:rsidRDefault="00276FA3"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4C09003A" w14:textId="77777777" w:rsidR="00276FA3" w:rsidRPr="005F7BF4" w:rsidRDefault="00276FA3"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A897B" w14:textId="16ECF23F" w:rsidR="00276FA3" w:rsidRDefault="00276FA3">
    <w:pPr>
      <w:pStyle w:val="En-tte"/>
    </w:pPr>
    <w:r>
      <w:rPr>
        <w:noProof/>
      </w:rPr>
      <mc:AlternateContent>
        <mc:Choice Requires="wps">
          <w:drawing>
            <wp:anchor distT="0" distB="0" distL="114300" distR="114300" simplePos="0" relativeHeight="251661824" behindDoc="0" locked="0" layoutInCell="1" allowOverlap="1" wp14:anchorId="1B162824" wp14:editId="0D3D7743">
              <wp:simplePos x="0" y="0"/>
              <wp:positionH relativeFrom="column">
                <wp:posOffset>4928235</wp:posOffset>
              </wp:positionH>
              <wp:positionV relativeFrom="paragraph">
                <wp:posOffset>-539115</wp:posOffset>
              </wp:positionV>
              <wp:extent cx="1628775" cy="55245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628775" cy="552450"/>
                      </a:xfrm>
                      <a:prstGeom prst="rect">
                        <a:avLst/>
                      </a:prstGeom>
                      <a:noFill/>
                      <a:ln w="6350">
                        <a:noFill/>
                      </a:ln>
                    </wps:spPr>
                    <wps:txbx>
                      <w:txbxContent>
                        <w:p w14:paraId="3A06F12B" w14:textId="3E70B705" w:rsidR="00276FA3" w:rsidRDefault="00276FA3">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276FA3" w:rsidRPr="00C765D6" w:rsidRDefault="00276FA3">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62824" id="_x0000_t202" coordsize="21600,21600" o:spt="202" path="m,l,21600r21600,l21600,xe">
              <v:stroke joinstyle="miter"/>
              <v:path gradientshapeok="t" o:connecttype="rect"/>
            </v:shapetype>
            <v:shape id="Zone de texte 7" o:spid="_x0000_s1028" type="#_x0000_t202" style="position:absolute;margin-left:388.05pt;margin-top:-42.45pt;width:128.25pt;height:43.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" filled="f" stroked="f" strokeweight=".5pt">
              <v:textbox>
                <w:txbxContent>
                  <w:p w14:paraId="3A06F12B" w14:textId="3E70B705" w:rsidR="00276FA3" w:rsidRDefault="00276FA3">
                    <w:pPr>
                      <w:rPr>
                        <w:color w:val="FFFFFF" w:themeColor="background1"/>
                        <w14:textFill>
                          <w14:noFill/>
                        </w14:textFill>
                      </w:rPr>
                    </w:pPr>
                    <w:r>
                      <w:rPr>
                        <w:noProof/>
                      </w:rPr>
                      <w:drawing>
                        <wp:inline distT="0" distB="0" distL="0" distR="0" wp14:anchorId="3501D2DC" wp14:editId="43D7F57D">
                          <wp:extent cx="1439545" cy="379730"/>
                          <wp:effectExtent l="0" t="0" r="825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379730"/>
                                  </a:xfrm>
                                  <a:prstGeom prst="rect">
                                    <a:avLst/>
                                  </a:prstGeom>
                                  <a:noFill/>
                                  <a:ln>
                                    <a:noFill/>
                                  </a:ln>
                                </pic:spPr>
                              </pic:pic>
                            </a:graphicData>
                          </a:graphic>
                        </wp:inline>
                      </w:drawing>
                    </w:r>
                  </w:p>
                  <w:p w14:paraId="1A347F5C" w14:textId="77777777" w:rsidR="00276FA3" w:rsidRPr="00C765D6" w:rsidRDefault="00276FA3">
                    <w:pPr>
                      <w:rPr>
                        <w:color w:val="FFFFFF" w:themeColor="background1"/>
                        <w14:textFill>
                          <w14:noFill/>
                        </w14:textFill>
                      </w:rPr>
                    </w:pP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9D8345C" wp14:editId="392244C2">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BDDC3E" w14:textId="7D374A7C" w:rsidR="00276FA3" w:rsidRDefault="00276FA3" w:rsidP="002B1245">
                          <w:pPr>
                            <w:spacing w:after="0" w:line="20" w:lineRule="atLeast"/>
                            <w:ind w:left="567"/>
                            <w:jc w:val="right"/>
                            <w:rPr>
                              <w:rFonts w:ascii="Arial" w:eastAsia="Times New Roman" w:hAnsi="Arial" w:cs="Arial"/>
                              <w:sz w:val="24"/>
                              <w:szCs w:val="20"/>
                              <w:lang w:eastAsia="en-US"/>
                            </w:rPr>
                          </w:pPr>
                        </w:p>
                        <w:p w14:paraId="1AB74112" w14:textId="67010738" w:rsidR="00276FA3" w:rsidRPr="00317C84" w:rsidRDefault="00276FA3"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276FA3" w:rsidRPr="00317C84" w:rsidRDefault="00276FA3"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276FA3" w:rsidRPr="00D55CDF" w:rsidRDefault="00276FA3" w:rsidP="00584322">
                          <w:pPr>
                            <w:ind w:left="1134"/>
                            <w:jc w:val="both"/>
                            <w:rPr>
                              <w:rFonts w:ascii="Arial" w:hAnsi="Arial"/>
                            </w:rPr>
                          </w:pPr>
                          <w:r w:rsidRPr="00D55CDF">
                            <w:rPr>
                              <w:rFonts w:ascii="Arial" w:hAnsi="Arial"/>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8345C" id="Rectangle 1" o:spid="_x0000_s1029" style="position:absolute;margin-left:-90.3pt;margin-top:-56.7pt;width:629.4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CqAPJL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BDDC3E" w14:textId="7D374A7C" w:rsidR="00276FA3" w:rsidRDefault="00276FA3" w:rsidP="002B1245">
                    <w:pPr>
                      <w:spacing w:after="0" w:line="20" w:lineRule="atLeast"/>
                      <w:ind w:left="567"/>
                      <w:jc w:val="right"/>
                      <w:rPr>
                        <w:rFonts w:ascii="Arial" w:eastAsia="Times New Roman" w:hAnsi="Arial" w:cs="Arial"/>
                        <w:sz w:val="24"/>
                        <w:szCs w:val="20"/>
                        <w:lang w:eastAsia="en-US"/>
                      </w:rPr>
                    </w:pPr>
                  </w:p>
                  <w:p w14:paraId="1AB74112" w14:textId="67010738" w:rsidR="00276FA3" w:rsidRPr="00317C84" w:rsidRDefault="00276FA3"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0347FD79" w14:textId="77777777" w:rsidR="00276FA3" w:rsidRPr="00317C84" w:rsidRDefault="00276FA3"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BD3CBB1" w14:textId="77777777" w:rsidR="00276FA3" w:rsidRPr="00D55CDF" w:rsidRDefault="00276FA3" w:rsidP="00584322">
                    <w:pPr>
                      <w:ind w:left="1134"/>
                      <w:jc w:val="both"/>
                      <w:rPr>
                        <w:rFonts w:ascii="Arial" w:hAnsi="Arial"/>
                      </w:rPr>
                    </w:pPr>
                    <w:r w:rsidRPr="00D55CDF">
                      <w:rPr>
                        <w:rFonts w:ascii="Arial" w:hAnsi="Arial"/>
                      </w:rPr>
                      <w:t>www.legislation-securite.tn</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1A8C"/>
    <w:multiLevelType w:val="hybridMultilevel"/>
    <w:tmpl w:val="2F6CAEDC"/>
    <w:lvl w:ilvl="0" w:tplc="D8584540">
      <w:numFmt w:val="bullet"/>
      <w:lvlText w:val="̅"/>
      <w:lvlJc w:val="left"/>
      <w:pPr>
        <w:ind w:left="1004" w:hanging="360"/>
      </w:pPr>
      <w:rPr>
        <w:rFonts w:ascii="Calibri" w:eastAsiaTheme="minorEastAsia" w:hAnsi="Calibri" w:hint="default"/>
      </w:rPr>
    </w:lvl>
    <w:lvl w:ilvl="1" w:tplc="D8584540">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1CF0880"/>
    <w:multiLevelType w:val="hybridMultilevel"/>
    <w:tmpl w:val="60B21200"/>
    <w:lvl w:ilvl="0" w:tplc="D8584540">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F031DCD"/>
    <w:multiLevelType w:val="hybridMultilevel"/>
    <w:tmpl w:val="E7867DDE"/>
    <w:lvl w:ilvl="0" w:tplc="BD24AD88">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1385451"/>
    <w:multiLevelType w:val="hybridMultilevel"/>
    <w:tmpl w:val="BFA6D8EE"/>
    <w:lvl w:ilvl="0" w:tplc="D8584540">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BD160E6"/>
    <w:multiLevelType w:val="hybridMultilevel"/>
    <w:tmpl w:val="A59CEBB2"/>
    <w:lvl w:ilvl="0" w:tplc="D8584540">
      <w:numFmt w:val="bullet"/>
      <w:lvlText w:val="̅"/>
      <w:lvlJc w:val="left"/>
      <w:pPr>
        <w:ind w:left="1724" w:hanging="360"/>
      </w:pPr>
      <w:rPr>
        <w:rFonts w:ascii="Calibri" w:eastAsiaTheme="minorEastAsia" w:hAnsi="Calibri" w:hint="default"/>
      </w:rPr>
    </w:lvl>
    <w:lvl w:ilvl="1" w:tplc="D8584540">
      <w:numFmt w:val="bullet"/>
      <w:lvlText w:val="̅"/>
      <w:lvlJc w:val="left"/>
      <w:pPr>
        <w:ind w:left="2444" w:hanging="360"/>
      </w:pPr>
      <w:rPr>
        <w:rFonts w:ascii="Calibri" w:eastAsiaTheme="minorEastAsia" w:hAnsi="Calibri"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5" w15:restartNumberingAfterBreak="0">
    <w:nsid w:val="270949AA"/>
    <w:multiLevelType w:val="hybridMultilevel"/>
    <w:tmpl w:val="A462E602"/>
    <w:lvl w:ilvl="0" w:tplc="BD24AD88">
      <w:numFmt w:val="bullet"/>
      <w:lvlText w:val="̶"/>
      <w:lvlJc w:val="left"/>
      <w:pPr>
        <w:ind w:left="1004" w:hanging="360"/>
      </w:pPr>
      <w:rPr>
        <w:rFonts w:ascii="Calibri" w:eastAsiaTheme="minorEastAsia" w:hAnsi="Calibri" w:hint="default"/>
      </w:rPr>
    </w:lvl>
    <w:lvl w:ilvl="1" w:tplc="D8584540">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89E7375"/>
    <w:multiLevelType w:val="hybridMultilevel"/>
    <w:tmpl w:val="5E64943C"/>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352D3D54"/>
    <w:multiLevelType w:val="hybridMultilevel"/>
    <w:tmpl w:val="FF8E7432"/>
    <w:lvl w:ilvl="0" w:tplc="BD24AD88">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C957159"/>
    <w:multiLevelType w:val="hybridMultilevel"/>
    <w:tmpl w:val="59464DF0"/>
    <w:lvl w:ilvl="0" w:tplc="D8584540">
      <w:numFmt w:val="bullet"/>
      <w:lvlText w:val="̅"/>
      <w:lvlJc w:val="left"/>
      <w:pPr>
        <w:ind w:left="1004" w:hanging="360"/>
      </w:pPr>
      <w:rPr>
        <w:rFonts w:ascii="Calibri" w:eastAsiaTheme="minorEastAsia" w:hAnsi="Calibri" w:hint="default"/>
      </w:rPr>
    </w:lvl>
    <w:lvl w:ilvl="1" w:tplc="D8584540">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E3E1B2E"/>
    <w:multiLevelType w:val="hybridMultilevel"/>
    <w:tmpl w:val="F93CFCE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F2F2551"/>
    <w:multiLevelType w:val="hybridMultilevel"/>
    <w:tmpl w:val="8A16DE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47F84512"/>
    <w:multiLevelType w:val="hybridMultilevel"/>
    <w:tmpl w:val="286628F0"/>
    <w:lvl w:ilvl="0" w:tplc="BD24AD88">
      <w:numFmt w:val="bullet"/>
      <w:lvlText w:val="̶"/>
      <w:lvlJc w:val="left"/>
      <w:pPr>
        <w:ind w:left="1004" w:hanging="360"/>
      </w:pPr>
      <w:rPr>
        <w:rFonts w:ascii="Calibri" w:eastAsiaTheme="minorEastAsia" w:hAnsi="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4BD853D9"/>
    <w:multiLevelType w:val="hybridMultilevel"/>
    <w:tmpl w:val="C8B8D86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5D096F13"/>
    <w:multiLevelType w:val="hybridMultilevel"/>
    <w:tmpl w:val="0B08A50C"/>
    <w:lvl w:ilvl="0" w:tplc="BD24AD88">
      <w:numFmt w:val="bullet"/>
      <w:lvlText w:val="̶"/>
      <w:lvlJc w:val="left"/>
      <w:pPr>
        <w:ind w:left="1004" w:hanging="360"/>
      </w:pPr>
      <w:rPr>
        <w:rFonts w:ascii="Calibri" w:eastAsiaTheme="minorEastAsia" w:hAnsi="Calibri" w:hint="default"/>
      </w:rPr>
    </w:lvl>
    <w:lvl w:ilvl="1" w:tplc="D8584540">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6D6C1E7D"/>
    <w:multiLevelType w:val="hybridMultilevel"/>
    <w:tmpl w:val="D7BE3716"/>
    <w:lvl w:ilvl="0" w:tplc="BD24AD88">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70ED76AC"/>
    <w:multiLevelType w:val="hybridMultilevel"/>
    <w:tmpl w:val="6F64CD86"/>
    <w:lvl w:ilvl="0" w:tplc="08090001">
      <w:start w:val="1"/>
      <w:numFmt w:val="bullet"/>
      <w:lvlText w:val=""/>
      <w:lvlJc w:val="left"/>
      <w:pPr>
        <w:ind w:left="1004" w:hanging="360"/>
      </w:pPr>
      <w:rPr>
        <w:rFonts w:ascii="Symbol" w:hAnsi="Symbol" w:hint="default"/>
      </w:rPr>
    </w:lvl>
    <w:lvl w:ilvl="1" w:tplc="26A026DA">
      <w:numFmt w:val="bullet"/>
      <w:lvlText w:val="-"/>
      <w:lvlJc w:val="left"/>
      <w:pPr>
        <w:ind w:left="1724" w:hanging="360"/>
      </w:pPr>
      <w:rPr>
        <w:rFonts w:ascii="Arial" w:eastAsiaTheme="minorEastAsia"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76BE213D"/>
    <w:multiLevelType w:val="hybridMultilevel"/>
    <w:tmpl w:val="A4F2732E"/>
    <w:lvl w:ilvl="0" w:tplc="BD24AD88">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7E1F4A7D"/>
    <w:multiLevelType w:val="hybridMultilevel"/>
    <w:tmpl w:val="E76A5BEE"/>
    <w:lvl w:ilvl="0" w:tplc="BD24AD88">
      <w:numFmt w:val="bullet"/>
      <w:lvlText w:val="̶"/>
      <w:lvlJc w:val="left"/>
      <w:pPr>
        <w:ind w:left="1004" w:hanging="360"/>
      </w:pPr>
      <w:rPr>
        <w:rFonts w:ascii="Calibri" w:eastAsiaTheme="minorEastAsia" w:hAnsi="Calibri" w:hint="default"/>
      </w:rPr>
    </w:lvl>
    <w:lvl w:ilvl="1" w:tplc="D8584540">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E2A52D9"/>
    <w:multiLevelType w:val="hybridMultilevel"/>
    <w:tmpl w:val="49A6EB4C"/>
    <w:lvl w:ilvl="0" w:tplc="D8584540">
      <w:numFmt w:val="bullet"/>
      <w:lvlText w:val="̅"/>
      <w:lvlJc w:val="left"/>
      <w:pPr>
        <w:ind w:left="1004" w:hanging="360"/>
      </w:pPr>
      <w:rPr>
        <w:rFonts w:ascii="Calibri" w:eastAsiaTheme="minorEastAsia" w:hAnsi="Calibri" w:hint="default"/>
      </w:rPr>
    </w:lvl>
    <w:lvl w:ilvl="1" w:tplc="BD24AD88">
      <w:numFmt w:val="bullet"/>
      <w:lvlText w:val="̶"/>
      <w:lvlJc w:val="left"/>
      <w:pPr>
        <w:ind w:left="1724" w:hanging="360"/>
      </w:pPr>
      <w:rPr>
        <w:rFonts w:ascii="Calibri" w:eastAsiaTheme="minorEastAsia" w:hAnsi="Calibri"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6"/>
  </w:num>
  <w:num w:numId="2">
    <w:abstractNumId w:val="15"/>
  </w:num>
  <w:num w:numId="3">
    <w:abstractNumId w:val="11"/>
  </w:num>
  <w:num w:numId="4">
    <w:abstractNumId w:val="13"/>
  </w:num>
  <w:num w:numId="5">
    <w:abstractNumId w:val="3"/>
  </w:num>
  <w:num w:numId="6">
    <w:abstractNumId w:val="16"/>
  </w:num>
  <w:num w:numId="7">
    <w:abstractNumId w:val="7"/>
  </w:num>
  <w:num w:numId="8">
    <w:abstractNumId w:val="17"/>
  </w:num>
  <w:num w:numId="9">
    <w:abstractNumId w:val="8"/>
  </w:num>
  <w:num w:numId="10">
    <w:abstractNumId w:val="0"/>
  </w:num>
  <w:num w:numId="11">
    <w:abstractNumId w:val="18"/>
  </w:num>
  <w:num w:numId="12">
    <w:abstractNumId w:val="4"/>
  </w:num>
  <w:num w:numId="13">
    <w:abstractNumId w:val="1"/>
  </w:num>
  <w:num w:numId="14">
    <w:abstractNumId w:val="10"/>
  </w:num>
  <w:num w:numId="15">
    <w:abstractNumId w:val="2"/>
  </w:num>
  <w:num w:numId="16">
    <w:abstractNumId w:val="14"/>
  </w:num>
  <w:num w:numId="17">
    <w:abstractNumId w:val="9"/>
  </w:num>
  <w:num w:numId="18">
    <w:abstractNumId w:val="12"/>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2E10"/>
    <w:rsid w:val="000039A3"/>
    <w:rsid w:val="00006A31"/>
    <w:rsid w:val="00007F81"/>
    <w:rsid w:val="000414A7"/>
    <w:rsid w:val="000437B1"/>
    <w:rsid w:val="00052F4B"/>
    <w:rsid w:val="00062ECD"/>
    <w:rsid w:val="00075084"/>
    <w:rsid w:val="0007570B"/>
    <w:rsid w:val="00077529"/>
    <w:rsid w:val="00080BE3"/>
    <w:rsid w:val="00084049"/>
    <w:rsid w:val="00090183"/>
    <w:rsid w:val="000A7C5D"/>
    <w:rsid w:val="000B0D20"/>
    <w:rsid w:val="000B1494"/>
    <w:rsid w:val="000B3F6D"/>
    <w:rsid w:val="000C24FA"/>
    <w:rsid w:val="000C3437"/>
    <w:rsid w:val="000C3F27"/>
    <w:rsid w:val="000C7FAD"/>
    <w:rsid w:val="000D0DE1"/>
    <w:rsid w:val="000D0EE8"/>
    <w:rsid w:val="000E628E"/>
    <w:rsid w:val="00100A66"/>
    <w:rsid w:val="0010537F"/>
    <w:rsid w:val="001323AC"/>
    <w:rsid w:val="00135F7E"/>
    <w:rsid w:val="00137334"/>
    <w:rsid w:val="001375FF"/>
    <w:rsid w:val="00141990"/>
    <w:rsid w:val="00152048"/>
    <w:rsid w:val="001552EC"/>
    <w:rsid w:val="00167394"/>
    <w:rsid w:val="00181B9C"/>
    <w:rsid w:val="00196DF4"/>
    <w:rsid w:val="001A1A61"/>
    <w:rsid w:val="001A535F"/>
    <w:rsid w:val="001B250B"/>
    <w:rsid w:val="001B4835"/>
    <w:rsid w:val="001C2C12"/>
    <w:rsid w:val="001D09A6"/>
    <w:rsid w:val="001E10BA"/>
    <w:rsid w:val="001E5106"/>
    <w:rsid w:val="001E5DD5"/>
    <w:rsid w:val="001E6787"/>
    <w:rsid w:val="001E75EF"/>
    <w:rsid w:val="001F6FB9"/>
    <w:rsid w:val="0020398F"/>
    <w:rsid w:val="00206E24"/>
    <w:rsid w:val="00207589"/>
    <w:rsid w:val="0021089C"/>
    <w:rsid w:val="00212183"/>
    <w:rsid w:val="00215EF7"/>
    <w:rsid w:val="002429CE"/>
    <w:rsid w:val="002454C0"/>
    <w:rsid w:val="00257BFC"/>
    <w:rsid w:val="0026678B"/>
    <w:rsid w:val="002672A1"/>
    <w:rsid w:val="00267DE1"/>
    <w:rsid w:val="002702C2"/>
    <w:rsid w:val="00276FA3"/>
    <w:rsid w:val="0028004D"/>
    <w:rsid w:val="002B1245"/>
    <w:rsid w:val="002B19EE"/>
    <w:rsid w:val="002D73AA"/>
    <w:rsid w:val="002D7F23"/>
    <w:rsid w:val="002F411C"/>
    <w:rsid w:val="003050B7"/>
    <w:rsid w:val="003125F1"/>
    <w:rsid w:val="003143FE"/>
    <w:rsid w:val="00322E7A"/>
    <w:rsid w:val="003324D8"/>
    <w:rsid w:val="00333721"/>
    <w:rsid w:val="003338B9"/>
    <w:rsid w:val="0033511C"/>
    <w:rsid w:val="003476E8"/>
    <w:rsid w:val="00354137"/>
    <w:rsid w:val="00356C00"/>
    <w:rsid w:val="00362106"/>
    <w:rsid w:val="00371B80"/>
    <w:rsid w:val="0037201C"/>
    <w:rsid w:val="003757FF"/>
    <w:rsid w:val="00383314"/>
    <w:rsid w:val="00385334"/>
    <w:rsid w:val="00397D37"/>
    <w:rsid w:val="003B0912"/>
    <w:rsid w:val="003B3225"/>
    <w:rsid w:val="003B363D"/>
    <w:rsid w:val="003B6CD4"/>
    <w:rsid w:val="003C1D4F"/>
    <w:rsid w:val="003D03D7"/>
    <w:rsid w:val="003E6C89"/>
    <w:rsid w:val="003F00F5"/>
    <w:rsid w:val="003F4AF0"/>
    <w:rsid w:val="003F6AA4"/>
    <w:rsid w:val="0040015B"/>
    <w:rsid w:val="00400161"/>
    <w:rsid w:val="00407197"/>
    <w:rsid w:val="00411738"/>
    <w:rsid w:val="00413360"/>
    <w:rsid w:val="0041715F"/>
    <w:rsid w:val="0042066F"/>
    <w:rsid w:val="0042092A"/>
    <w:rsid w:val="00436C7E"/>
    <w:rsid w:val="004402D7"/>
    <w:rsid w:val="004414FA"/>
    <w:rsid w:val="00477B22"/>
    <w:rsid w:val="004808F1"/>
    <w:rsid w:val="00481528"/>
    <w:rsid w:val="0049038D"/>
    <w:rsid w:val="0049058A"/>
    <w:rsid w:val="004977E0"/>
    <w:rsid w:val="004A56C9"/>
    <w:rsid w:val="004A6E4A"/>
    <w:rsid w:val="004D5CA0"/>
    <w:rsid w:val="004E246D"/>
    <w:rsid w:val="004E29AF"/>
    <w:rsid w:val="004E2CD2"/>
    <w:rsid w:val="004F4EFA"/>
    <w:rsid w:val="004F6564"/>
    <w:rsid w:val="00503E5A"/>
    <w:rsid w:val="00510021"/>
    <w:rsid w:val="0052779B"/>
    <w:rsid w:val="00545C63"/>
    <w:rsid w:val="00567E0F"/>
    <w:rsid w:val="00584322"/>
    <w:rsid w:val="00592419"/>
    <w:rsid w:val="00594F5D"/>
    <w:rsid w:val="00595DBD"/>
    <w:rsid w:val="005B0922"/>
    <w:rsid w:val="005B71D8"/>
    <w:rsid w:val="005D262A"/>
    <w:rsid w:val="005E40EA"/>
    <w:rsid w:val="005E7CA9"/>
    <w:rsid w:val="005F7BF4"/>
    <w:rsid w:val="00600567"/>
    <w:rsid w:val="006034F9"/>
    <w:rsid w:val="0060594F"/>
    <w:rsid w:val="00610C68"/>
    <w:rsid w:val="00617070"/>
    <w:rsid w:val="0062563C"/>
    <w:rsid w:val="006329CB"/>
    <w:rsid w:val="006353B0"/>
    <w:rsid w:val="00644735"/>
    <w:rsid w:val="00655DBD"/>
    <w:rsid w:val="00660423"/>
    <w:rsid w:val="006655B4"/>
    <w:rsid w:val="00674698"/>
    <w:rsid w:val="00681F70"/>
    <w:rsid w:val="0068269F"/>
    <w:rsid w:val="006831C9"/>
    <w:rsid w:val="00684129"/>
    <w:rsid w:val="0068636F"/>
    <w:rsid w:val="006906FF"/>
    <w:rsid w:val="00691B9D"/>
    <w:rsid w:val="00693D24"/>
    <w:rsid w:val="006A57CB"/>
    <w:rsid w:val="006B5CBB"/>
    <w:rsid w:val="006C0270"/>
    <w:rsid w:val="006C6F54"/>
    <w:rsid w:val="006D5CA8"/>
    <w:rsid w:val="006E4A2C"/>
    <w:rsid w:val="006E67E9"/>
    <w:rsid w:val="006F3053"/>
    <w:rsid w:val="0071170F"/>
    <w:rsid w:val="007233D6"/>
    <w:rsid w:val="007244D3"/>
    <w:rsid w:val="007418B5"/>
    <w:rsid w:val="0074252B"/>
    <w:rsid w:val="00745768"/>
    <w:rsid w:val="0075404E"/>
    <w:rsid w:val="0076124E"/>
    <w:rsid w:val="00764429"/>
    <w:rsid w:val="00765520"/>
    <w:rsid w:val="007A76E8"/>
    <w:rsid w:val="007B3772"/>
    <w:rsid w:val="007C0FBD"/>
    <w:rsid w:val="007C4940"/>
    <w:rsid w:val="007D594C"/>
    <w:rsid w:val="007E0EF3"/>
    <w:rsid w:val="007E1902"/>
    <w:rsid w:val="007E7F34"/>
    <w:rsid w:val="007F3EDD"/>
    <w:rsid w:val="007F7D73"/>
    <w:rsid w:val="0081344C"/>
    <w:rsid w:val="008341E1"/>
    <w:rsid w:val="00846ED4"/>
    <w:rsid w:val="00847F00"/>
    <w:rsid w:val="00851A27"/>
    <w:rsid w:val="00855321"/>
    <w:rsid w:val="00864CEA"/>
    <w:rsid w:val="00866B4E"/>
    <w:rsid w:val="00874D56"/>
    <w:rsid w:val="00874F3E"/>
    <w:rsid w:val="00876053"/>
    <w:rsid w:val="0089552E"/>
    <w:rsid w:val="008A1F18"/>
    <w:rsid w:val="008A4F19"/>
    <w:rsid w:val="008B1C54"/>
    <w:rsid w:val="008B3D28"/>
    <w:rsid w:val="008B4B90"/>
    <w:rsid w:val="008C3FC3"/>
    <w:rsid w:val="008E7D4E"/>
    <w:rsid w:val="008F3F2D"/>
    <w:rsid w:val="00901BBF"/>
    <w:rsid w:val="00910EDC"/>
    <w:rsid w:val="00911CFA"/>
    <w:rsid w:val="009157FD"/>
    <w:rsid w:val="0092203D"/>
    <w:rsid w:val="0093203B"/>
    <w:rsid w:val="00933428"/>
    <w:rsid w:val="009422A3"/>
    <w:rsid w:val="00942396"/>
    <w:rsid w:val="009432D0"/>
    <w:rsid w:val="0095423F"/>
    <w:rsid w:val="00957CDF"/>
    <w:rsid w:val="00957F0E"/>
    <w:rsid w:val="00971836"/>
    <w:rsid w:val="009736FB"/>
    <w:rsid w:val="0097472C"/>
    <w:rsid w:val="00974E57"/>
    <w:rsid w:val="00974E7D"/>
    <w:rsid w:val="00984936"/>
    <w:rsid w:val="00993EF9"/>
    <w:rsid w:val="009A3F00"/>
    <w:rsid w:val="009B08B3"/>
    <w:rsid w:val="009B14E0"/>
    <w:rsid w:val="009B2030"/>
    <w:rsid w:val="009C062C"/>
    <w:rsid w:val="009C5224"/>
    <w:rsid w:val="009E055F"/>
    <w:rsid w:val="009E1E33"/>
    <w:rsid w:val="009E45D0"/>
    <w:rsid w:val="009F0CA4"/>
    <w:rsid w:val="00A004D6"/>
    <w:rsid w:val="00A00644"/>
    <w:rsid w:val="00A02FE2"/>
    <w:rsid w:val="00A0369D"/>
    <w:rsid w:val="00A04F09"/>
    <w:rsid w:val="00A223C5"/>
    <w:rsid w:val="00A23AAD"/>
    <w:rsid w:val="00A24F23"/>
    <w:rsid w:val="00A27FB7"/>
    <w:rsid w:val="00A629D6"/>
    <w:rsid w:val="00A6497C"/>
    <w:rsid w:val="00A712BF"/>
    <w:rsid w:val="00A7199E"/>
    <w:rsid w:val="00A76BD9"/>
    <w:rsid w:val="00A77B68"/>
    <w:rsid w:val="00A842F2"/>
    <w:rsid w:val="00A84B7B"/>
    <w:rsid w:val="00A84D6A"/>
    <w:rsid w:val="00A85FD5"/>
    <w:rsid w:val="00A90F21"/>
    <w:rsid w:val="00A9459F"/>
    <w:rsid w:val="00A960C0"/>
    <w:rsid w:val="00AA1258"/>
    <w:rsid w:val="00AA78A6"/>
    <w:rsid w:val="00AB0B77"/>
    <w:rsid w:val="00AB0DAB"/>
    <w:rsid w:val="00AB2691"/>
    <w:rsid w:val="00AC4E32"/>
    <w:rsid w:val="00AC67FB"/>
    <w:rsid w:val="00AD2268"/>
    <w:rsid w:val="00AD326E"/>
    <w:rsid w:val="00AE3AC0"/>
    <w:rsid w:val="00AE77ED"/>
    <w:rsid w:val="00AF0210"/>
    <w:rsid w:val="00AF1ECF"/>
    <w:rsid w:val="00AF2478"/>
    <w:rsid w:val="00B00C9D"/>
    <w:rsid w:val="00B01238"/>
    <w:rsid w:val="00B05438"/>
    <w:rsid w:val="00B1245A"/>
    <w:rsid w:val="00B147F7"/>
    <w:rsid w:val="00B3632F"/>
    <w:rsid w:val="00B47D95"/>
    <w:rsid w:val="00B617F1"/>
    <w:rsid w:val="00B62824"/>
    <w:rsid w:val="00B64E63"/>
    <w:rsid w:val="00B76B3E"/>
    <w:rsid w:val="00B775D5"/>
    <w:rsid w:val="00B80B4F"/>
    <w:rsid w:val="00B81EF2"/>
    <w:rsid w:val="00B90CF2"/>
    <w:rsid w:val="00BA0A7C"/>
    <w:rsid w:val="00BA3F7F"/>
    <w:rsid w:val="00BF770C"/>
    <w:rsid w:val="00C00FC8"/>
    <w:rsid w:val="00C068A7"/>
    <w:rsid w:val="00C13B06"/>
    <w:rsid w:val="00C1635D"/>
    <w:rsid w:val="00C26C82"/>
    <w:rsid w:val="00C32BE0"/>
    <w:rsid w:val="00C33D1B"/>
    <w:rsid w:val="00C454C0"/>
    <w:rsid w:val="00C5594B"/>
    <w:rsid w:val="00C61994"/>
    <w:rsid w:val="00C64B86"/>
    <w:rsid w:val="00C65B15"/>
    <w:rsid w:val="00C70829"/>
    <w:rsid w:val="00C765D6"/>
    <w:rsid w:val="00C7781C"/>
    <w:rsid w:val="00C912C1"/>
    <w:rsid w:val="00C95885"/>
    <w:rsid w:val="00C96D77"/>
    <w:rsid w:val="00CA3D64"/>
    <w:rsid w:val="00CA544B"/>
    <w:rsid w:val="00CC4ADF"/>
    <w:rsid w:val="00CD19DF"/>
    <w:rsid w:val="00CD28AE"/>
    <w:rsid w:val="00CD68B2"/>
    <w:rsid w:val="00CD6FD5"/>
    <w:rsid w:val="00CF3F11"/>
    <w:rsid w:val="00CF4C77"/>
    <w:rsid w:val="00D068BD"/>
    <w:rsid w:val="00D07749"/>
    <w:rsid w:val="00D07FE9"/>
    <w:rsid w:val="00D1177F"/>
    <w:rsid w:val="00D2002F"/>
    <w:rsid w:val="00D269BF"/>
    <w:rsid w:val="00D274F6"/>
    <w:rsid w:val="00D34898"/>
    <w:rsid w:val="00D36176"/>
    <w:rsid w:val="00D501BD"/>
    <w:rsid w:val="00D53BD2"/>
    <w:rsid w:val="00D55340"/>
    <w:rsid w:val="00D55CDF"/>
    <w:rsid w:val="00D566AB"/>
    <w:rsid w:val="00D65949"/>
    <w:rsid w:val="00D67AE0"/>
    <w:rsid w:val="00D816BB"/>
    <w:rsid w:val="00D82E62"/>
    <w:rsid w:val="00DA1767"/>
    <w:rsid w:val="00DB63C0"/>
    <w:rsid w:val="00DC4590"/>
    <w:rsid w:val="00DC5ABD"/>
    <w:rsid w:val="00DD4D60"/>
    <w:rsid w:val="00DE08D8"/>
    <w:rsid w:val="00DE3C3D"/>
    <w:rsid w:val="00DF1F7C"/>
    <w:rsid w:val="00E10A35"/>
    <w:rsid w:val="00E15436"/>
    <w:rsid w:val="00E15D2C"/>
    <w:rsid w:val="00E220ED"/>
    <w:rsid w:val="00E36CE6"/>
    <w:rsid w:val="00E55A17"/>
    <w:rsid w:val="00E57DAB"/>
    <w:rsid w:val="00E666BF"/>
    <w:rsid w:val="00E70DF8"/>
    <w:rsid w:val="00E7316D"/>
    <w:rsid w:val="00E846EE"/>
    <w:rsid w:val="00E9240E"/>
    <w:rsid w:val="00E9341A"/>
    <w:rsid w:val="00E94C73"/>
    <w:rsid w:val="00E953A2"/>
    <w:rsid w:val="00EB590F"/>
    <w:rsid w:val="00EB7490"/>
    <w:rsid w:val="00ED7568"/>
    <w:rsid w:val="00EE32FB"/>
    <w:rsid w:val="00EE3931"/>
    <w:rsid w:val="00EF16C9"/>
    <w:rsid w:val="00F23119"/>
    <w:rsid w:val="00F321E9"/>
    <w:rsid w:val="00F45025"/>
    <w:rsid w:val="00F545F7"/>
    <w:rsid w:val="00F5482F"/>
    <w:rsid w:val="00F57B75"/>
    <w:rsid w:val="00F62055"/>
    <w:rsid w:val="00F63D39"/>
    <w:rsid w:val="00F90A71"/>
    <w:rsid w:val="00F9200E"/>
    <w:rsid w:val="00FB1EE6"/>
    <w:rsid w:val="00FB20AD"/>
    <w:rsid w:val="00FC2053"/>
    <w:rsid w:val="00FD39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3EAFCF"/>
  <w15:docId w15:val="{EC472E01-1915-4546-814A-69E5E39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1"/>
    <w:qFormat/>
    <w:rsid w:val="00C64B86"/>
    <w:pPr>
      <w:ind w:left="720"/>
      <w:contextualSpacing/>
    </w:pPr>
  </w:style>
  <w:style w:type="character" w:styleId="Appelnotedebasdep">
    <w:name w:val="footnote reference"/>
    <w:basedOn w:val="Policepardfaut"/>
    <w:uiPriority w:val="99"/>
    <w:semiHidden/>
    <w:unhideWhenUsed/>
    <w:rsid w:val="00CA3D64"/>
    <w:rPr>
      <w:vertAlign w:val="superscript"/>
    </w:rPr>
  </w:style>
  <w:style w:type="table" w:styleId="Grilledutableau">
    <w:name w:val="Table Grid"/>
    <w:basedOn w:val="TableauNormal"/>
    <w:uiPriority w:val="59"/>
    <w:rsid w:val="00DC4590"/>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503E5A"/>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D55CDF"/>
    <w:rPr>
      <w:sz w:val="22"/>
      <w:szCs w:val="22"/>
      <w:lang w:val="fr-FR" w:eastAsia="fr-FR"/>
    </w:rPr>
  </w:style>
  <w:style w:type="table" w:customStyle="1" w:styleId="Grilledutableau2">
    <w:name w:val="Grille du tableau2"/>
    <w:basedOn w:val="TableauNormal"/>
    <w:next w:val="Grilledutableau"/>
    <w:uiPriority w:val="59"/>
    <w:rsid w:val="00D55CDF"/>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1EC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F1ECF"/>
    <w:rPr>
      <w:b/>
      <w:bCs/>
    </w:rPr>
  </w:style>
  <w:style w:type="character" w:styleId="Accentuation">
    <w:name w:val="Emphasis"/>
    <w:basedOn w:val="Policepardfaut"/>
    <w:uiPriority w:val="20"/>
    <w:qFormat/>
    <w:rsid w:val="00AF1ECF"/>
    <w:rPr>
      <w:i/>
      <w:iCs/>
    </w:rPr>
  </w:style>
  <w:style w:type="character" w:customStyle="1" w:styleId="apple-converted-space">
    <w:name w:val="apple-converted-space"/>
    <w:basedOn w:val="Policepardfaut"/>
    <w:rsid w:val="00AF1ECF"/>
  </w:style>
  <w:style w:type="paragraph" w:styleId="Notedebasdepage">
    <w:name w:val="footnote text"/>
    <w:basedOn w:val="Normal"/>
    <w:link w:val="NotedebasdepageCar"/>
    <w:uiPriority w:val="99"/>
    <w:semiHidden/>
    <w:unhideWhenUsed/>
    <w:rsid w:val="00481528"/>
    <w:pPr>
      <w:spacing w:after="0" w:line="240" w:lineRule="auto"/>
      <w:ind w:left="340"/>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481528"/>
    <w:rPr>
      <w:rFonts w:eastAsiaTheme="minorHAnsi"/>
      <w:sz w:val="20"/>
      <w:szCs w:val="20"/>
      <w:lang w:val="fr-FR"/>
    </w:rPr>
  </w:style>
  <w:style w:type="character" w:styleId="Marquedecommentaire">
    <w:name w:val="annotation reference"/>
    <w:basedOn w:val="Policepardfaut"/>
    <w:uiPriority w:val="99"/>
    <w:semiHidden/>
    <w:unhideWhenUsed/>
    <w:rsid w:val="00400161"/>
    <w:rPr>
      <w:sz w:val="18"/>
      <w:szCs w:val="18"/>
    </w:rPr>
  </w:style>
  <w:style w:type="paragraph" w:styleId="Commentaire">
    <w:name w:val="annotation text"/>
    <w:basedOn w:val="Normal"/>
    <w:link w:val="CommentaireCar"/>
    <w:uiPriority w:val="99"/>
    <w:semiHidden/>
    <w:unhideWhenUsed/>
    <w:rsid w:val="00400161"/>
    <w:pPr>
      <w:spacing w:line="240" w:lineRule="auto"/>
    </w:pPr>
    <w:rPr>
      <w:sz w:val="24"/>
      <w:szCs w:val="24"/>
    </w:rPr>
  </w:style>
  <w:style w:type="character" w:customStyle="1" w:styleId="CommentaireCar">
    <w:name w:val="Commentaire Car"/>
    <w:basedOn w:val="Policepardfaut"/>
    <w:link w:val="Commentaire"/>
    <w:uiPriority w:val="99"/>
    <w:semiHidden/>
    <w:rsid w:val="00400161"/>
    <w:rPr>
      <w:lang w:val="fr-FR" w:eastAsia="fr-FR"/>
    </w:rPr>
  </w:style>
  <w:style w:type="paragraph" w:styleId="Objetducommentaire">
    <w:name w:val="annotation subject"/>
    <w:basedOn w:val="Commentaire"/>
    <w:next w:val="Commentaire"/>
    <w:link w:val="ObjetducommentaireCar"/>
    <w:uiPriority w:val="99"/>
    <w:semiHidden/>
    <w:unhideWhenUsed/>
    <w:rsid w:val="00400161"/>
    <w:rPr>
      <w:b/>
      <w:bCs/>
      <w:sz w:val="20"/>
      <w:szCs w:val="20"/>
    </w:rPr>
  </w:style>
  <w:style w:type="character" w:customStyle="1" w:styleId="ObjetducommentaireCar">
    <w:name w:val="Objet du commentaire Car"/>
    <w:basedOn w:val="CommentaireCar"/>
    <w:link w:val="Objetducommentaire"/>
    <w:uiPriority w:val="99"/>
    <w:semiHidden/>
    <w:rsid w:val="00400161"/>
    <w:rPr>
      <w:b/>
      <w:bCs/>
      <w:sz w:val="20"/>
      <w:szCs w:val="20"/>
      <w:lang w:val="fr-FR" w:eastAsia="fr-FR"/>
    </w:rPr>
  </w:style>
  <w:style w:type="paragraph" w:styleId="Notedefin">
    <w:name w:val="endnote text"/>
    <w:basedOn w:val="Normal"/>
    <w:link w:val="NotedefinCar"/>
    <w:uiPriority w:val="99"/>
    <w:semiHidden/>
    <w:unhideWhenUsed/>
    <w:rsid w:val="00C454C0"/>
    <w:pPr>
      <w:spacing w:after="0" w:line="240" w:lineRule="auto"/>
    </w:pPr>
    <w:rPr>
      <w:sz w:val="20"/>
      <w:szCs w:val="20"/>
    </w:rPr>
  </w:style>
  <w:style w:type="character" w:customStyle="1" w:styleId="NotedefinCar">
    <w:name w:val="Note de fin Car"/>
    <w:basedOn w:val="Policepardfaut"/>
    <w:link w:val="Notedefin"/>
    <w:uiPriority w:val="99"/>
    <w:semiHidden/>
    <w:rsid w:val="00C454C0"/>
    <w:rPr>
      <w:sz w:val="20"/>
      <w:szCs w:val="20"/>
      <w:lang w:val="fr-FR" w:eastAsia="fr-FR"/>
    </w:rPr>
  </w:style>
  <w:style w:type="character" w:styleId="Appeldenotedefin">
    <w:name w:val="endnote reference"/>
    <w:basedOn w:val="Policepardfaut"/>
    <w:uiPriority w:val="99"/>
    <w:semiHidden/>
    <w:unhideWhenUsed/>
    <w:rsid w:val="00C454C0"/>
    <w:rPr>
      <w:vertAlign w:val="superscript"/>
    </w:rPr>
  </w:style>
  <w:style w:type="character" w:styleId="Lienhypertexte">
    <w:name w:val="Hyperlink"/>
    <w:basedOn w:val="Policepardfaut"/>
    <w:uiPriority w:val="99"/>
    <w:unhideWhenUsed/>
    <w:rsid w:val="00C454C0"/>
    <w:rPr>
      <w:color w:val="0000FF" w:themeColor="hyperlink"/>
      <w:u w:val="single"/>
    </w:rPr>
  </w:style>
  <w:style w:type="character" w:styleId="Mentionnonrsolue">
    <w:name w:val="Unresolved Mention"/>
    <w:basedOn w:val="Policepardfaut"/>
    <w:uiPriority w:val="99"/>
    <w:semiHidden/>
    <w:unhideWhenUsed/>
    <w:rsid w:val="00C454C0"/>
    <w:rPr>
      <w:color w:val="605E5C"/>
      <w:shd w:val="clear" w:color="auto" w:fill="E1DFDD"/>
    </w:rPr>
  </w:style>
  <w:style w:type="paragraph" w:styleId="Corpsdetexte">
    <w:name w:val="Body Text"/>
    <w:basedOn w:val="Normal"/>
    <w:link w:val="CorpsdetexteCar"/>
    <w:uiPriority w:val="1"/>
    <w:qFormat/>
    <w:rsid w:val="002429CE"/>
    <w:pPr>
      <w:widowControl w:val="0"/>
      <w:autoSpaceDE w:val="0"/>
      <w:autoSpaceDN w:val="0"/>
      <w:spacing w:before="55" w:after="0" w:line="240" w:lineRule="auto"/>
      <w:ind w:left="109" w:right="123" w:firstLine="283"/>
      <w:jc w:val="both"/>
    </w:pPr>
    <w:rPr>
      <w:rFonts w:ascii="Times New Roman" w:eastAsia="Times New Roman" w:hAnsi="Times New Roman" w:cs="Times New Roman"/>
      <w:lang w:val="en-US" w:eastAsia="en-US"/>
    </w:rPr>
  </w:style>
  <w:style w:type="character" w:customStyle="1" w:styleId="CorpsdetexteCar">
    <w:name w:val="Corps de texte Car"/>
    <w:basedOn w:val="Policepardfaut"/>
    <w:link w:val="Corpsdetexte"/>
    <w:uiPriority w:val="1"/>
    <w:rsid w:val="002429CE"/>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17092">
      <w:bodyDiv w:val="1"/>
      <w:marLeft w:val="0"/>
      <w:marRight w:val="0"/>
      <w:marTop w:val="0"/>
      <w:marBottom w:val="0"/>
      <w:divBdr>
        <w:top w:val="none" w:sz="0" w:space="0" w:color="auto"/>
        <w:left w:val="none" w:sz="0" w:space="0" w:color="auto"/>
        <w:bottom w:val="none" w:sz="0" w:space="0" w:color="auto"/>
        <w:right w:val="none" w:sz="0" w:space="0" w:color="auto"/>
      </w:divBdr>
    </w:div>
    <w:div w:id="706299383">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54107234">
      <w:bodyDiv w:val="1"/>
      <w:marLeft w:val="0"/>
      <w:marRight w:val="0"/>
      <w:marTop w:val="0"/>
      <w:marBottom w:val="0"/>
      <w:divBdr>
        <w:top w:val="none" w:sz="0" w:space="0" w:color="auto"/>
        <w:left w:val="none" w:sz="0" w:space="0" w:color="auto"/>
        <w:bottom w:val="none" w:sz="0" w:space="0" w:color="auto"/>
        <w:right w:val="none" w:sz="0" w:space="0" w:color="auto"/>
      </w:divBdr>
    </w:div>
    <w:div w:id="1249926116">
      <w:bodyDiv w:val="1"/>
      <w:marLeft w:val="0"/>
      <w:marRight w:val="0"/>
      <w:marTop w:val="0"/>
      <w:marBottom w:val="0"/>
      <w:divBdr>
        <w:top w:val="none" w:sz="0" w:space="0" w:color="auto"/>
        <w:left w:val="none" w:sz="0" w:space="0" w:color="auto"/>
        <w:bottom w:val="none" w:sz="0" w:space="0" w:color="auto"/>
        <w:right w:val="none" w:sz="0" w:space="0" w:color="auto"/>
      </w:divBdr>
    </w:div>
    <w:div w:id="1389721004">
      <w:bodyDiv w:val="1"/>
      <w:marLeft w:val="0"/>
      <w:marRight w:val="0"/>
      <w:marTop w:val="0"/>
      <w:marBottom w:val="0"/>
      <w:divBdr>
        <w:top w:val="none" w:sz="0" w:space="0" w:color="auto"/>
        <w:left w:val="none" w:sz="0" w:space="0" w:color="auto"/>
        <w:bottom w:val="none" w:sz="0" w:space="0" w:color="auto"/>
        <w:right w:val="none" w:sz="0" w:space="0" w:color="auto"/>
      </w:divBdr>
    </w:div>
    <w:div w:id="157057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E7E48-30A3-4EB9-8E4A-609D6ACB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2381</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Melki Aliya</cp:lastModifiedBy>
  <cp:revision>3</cp:revision>
  <cp:lastPrinted>2021-11-15T14:09:00Z</cp:lastPrinted>
  <dcterms:created xsi:type="dcterms:W3CDTF">2021-11-15T14:09:00Z</dcterms:created>
  <dcterms:modified xsi:type="dcterms:W3CDTF">2021-11-15T14:09:00Z</dcterms:modified>
</cp:coreProperties>
</file>