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88" w:rsidRPr="00424E88" w:rsidRDefault="00424E88" w:rsidP="00424E88">
      <w:pPr>
        <w:bidi/>
        <w:spacing w:after="0" w:line="240" w:lineRule="auto"/>
        <w:ind w:left="284"/>
        <w:jc w:val="both"/>
        <w:rPr>
          <w:rFonts w:ascii="Arial" w:hAnsi="Arial" w:cs="Arial"/>
          <w:b/>
          <w:bCs/>
          <w:sz w:val="24"/>
          <w:szCs w:val="24"/>
          <w:lang w:bidi="ar-TN"/>
        </w:rPr>
      </w:pPr>
      <w:bookmarkStart w:id="0" w:name="_GoBack"/>
      <w:r w:rsidRPr="00424E88">
        <w:rPr>
          <w:rFonts w:ascii="Arial" w:hAnsi="Arial" w:cs="Arial"/>
          <w:b/>
          <w:bCs/>
          <w:sz w:val="24"/>
          <w:szCs w:val="24"/>
          <w:rtl/>
          <w:lang w:bidi="ar-TN"/>
        </w:rPr>
        <w:t>أمر حكومي عدد 12 لسنة 2017 مؤرخ في 10 جانفي 2017 يتعلق بتنقيح وإتمام الأمر عدد 375 لسنة 2015 المؤرخ في 21 جانفي 2015 المتعلق بإحداث منح تعديلية لفائدة أعوان بعض الأسلاك الخاضعين لنظام التأجير بالوظيفة العمومية والمباشرين ببعض الوزارات والمؤسسات العمومية الإدارية التابعة لها</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إن رئيس الحكومة،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بعد الاطلاع على الدستور،</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القانون عدد 112 لسنة 1983 المؤرّخ في 12 ديسمبر 1983 المتعـلّـق بضبط النظام الأساسي العام لأعوان الدّولة والجماعات المحليّة والمؤسّسات العموميّـة ذات الصبغـة الإداريّـة، وعلى جميع النصوص التي نقّحته أو تممته وخاصة المرسوم عدد 89 لسنة 2011 المؤرخ في 23 سبتمبر 2011 وخاصة الفصل 14 منه،</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مجلة الضريبة على دخل الأشخاص الطبيعيين والضريبة على الشركات الصادرة بمقتضى القانون عدد 114 لسنة 1989 المؤرخ في 30 ديسمبر 1989 وعلى جميع النصوص التي نقحتها أو تممتها وخاصة القانون عدد 27 لسنة 2012 المؤرخ في 29 ديسمبر 2012 وخاصة الفصل 25 منها،</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980 لسنة 1985 المؤرخ في 11 أوت 1985 المتعلق بضبط قائمة العناصر القارة لمرتب أعوان الدولة والجماعات العمومية المحلية والمؤسسات العمومية ذات الصبغة الإدارية التي يقع على أساسها احتساب المساهمات لتكوين جراية التقاعد وعلى جميع النصوص التي نقحته أو تممته وخاصة الأمر عدد 1801 لسنة 2006 المؤرخ في 26 جوان 2006،</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103 لسنة 1987 المؤرخ في 24 جانفي 1987 المتعلق بضبط النظام الأساسي الخاص بسلك أعوان الشؤون الاقتصادية، كما تم تنقيحه بالأمر عدد 2375 لسنة 1996 المؤرخ في 9 ديسمبر 1996 والأمر عدد 1434 لسنة 1999 المؤرخ في 21 جوان 1999،</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1134 لسنة 1996 المؤرخ في 17 جوان 1996 المتعلق بضبط النظام الأساسي الخاص لسلك مندوبي حماية الطفولة ومجالات تدخله وطرق تعامله مع المصالح والهيئات الاجتماعية المعنية، وعلى جميع النصوص التي نقحته وتممته وخاصة الأمر عدد 2372 لسنة 1999 المؤرخ في 27 أكتوبر 1999 والأمر عدد 2649 لسنة 2003 المؤرخ في 23 ديسمبر 2003 والأمر عدد 1844 لسنة 2006 المؤرخ في 3 جويلية 2006،</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834 لسنة 1998 المؤرخ في 13 أفريل 1998 المتعلق بضبط النظام الأساسي الخاص بالسلك الإداري المشترك للإدارات العمومية، وعلى جميع النصوص التي نقحته أو تممته وخاصة الأمر عدد 2362 لسنة 2012 المؤرخ في 10 أكتوبر 2012،</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2509 لسنة 1998 المؤرخ في 18 ديسمبر 1998 المتعلق بضبط النظام الأساسي الخاص بسلك عملة الدولة والجماعات المحلية والمؤسسات العمومية ذات الصبغة الإدارية،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2529 لسنة 1998 المؤرخ في 18 ديسمبر 1998 المتعلق بضبط النظام الأساسي الخاص بالسلك الإداري للصحة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المنقح والمتمم بالأمر عدد 2338 لسنة 2003 المؤرخ في 11 نوفمبر 2003،</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203 لسنة 1999 المؤرخ في 25 جانفي 1999 المتعلق بضبط النظام الأساسي الخاص بسلك الأخصائيين النفسانيين للإدارات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365 لسنة 1999 المؤرخ في 15 فيفري 1999 المتعلق بضبط النظام الأساسي الخاص بسلك محللي وتقنيي الإعلامية للإدارات العمومية، كما تمّ تنقيحه بالأمر عدد 112 لسنة 2009 المؤرخ في 21 جانفي 2009،</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368 لسنة 1999 المؤرخ في 15 فيفري 1999 المتعلق بضبط النظام الأساسي الخاص بأعوان سلك وزارة المالية،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622 لسنة 1999 المؤرخ في 22 مارس 1999 المتعلق بضبط النظام الأساسي الخاص بالسلك الإداري لمجلس النواب،</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lastRenderedPageBreak/>
        <w:t>وعلى الأمر عدد 675 لسنة 1999 المؤرخ في 29 مارس 1999 المتعلق بضبط النظام الأساسي الخاص بسلك المتصرفين في الوثائق والأرشيف،</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819 لسنة 1999 المؤرخ في 12 أفريل 1999 المتعلق بضبط النظام الأساسي الخاص بالسلك المشترك لمهندسي الإدارات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821 لسنة 1999 المؤرخ في 12 أفريل 1999 المتعلق بضبط النظام الأساسي الخاص بالسلك التقني المشترك للإدارات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1380 لسنة 1999 المؤرخ في 21 جوان 1999 المتعلق بضبط النظام الأساسي الخاص بسلك معماريي الإدارة كما تم تنقيحه بالأمر عدد 115 لسنة 2009 المؤرخ في 21 جانفي 2009،</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1443 لسنة 1999 المؤرخ في 21 جوان 1999 المتعلق بضبط النظام الأساسي الخاص بسلك أعوان وزارة الثقافة،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1569 لسنة 1999 المؤرخ في 15 جويلية 1999 المتعلق بضبط النظام الأساسي الخاص بسلك المهندسين المعماريين للإدارة كما تم إتمامه بالأمر عدد 116 لسنة 2009 المؤرخ في 21 جانفي 2009،</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2465 لسنة 1999 المؤرخ في أول نوفمبر 1999 المتعلق بضبط النظام الأساسي الخاص بسلك الأعوان المختصين للبحرية التجارية التابعين لوزارة النقل،</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2488 لسنة 1999 المؤرخ في 8 نوفمبر 1999 المتعلق بضبط النظام الأساسي الخاص بسلك المهندسين في علم طبقات الأرض،</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2502 لسنة 1999 المؤرخ في 8 نوفمبر 1999 المتعلق بضبط النظام الأساسي الخاص بأعوان سلك إدارة الملكية العقارية،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2762 لسنة 1999 المؤرخ في 6 ديسمبر 1999 المتعلق بضبط النظام الأساسي الخاص لأعوان سلك المكتبات والتوثيق بالإدارات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52 لسنة 2000 المؤرخ في 3 جانفي 2000 المتعلق بضبط النظام الأساسي الخاص بأعوان سلك محرري العقود بإدارة الملكية العقارية،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230 لسنة 2000 المؤرخ في 31 جانفي 2000 المتعلق بضبط النظام الأساسي الخاص بأعوان الإطارات المشتركة للمخبر،</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1055 لسنة 2000 المؤرخ في 15 ماي 2000 المتعلق بضبط النظام الأساسي الخاص بسلك أعوان وزارة أملاك الدولة والشؤون العقارية،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1688 لسنة 2000 المؤرخ في 17 جويلية 2000 المتعلق بضبط النظام الأساسي الخاص بالسلك المشترك للفنيين السامين للصحة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1690 لسنة 2000 المؤرخ في 17 جويلية 2000 المتعلق بضبط النظام الأساسي الخاص بسلك ممرضي الصحة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1920 لسنة 2000 المؤرخ في 24 أوت 2000 المتعلق بضبط النظام الأساسي الخاص بالسلك الإداري للمواصلات،</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2305 لسنة 2001 المؤرخ في 2 أكتوبر 2001 المتعلق بضبط النظام الأساسي الخاص بالسلك المشترك للصحافيين العاملين بالادارات العمومية،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3153 لسنة 2006 المؤرخ في 30 نوفمبر 2006 المتعلق بضبط النظام الأساسي الخاص بسلك المهندسين المكونين في الفلاحة والصيد البحري،</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3156 لسنة 2006 المؤرخ في 30 نوفمبر 2006 المتعلق بضبط النظام الأساسي الخاص بسلك المكونين في الفلاحة والصيد البحري،</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1814 لسنة 2008 المؤرخ في 2 ماي 2008 المتعلق بضبط النظام الأساسي الخاص بسلك إطارات مهن الرياضة الراجع بالنظر لوزارة الشباب والرياضة والتربية البدنية،</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عدد 375 لسنة 2015 المؤرخ في 21 جانفي 2015 المتعلق بإحداث منح تعديلية لفائدة أعوان بعض الأسلاك الخاضعين لنظام التأجير بالوظيفة العمومية والمباشرين ببعض الوزارات والمؤسسات العمومية الإدارية التابعة لها،</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الأمر الرئاسي عدد 107 لسنة 2016 المؤرخ في 27 أوت 2016 المتعلق بتسمية رئيس الحكومة وأعضائها،</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وعلى رأي المحكمة الإدارية</w:t>
      </w:r>
      <w:r w:rsidRPr="00424E88">
        <w:rPr>
          <w:rFonts w:ascii="Arial" w:hAnsi="Arial" w:cs="Arial"/>
          <w:lang w:bidi="ar-TN"/>
        </w:rPr>
        <w:t>.</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rtl/>
          <w:lang w:bidi="ar-TN"/>
        </w:rPr>
        <w:t>يصدر الأمر الحكومي الآتي نصّه</w:t>
      </w:r>
      <w:r w:rsidRPr="00424E88">
        <w:rPr>
          <w:rFonts w:ascii="Arial" w:hAnsi="Arial" w:cs="Arial"/>
          <w:lang w:bidi="ar-TN"/>
        </w:rPr>
        <w:t xml:space="preserve"> :</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b/>
          <w:bCs/>
          <w:rtl/>
          <w:lang w:bidi="ar-TN"/>
        </w:rPr>
        <w:t>الفصل الأول</w:t>
      </w:r>
      <w:r>
        <w:rPr>
          <w:rFonts w:ascii="Arial" w:hAnsi="Arial" w:cs="Arial"/>
          <w:lang w:bidi="ar-TN"/>
        </w:rPr>
        <w:t xml:space="preserve"> </w:t>
      </w:r>
      <w:r w:rsidRPr="00424E88">
        <w:rPr>
          <w:rFonts w:ascii="Arial" w:hAnsi="Arial" w:cs="Arial"/>
          <w:b/>
          <w:bCs/>
          <w:lang w:bidi="ar-TN"/>
        </w:rPr>
        <w:t>–</w:t>
      </w:r>
      <w:r>
        <w:rPr>
          <w:rFonts w:ascii="Arial" w:hAnsi="Arial" w:cs="Arial"/>
          <w:lang w:bidi="ar-TN"/>
        </w:rPr>
        <w:t xml:space="preserve"> </w:t>
      </w:r>
      <w:r w:rsidRPr="00424E88">
        <w:rPr>
          <w:rFonts w:ascii="Arial" w:hAnsi="Arial" w:cs="Arial"/>
          <w:rtl/>
          <w:lang w:bidi="ar-TN"/>
        </w:rPr>
        <w:t>تضاف إلى الفصل 2 من الأمر عدد 375 لسنة 2015 المؤرخ في 21 جانفي 2015 المتعلق بإحداث منح تعديلية لفائدة أعوان بعض الأسلاك الخاضعين لنظام التأجير بالوظيفة العمومية والمباشرين ببعض الوزارات والمؤسسات العمومية الإدارية التابعة لها، مطة جديدة في ما يلي نصها: "الوزارة المكلفة بالتجارة</w:t>
      </w:r>
      <w:r w:rsidRPr="00424E88">
        <w:rPr>
          <w:rFonts w:ascii="Arial" w:hAnsi="Arial" w:cs="Arial"/>
          <w:lang w:bidi="ar-TN"/>
        </w:rPr>
        <w:t>".</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b/>
          <w:bCs/>
          <w:rtl/>
          <w:lang w:bidi="ar-TN"/>
        </w:rPr>
        <w:t xml:space="preserve">الفصل </w:t>
      </w:r>
      <w:r w:rsidRPr="00424E88">
        <w:rPr>
          <w:rFonts w:ascii="Arial" w:hAnsi="Arial" w:cs="Arial" w:hint="cs"/>
          <w:b/>
          <w:bCs/>
          <w:rtl/>
          <w:lang w:bidi="ar-TN"/>
        </w:rPr>
        <w:t xml:space="preserve">2 </w:t>
      </w:r>
      <w:r w:rsidRPr="00424E88">
        <w:rPr>
          <w:rFonts w:ascii="Arial" w:hAnsi="Arial" w:cs="Arial"/>
          <w:b/>
          <w:bCs/>
          <w:rtl/>
          <w:lang w:bidi="ar-TN"/>
        </w:rPr>
        <w:t>–</w:t>
      </w:r>
      <w:r w:rsidRPr="00424E88">
        <w:rPr>
          <w:rFonts w:ascii="Arial" w:hAnsi="Arial" w:cs="Arial"/>
          <w:rtl/>
          <w:lang w:bidi="ar-TN"/>
        </w:rPr>
        <w:t xml:space="preserve"> تضاف إلى الأمر عدد 375 لسنة 2015 المؤرخ في 21 جانفي 2015 المتعلق بإحداث منح تعديلية لفائدة أعوان بعض الأسلاك الخاضعين لنظام التأجير بالوظيفة العمومية والمباشرين ببعض الوزارات والمؤسسات العمومية الإدارية التابعة لها، فصل 17 (مكرر) في ما يلي نصه</w:t>
      </w:r>
      <w:r w:rsidRPr="00424E88">
        <w:rPr>
          <w:rFonts w:ascii="Arial" w:hAnsi="Arial" w:cs="Arial"/>
          <w:lang w:bidi="ar-TN"/>
        </w:rPr>
        <w:t>:</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before="120" w:after="0" w:line="240" w:lineRule="auto"/>
        <w:ind w:left="284"/>
        <w:jc w:val="both"/>
        <w:rPr>
          <w:rFonts w:ascii="Arial" w:hAnsi="Arial" w:cs="Arial"/>
          <w:rtl/>
          <w:lang w:bidi="ar-TN"/>
        </w:rPr>
      </w:pPr>
      <w:r w:rsidRPr="00424E88">
        <w:rPr>
          <w:rFonts w:ascii="Arial" w:hAnsi="Arial" w:cs="Arial"/>
          <w:b/>
          <w:bCs/>
          <w:rtl/>
          <w:lang w:bidi="ar-TN"/>
        </w:rPr>
        <w:t>الفصل 17 (</w:t>
      </w:r>
      <w:r w:rsidRPr="00424E88">
        <w:rPr>
          <w:rFonts w:ascii="Arial" w:hAnsi="Arial" w:cs="Arial"/>
          <w:b/>
          <w:bCs/>
          <w:rtl/>
          <w:lang w:bidi="ar-TN"/>
        </w:rPr>
        <w:t>مكر</w:t>
      </w:r>
      <w:r w:rsidRPr="00424E88">
        <w:rPr>
          <w:rFonts w:ascii="Arial" w:hAnsi="Arial" w:cs="Arial" w:hint="cs"/>
          <w:b/>
          <w:bCs/>
          <w:rtl/>
          <w:lang w:bidi="ar-TN"/>
        </w:rPr>
        <w:t>ر</w:t>
      </w:r>
      <w:r w:rsidRPr="00424E88">
        <w:rPr>
          <w:rFonts w:ascii="Arial" w:hAnsi="Arial" w:cs="Arial"/>
          <w:b/>
          <w:bCs/>
          <w:rtl/>
          <w:lang w:bidi="ar-TN"/>
        </w:rPr>
        <w:t>)</w:t>
      </w:r>
      <w:r w:rsidRPr="00424E88">
        <w:rPr>
          <w:rFonts w:ascii="Arial" w:hAnsi="Arial" w:cs="Arial" w:hint="cs"/>
          <w:b/>
          <w:bCs/>
          <w:rtl/>
          <w:lang w:bidi="ar-TN"/>
        </w:rPr>
        <w:t xml:space="preserve"> </w:t>
      </w:r>
      <w:r w:rsidRPr="00424E88">
        <w:rPr>
          <w:rFonts w:ascii="Arial" w:hAnsi="Arial" w:cs="Arial"/>
          <w:b/>
          <w:bCs/>
          <w:rtl/>
          <w:lang w:bidi="ar-TN"/>
        </w:rPr>
        <w:t>–</w:t>
      </w:r>
      <w:r w:rsidRPr="00424E88">
        <w:rPr>
          <w:rFonts w:ascii="Arial" w:hAnsi="Arial" w:cs="Arial"/>
          <w:rtl/>
          <w:lang w:bidi="ar-TN"/>
        </w:rPr>
        <w:t xml:space="preserve"> تسند المنح التعديلية لفائدة الأعوان التابعين للأسلاك المنصوص عليها بالعناوين الثاني والثالث والرابع والخامس والسادس والسابع والثامن من الأمر عدد 375 لسنة 2015 المؤرخ في 21 جانفي 2015 المشار إليه أعلاه، ابتداء من غرة جانفي 2016 وذلك طبقا لمقتضيات الفصل الأول من الأمر عدد 375 لسنة 2015 المؤرخ في 21 جانفي 2015 المشار إليه أعلاه والفصل الأول من هذا الأمر الحكومي</w:t>
      </w:r>
      <w:r w:rsidRPr="00424E88">
        <w:rPr>
          <w:rFonts w:ascii="Arial" w:hAnsi="Arial" w:cs="Arial"/>
          <w:lang w:bidi="ar-TN"/>
        </w:rPr>
        <w:t>.</w:t>
      </w:r>
    </w:p>
    <w:p w:rsidR="00424E88" w:rsidRPr="00424E88" w:rsidRDefault="00424E88" w:rsidP="00424E88">
      <w:pPr>
        <w:bidi/>
        <w:spacing w:before="120" w:after="0" w:line="240" w:lineRule="auto"/>
        <w:ind w:left="284"/>
        <w:jc w:val="both"/>
        <w:rPr>
          <w:rFonts w:ascii="Arial" w:hAnsi="Arial" w:cs="Arial"/>
          <w:rtl/>
          <w:lang w:bidi="ar-TN"/>
        </w:rPr>
      </w:pPr>
      <w:r w:rsidRPr="00424E88">
        <w:rPr>
          <w:rFonts w:ascii="Arial" w:hAnsi="Arial" w:cs="Arial"/>
          <w:rtl/>
          <w:lang w:bidi="ar-TN"/>
        </w:rPr>
        <w:t>ولا يمكن الجمع بين المنحة التعديلية المحدثة بمقتضى الأمر عدد 375 لسنة 2015 المؤرخ في 21 جانفي 2015 المشار إليه أعلاه ومنحة أعباء المهنة المسندة لأعوان سلك المراقبة الاقتصادية</w:t>
      </w:r>
      <w:r w:rsidRPr="00424E88">
        <w:rPr>
          <w:rFonts w:ascii="Arial" w:hAnsi="Arial" w:cs="Arial"/>
          <w:lang w:bidi="ar-TN"/>
        </w:rPr>
        <w:t>.</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rtl/>
          <w:lang w:bidi="ar-TN"/>
        </w:rPr>
      </w:pPr>
      <w:r w:rsidRPr="00424E88">
        <w:rPr>
          <w:rFonts w:ascii="Arial" w:hAnsi="Arial" w:cs="Arial"/>
          <w:b/>
          <w:bCs/>
          <w:rtl/>
          <w:lang w:bidi="ar-TN"/>
        </w:rPr>
        <w:t>الفصل 3</w:t>
      </w:r>
      <w:r w:rsidRPr="00424E88">
        <w:rPr>
          <w:rFonts w:ascii="Arial" w:hAnsi="Arial" w:cs="Arial" w:hint="cs"/>
          <w:b/>
          <w:bCs/>
          <w:rtl/>
          <w:lang w:bidi="ar-TN"/>
        </w:rPr>
        <w:t xml:space="preserve"> </w:t>
      </w:r>
      <w:r w:rsidRPr="00424E88">
        <w:rPr>
          <w:rFonts w:ascii="Arial" w:hAnsi="Arial" w:cs="Arial"/>
          <w:b/>
          <w:bCs/>
          <w:rtl/>
          <w:lang w:bidi="ar-TN"/>
        </w:rPr>
        <w:t>–</w:t>
      </w:r>
      <w:r w:rsidRPr="00424E88">
        <w:rPr>
          <w:rFonts w:ascii="Arial" w:hAnsi="Arial" w:cs="Arial"/>
          <w:rtl/>
          <w:lang w:bidi="ar-TN"/>
        </w:rPr>
        <w:t xml:space="preserve"> وزيرة المالية ووزير الصناعة والتجارة مكلفان، كل في ما يخصه، بتنفيذ هذا الأمر الحكومي الذي ينشر بالرائد الرسمي للجمهورية التونسية</w:t>
      </w:r>
      <w:r w:rsidRPr="00424E88">
        <w:rPr>
          <w:rFonts w:ascii="Arial" w:hAnsi="Arial" w:cs="Arial"/>
          <w:lang w:bidi="ar-TN"/>
        </w:rPr>
        <w:t>.</w:t>
      </w:r>
    </w:p>
    <w:p w:rsidR="00424E88" w:rsidRPr="00424E88" w:rsidRDefault="00424E88" w:rsidP="00424E88">
      <w:pPr>
        <w:bidi/>
        <w:spacing w:after="0" w:line="240" w:lineRule="auto"/>
        <w:ind w:left="284"/>
        <w:jc w:val="both"/>
        <w:rPr>
          <w:rFonts w:ascii="Arial" w:hAnsi="Arial" w:cs="Arial"/>
          <w:rtl/>
          <w:lang w:bidi="ar-TN"/>
        </w:rPr>
      </w:pPr>
    </w:p>
    <w:p w:rsidR="00424E88" w:rsidRPr="00424E88" w:rsidRDefault="00424E88" w:rsidP="00424E88">
      <w:pPr>
        <w:bidi/>
        <w:spacing w:after="0" w:line="240" w:lineRule="auto"/>
        <w:ind w:left="284"/>
        <w:jc w:val="both"/>
        <w:rPr>
          <w:rFonts w:ascii="Arial" w:hAnsi="Arial" w:cs="Arial"/>
          <w:b/>
          <w:bCs/>
          <w:rtl/>
          <w:lang w:bidi="ar-TN"/>
        </w:rPr>
      </w:pPr>
      <w:r w:rsidRPr="00424E88">
        <w:rPr>
          <w:rFonts w:ascii="Arial" w:hAnsi="Arial" w:cs="Arial"/>
          <w:b/>
          <w:bCs/>
          <w:rtl/>
          <w:lang w:bidi="ar-TN"/>
        </w:rPr>
        <w:t>تونس في 10 جانفي 2017</w:t>
      </w:r>
      <w:r w:rsidRPr="00424E88">
        <w:rPr>
          <w:rFonts w:ascii="Arial" w:hAnsi="Arial" w:cs="Arial"/>
          <w:b/>
          <w:bCs/>
          <w:lang w:bidi="ar-TN"/>
        </w:rPr>
        <w:t>.</w:t>
      </w:r>
    </w:p>
    <w:p w:rsidR="00424E88" w:rsidRPr="00424E88" w:rsidRDefault="00424E88" w:rsidP="00424E88">
      <w:pPr>
        <w:bidi/>
        <w:spacing w:after="0" w:line="240" w:lineRule="auto"/>
        <w:ind w:left="284"/>
        <w:jc w:val="both"/>
        <w:rPr>
          <w:rFonts w:ascii="Arial" w:hAnsi="Arial" w:cs="Arial"/>
          <w:rtl/>
          <w:lang w:bidi="ar-TN"/>
        </w:rPr>
      </w:pPr>
    </w:p>
    <w:bookmarkEnd w:id="0"/>
    <w:p w:rsidR="00A34AD0" w:rsidRPr="00424E88" w:rsidRDefault="00A34AD0" w:rsidP="00424E88">
      <w:pPr>
        <w:bidi/>
        <w:spacing w:after="0" w:line="240" w:lineRule="auto"/>
        <w:jc w:val="both"/>
        <w:rPr>
          <w:rFonts w:ascii="Arial" w:hAnsi="Arial" w:cs="Arial"/>
          <w:rtl/>
          <w:lang w:bidi="ar-TN"/>
        </w:rPr>
      </w:pPr>
    </w:p>
    <w:sectPr w:rsidR="00A34AD0" w:rsidRPr="00424E8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20" w:rsidRDefault="00BE3F20" w:rsidP="008F3F2D">
      <w:r>
        <w:separator/>
      </w:r>
    </w:p>
  </w:endnote>
  <w:endnote w:type="continuationSeparator" w:id="0">
    <w:p w:rsidR="00BE3F20" w:rsidRDefault="00BE3F2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C513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C5139">
                            <w:rPr>
                              <w:rFonts w:ascii="Arial" w:hAnsi="Arial" w:cs="Arial"/>
                              <w:noProof/>
                              <w:sz w:val="18"/>
                              <w:szCs w:val="18"/>
                            </w:rPr>
                            <w:t>3</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C513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C5139">
                      <w:rPr>
                        <w:rFonts w:ascii="Arial" w:hAnsi="Arial" w:cs="Arial"/>
                        <w:noProof/>
                        <w:sz w:val="18"/>
                        <w:szCs w:val="18"/>
                      </w:rPr>
                      <w:t>3</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3F2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3F20">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3F2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3F20">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20" w:rsidRDefault="00BE3F20" w:rsidP="00696990">
      <w:pPr>
        <w:bidi/>
        <w:jc w:val="both"/>
      </w:pPr>
      <w:r>
        <w:separator/>
      </w:r>
    </w:p>
  </w:footnote>
  <w:footnote w:type="continuationSeparator" w:id="0">
    <w:p w:rsidR="00BE3F20" w:rsidRDefault="00BE3F2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95A7137"/>
    <w:multiLevelType w:val="hybridMultilevel"/>
    <w:tmpl w:val="1D3CFB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AA34387"/>
    <w:multiLevelType w:val="hybridMultilevel"/>
    <w:tmpl w:val="CF4067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B6540C3"/>
    <w:multiLevelType w:val="hybridMultilevel"/>
    <w:tmpl w:val="615A345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C7D559B"/>
    <w:multiLevelType w:val="hybridMultilevel"/>
    <w:tmpl w:val="37FE5B04"/>
    <w:lvl w:ilvl="0" w:tplc="3E62B1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E1E342D"/>
    <w:multiLevelType w:val="hybridMultilevel"/>
    <w:tmpl w:val="D4763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E4227A3"/>
    <w:multiLevelType w:val="hybridMultilevel"/>
    <w:tmpl w:val="C82834D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0984158"/>
    <w:multiLevelType w:val="hybridMultilevel"/>
    <w:tmpl w:val="FD9C17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321035D"/>
    <w:multiLevelType w:val="hybridMultilevel"/>
    <w:tmpl w:val="804A0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6E5A02"/>
    <w:multiLevelType w:val="hybridMultilevel"/>
    <w:tmpl w:val="770C9DE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1B524B2F"/>
    <w:multiLevelType w:val="hybridMultilevel"/>
    <w:tmpl w:val="FCFE35F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1C6D3B83"/>
    <w:multiLevelType w:val="hybridMultilevel"/>
    <w:tmpl w:val="88BE761C"/>
    <w:lvl w:ilvl="0" w:tplc="DD8494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0506463"/>
    <w:multiLevelType w:val="hybridMultilevel"/>
    <w:tmpl w:val="C8482DF0"/>
    <w:lvl w:ilvl="0" w:tplc="526E97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1B841CD"/>
    <w:multiLevelType w:val="hybridMultilevel"/>
    <w:tmpl w:val="99AA82EE"/>
    <w:lvl w:ilvl="0" w:tplc="19FC42A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22F12032"/>
    <w:multiLevelType w:val="hybridMultilevel"/>
    <w:tmpl w:val="A820651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23180D76"/>
    <w:multiLevelType w:val="hybridMultilevel"/>
    <w:tmpl w:val="28DC0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15:restartNumberingAfterBreak="0">
    <w:nsid w:val="31BB05EA"/>
    <w:multiLevelType w:val="hybridMultilevel"/>
    <w:tmpl w:val="A0323486"/>
    <w:lvl w:ilvl="0" w:tplc="7FAC7F2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D6225B"/>
    <w:multiLevelType w:val="hybridMultilevel"/>
    <w:tmpl w:val="52804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A256F7"/>
    <w:multiLevelType w:val="hybridMultilevel"/>
    <w:tmpl w:val="E778A2D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A44CD3"/>
    <w:multiLevelType w:val="hybridMultilevel"/>
    <w:tmpl w:val="A8BA62D0"/>
    <w:lvl w:ilvl="0" w:tplc="CB7A9AD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37B14668"/>
    <w:multiLevelType w:val="hybridMultilevel"/>
    <w:tmpl w:val="1C08AC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38AD7AB1"/>
    <w:multiLevelType w:val="hybridMultilevel"/>
    <w:tmpl w:val="CEECC40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3EA876F7"/>
    <w:multiLevelType w:val="hybridMultilevel"/>
    <w:tmpl w:val="4AA8938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8" w15:restartNumberingAfterBreak="0">
    <w:nsid w:val="43F965DF"/>
    <w:multiLevelType w:val="hybridMultilevel"/>
    <w:tmpl w:val="AE1C10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1"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 w15:restartNumberingAfterBreak="0">
    <w:nsid w:val="545A5B35"/>
    <w:multiLevelType w:val="hybridMultilevel"/>
    <w:tmpl w:val="AE881BC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62801CF"/>
    <w:multiLevelType w:val="hybridMultilevel"/>
    <w:tmpl w:val="391A0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78129FC"/>
    <w:multiLevelType w:val="hybridMultilevel"/>
    <w:tmpl w:val="E09E8D66"/>
    <w:lvl w:ilvl="0" w:tplc="E554699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0B2AAF"/>
    <w:multiLevelType w:val="hybridMultilevel"/>
    <w:tmpl w:val="79B0B49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9" w15:restartNumberingAfterBreak="0">
    <w:nsid w:val="5FAA35C3"/>
    <w:multiLevelType w:val="hybridMultilevel"/>
    <w:tmpl w:val="79E82D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91805A2"/>
    <w:multiLevelType w:val="hybridMultilevel"/>
    <w:tmpl w:val="930A760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6E893E42"/>
    <w:multiLevelType w:val="hybridMultilevel"/>
    <w:tmpl w:val="0EA880E6"/>
    <w:lvl w:ilvl="0" w:tplc="E85EF0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707F7921"/>
    <w:multiLevelType w:val="hybridMultilevel"/>
    <w:tmpl w:val="6AEAFF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5" w15:restartNumberingAfterBreak="0">
    <w:nsid w:val="722135DE"/>
    <w:multiLevelType w:val="hybridMultilevel"/>
    <w:tmpl w:val="A312768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7BF36E24"/>
    <w:multiLevelType w:val="hybridMultilevel"/>
    <w:tmpl w:val="54BC18D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8"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9" w15:restartNumberingAfterBreak="0">
    <w:nsid w:val="7F2040F9"/>
    <w:multiLevelType w:val="hybridMultilevel"/>
    <w:tmpl w:val="B16050A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4"/>
  </w:num>
  <w:num w:numId="2">
    <w:abstractNumId w:val="40"/>
  </w:num>
  <w:num w:numId="3">
    <w:abstractNumId w:val="29"/>
  </w:num>
  <w:num w:numId="4">
    <w:abstractNumId w:val="19"/>
  </w:num>
  <w:num w:numId="5">
    <w:abstractNumId w:val="37"/>
  </w:num>
  <w:num w:numId="6">
    <w:abstractNumId w:val="32"/>
  </w:num>
  <w:num w:numId="7">
    <w:abstractNumId w:val="48"/>
  </w:num>
  <w:num w:numId="8">
    <w:abstractNumId w:val="27"/>
  </w:num>
  <w:num w:numId="9">
    <w:abstractNumId w:val="0"/>
  </w:num>
  <w:num w:numId="10">
    <w:abstractNumId w:val="38"/>
  </w:num>
  <w:num w:numId="11">
    <w:abstractNumId w:val="31"/>
  </w:num>
  <w:num w:numId="12">
    <w:abstractNumId w:val="30"/>
  </w:num>
  <w:num w:numId="13">
    <w:abstractNumId w:val="47"/>
  </w:num>
  <w:num w:numId="14">
    <w:abstractNumId w:val="18"/>
  </w:num>
  <w:num w:numId="15">
    <w:abstractNumId w:val="6"/>
  </w:num>
  <w:num w:numId="16">
    <w:abstractNumId w:val="44"/>
  </w:num>
  <w:num w:numId="17">
    <w:abstractNumId w:val="25"/>
  </w:num>
  <w:num w:numId="18">
    <w:abstractNumId w:val="22"/>
  </w:num>
  <w:num w:numId="19">
    <w:abstractNumId w:val="13"/>
  </w:num>
  <w:num w:numId="20">
    <w:abstractNumId w:val="23"/>
  </w:num>
  <w:num w:numId="21">
    <w:abstractNumId w:val="43"/>
  </w:num>
  <w:num w:numId="22">
    <w:abstractNumId w:val="28"/>
  </w:num>
  <w:num w:numId="23">
    <w:abstractNumId w:val="35"/>
  </w:num>
  <w:num w:numId="24">
    <w:abstractNumId w:val="2"/>
  </w:num>
  <w:num w:numId="25">
    <w:abstractNumId w:val="17"/>
  </w:num>
  <w:num w:numId="26">
    <w:abstractNumId w:val="10"/>
  </w:num>
  <w:num w:numId="27">
    <w:abstractNumId w:val="1"/>
  </w:num>
  <w:num w:numId="28">
    <w:abstractNumId w:val="24"/>
  </w:num>
  <w:num w:numId="29">
    <w:abstractNumId w:val="11"/>
  </w:num>
  <w:num w:numId="30">
    <w:abstractNumId w:val="3"/>
  </w:num>
  <w:num w:numId="31">
    <w:abstractNumId w:val="5"/>
  </w:num>
  <w:num w:numId="32">
    <w:abstractNumId w:val="26"/>
  </w:num>
  <w:num w:numId="33">
    <w:abstractNumId w:val="8"/>
  </w:num>
  <w:num w:numId="34">
    <w:abstractNumId w:val="41"/>
  </w:num>
  <w:num w:numId="35">
    <w:abstractNumId w:val="49"/>
  </w:num>
  <w:num w:numId="36">
    <w:abstractNumId w:val="21"/>
  </w:num>
  <w:num w:numId="37">
    <w:abstractNumId w:val="45"/>
  </w:num>
  <w:num w:numId="38">
    <w:abstractNumId w:val="20"/>
  </w:num>
  <w:num w:numId="39">
    <w:abstractNumId w:val="36"/>
  </w:num>
  <w:num w:numId="40">
    <w:abstractNumId w:val="39"/>
  </w:num>
  <w:num w:numId="41">
    <w:abstractNumId w:val="15"/>
  </w:num>
  <w:num w:numId="42">
    <w:abstractNumId w:val="33"/>
  </w:num>
  <w:num w:numId="43">
    <w:abstractNumId w:val="42"/>
  </w:num>
  <w:num w:numId="44">
    <w:abstractNumId w:val="46"/>
  </w:num>
  <w:num w:numId="45">
    <w:abstractNumId w:val="12"/>
  </w:num>
  <w:num w:numId="46">
    <w:abstractNumId w:val="16"/>
  </w:num>
  <w:num w:numId="47">
    <w:abstractNumId w:val="9"/>
  </w:num>
  <w:num w:numId="48">
    <w:abstractNumId w:val="34"/>
  </w:num>
  <w:num w:numId="49">
    <w:abstractNumId w:val="7"/>
  </w:num>
  <w:num w:numId="5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4E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5139"/>
    <w:rsid w:val="004C7D77"/>
    <w:rsid w:val="004D03AF"/>
    <w:rsid w:val="004D21C3"/>
    <w:rsid w:val="004D4882"/>
    <w:rsid w:val="004E0A5B"/>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1999"/>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B5391"/>
    <w:rsid w:val="006B60B4"/>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3672D"/>
    <w:rsid w:val="00837A9B"/>
    <w:rsid w:val="00842A9C"/>
    <w:rsid w:val="00843294"/>
    <w:rsid w:val="00854D4D"/>
    <w:rsid w:val="00856D04"/>
    <w:rsid w:val="0086081A"/>
    <w:rsid w:val="008677FA"/>
    <w:rsid w:val="00867853"/>
    <w:rsid w:val="008703CB"/>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6CEB"/>
    <w:rsid w:val="009D7ACF"/>
    <w:rsid w:val="009E1F2E"/>
    <w:rsid w:val="009E3917"/>
    <w:rsid w:val="009E4A90"/>
    <w:rsid w:val="009E4CD4"/>
    <w:rsid w:val="009F618A"/>
    <w:rsid w:val="00A00644"/>
    <w:rsid w:val="00A04F09"/>
    <w:rsid w:val="00A054EF"/>
    <w:rsid w:val="00A1479E"/>
    <w:rsid w:val="00A17F36"/>
    <w:rsid w:val="00A20B2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7F1B"/>
    <w:rsid w:val="00BD0897"/>
    <w:rsid w:val="00BE3F20"/>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3716D"/>
    <w:rsid w:val="00E42A8D"/>
    <w:rsid w:val="00E42FF8"/>
    <w:rsid w:val="00E432B9"/>
    <w:rsid w:val="00E43698"/>
    <w:rsid w:val="00E503AA"/>
    <w:rsid w:val="00E51A5B"/>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85976"/>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91DC-7D6C-436A-8D83-C24FCBA9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4</cp:revision>
  <cp:lastPrinted>2017-01-16T13:16:00Z</cp:lastPrinted>
  <dcterms:created xsi:type="dcterms:W3CDTF">2017-01-16T13:16:00Z</dcterms:created>
  <dcterms:modified xsi:type="dcterms:W3CDTF">2017-01-16T13:25:00Z</dcterms:modified>
</cp:coreProperties>
</file>