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/>
    <w:p w14:paraId="3EE2EBAE" w14:textId="77777777" w:rsidR="00834AEF" w:rsidRPr="00834AEF" w:rsidRDefault="00834AEF" w:rsidP="00834AEF">
      <w:pPr>
        <w:spacing w:before="100" w:beforeAutospacing="1" w:after="0" w:line="240" w:lineRule="auto"/>
        <w:ind w:left="283"/>
        <w:jc w:val="both"/>
        <w:textAlignment w:val="baseline"/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en-US"/>
        </w:rPr>
      </w:pPr>
      <w:r w:rsidRPr="00834AEF">
        <w:rPr>
          <w:rFonts w:ascii="Arial" w:eastAsia="Times New Roman" w:hAnsi="Arial" w:cs="Arial"/>
          <w:b/>
          <w:color w:val="000000"/>
          <w:spacing w:val="6"/>
          <w:sz w:val="24"/>
          <w:szCs w:val="24"/>
          <w:lang w:eastAsia="en-US"/>
        </w:rPr>
        <w:t>MINISTERE DE LA DEFENSE NATIONALE</w:t>
      </w:r>
    </w:p>
    <w:p w14:paraId="227843A9" w14:textId="77777777" w:rsidR="00834AEF" w:rsidRPr="00834AEF" w:rsidRDefault="00834AEF" w:rsidP="00834AEF">
      <w:pPr>
        <w:spacing w:before="100" w:beforeAutospacing="1" w:after="0" w:line="240" w:lineRule="auto"/>
        <w:ind w:left="283"/>
        <w:jc w:val="both"/>
        <w:textAlignment w:val="baseline"/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en-US"/>
        </w:rPr>
      </w:pPr>
      <w:r w:rsidRPr="00834AEF">
        <w:rPr>
          <w:rFonts w:ascii="Arial" w:eastAsia="Times New Roman" w:hAnsi="Arial" w:cs="Arial"/>
          <w:b/>
          <w:color w:val="000000"/>
          <w:spacing w:val="10"/>
          <w:sz w:val="24"/>
          <w:szCs w:val="24"/>
          <w:lang w:eastAsia="en-US"/>
        </w:rPr>
        <w:t>CODE DE JUSTICE MILITAIRE</w:t>
      </w:r>
    </w:p>
    <w:p w14:paraId="7AC86EE0" w14:textId="77777777" w:rsidR="00834AEF" w:rsidRPr="00834AEF" w:rsidRDefault="00834AEF" w:rsidP="00834AEF">
      <w:pPr>
        <w:spacing w:before="100" w:beforeAutospacing="1" w:after="0" w:line="240" w:lineRule="auto"/>
        <w:ind w:left="283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834AE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Décret du 10 janvier 1957 (8 djoumada II 1376) portant pro</w:t>
      </w:r>
      <w:r w:rsidRPr="00834AEF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softHyphen/>
        <w:t>mulgation du code de justice militaire</w:t>
      </w:r>
    </w:p>
    <w:p w14:paraId="76528853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14:paraId="5744C938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center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Section XII – Non adhésion des militaires aux partis politique</w:t>
      </w:r>
      <w:r w:rsidRPr="00834AEF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en-US"/>
        </w:rPr>
        <w:t xml:space="preserve"> Et leur non  participations</w:t>
      </w:r>
      <w:r w:rsidRPr="00834AEF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834AEF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en-US"/>
        </w:rPr>
        <w:t>aux activités politiques</w:t>
      </w:r>
    </w:p>
    <w:p w14:paraId="04E846EF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b/>
          <w:i/>
          <w:iCs/>
          <w:color w:val="000000"/>
          <w:spacing w:val="13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b/>
          <w:i/>
          <w:iCs/>
          <w:color w:val="000000"/>
          <w:spacing w:val="13"/>
          <w:sz w:val="20"/>
          <w:szCs w:val="20"/>
          <w:lang w:eastAsia="en-US"/>
        </w:rPr>
        <w:t xml:space="preserve">Art. 128 – 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Est puni de six mois à tro</w:t>
      </w:r>
      <w:bookmarkStart w:id="0" w:name="_GoBack"/>
      <w:bookmarkEnd w:id="0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is ans d'emprisonnement :</w:t>
      </w:r>
    </w:p>
    <w:p w14:paraId="5DF5ED47" w14:textId="77777777" w:rsidR="00834AEF" w:rsidRPr="00834AEF" w:rsidRDefault="00834AEF" w:rsidP="00834AEF">
      <w:pPr>
        <w:numPr>
          <w:ilvl w:val="0"/>
          <w:numId w:val="11"/>
        </w:numPr>
        <w:tabs>
          <w:tab w:val="left" w:pos="10348"/>
        </w:tabs>
        <w:spacing w:before="100" w:beforeAutospacing="1" w:after="0" w:line="360" w:lineRule="auto"/>
        <w:ind w:left="14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Tout militaire qui  adhère à une société ou association ayant un but politique;</w:t>
      </w:r>
    </w:p>
    <w:p w14:paraId="3E9CAE4F" w14:textId="77777777" w:rsidR="00834AEF" w:rsidRPr="00834AEF" w:rsidRDefault="00834AEF" w:rsidP="00834AEF">
      <w:pPr>
        <w:numPr>
          <w:ilvl w:val="0"/>
          <w:numId w:val="11"/>
        </w:numPr>
        <w:tabs>
          <w:tab w:val="left" w:pos="10348"/>
        </w:tabs>
        <w:spacing w:before="100" w:beforeAutospacing="1" w:after="0" w:line="360" w:lineRule="auto"/>
        <w:ind w:left="14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Tout militaire qui participe à une réunion ou démons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softHyphen/>
        <w:t>tration publique ayant un but politique;</w:t>
      </w:r>
    </w:p>
    <w:p w14:paraId="1BD7EDA9" w14:textId="77777777" w:rsidR="00834AEF" w:rsidRPr="00834AEF" w:rsidRDefault="00834AEF" w:rsidP="00834AEF">
      <w:pPr>
        <w:numPr>
          <w:ilvl w:val="0"/>
          <w:numId w:val="11"/>
        </w:numPr>
        <w:tabs>
          <w:tab w:val="left" w:pos="10348"/>
        </w:tabs>
        <w:spacing w:before="100" w:beforeAutospacing="1" w:after="0" w:line="360" w:lineRule="auto"/>
        <w:ind w:left="1494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Tout militaire qui publie des articles ou prononce des discours à caractère politique.</w:t>
      </w:r>
    </w:p>
    <w:p w14:paraId="45C52185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Si le coupable est </w:t>
      </w:r>
      <w:proofErr w:type="gramStart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officier</w:t>
      </w:r>
      <w:proofErr w:type="gramEnd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il subira, en outre, la desti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softHyphen/>
        <w:t>tution.</w:t>
      </w:r>
    </w:p>
    <w:p w14:paraId="36A3BCD7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b/>
          <w:color w:val="000000"/>
          <w:spacing w:val="14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b/>
          <w:i/>
          <w:iCs/>
          <w:color w:val="000000"/>
          <w:spacing w:val="14"/>
          <w:sz w:val="20"/>
          <w:szCs w:val="20"/>
          <w:lang w:eastAsia="en-US"/>
        </w:rPr>
        <w:t>Art .129</w:t>
      </w:r>
      <w:r w:rsidRPr="00834AEF">
        <w:rPr>
          <w:rFonts w:ascii="Arial" w:eastAsia="Times New Roman" w:hAnsi="Arial" w:cs="Arial"/>
          <w:b/>
          <w:color w:val="000000"/>
          <w:spacing w:val="14"/>
          <w:sz w:val="20"/>
          <w:szCs w:val="20"/>
          <w:lang w:eastAsia="en-US"/>
        </w:rPr>
        <w:t xml:space="preserve"> – 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Seront puni de l’emprisonnement de 2 à 5 ans, tout individu qui forme ou participe à la formation d’un parti, une association ou une société de militaire ayant un but politique.</w:t>
      </w:r>
    </w:p>
    <w:p w14:paraId="42904F8F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Si le coupable est </w:t>
      </w:r>
      <w:proofErr w:type="gramStart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officier</w:t>
      </w:r>
      <w:proofErr w:type="gramEnd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il subira, en outre la destitution.</w:t>
      </w:r>
    </w:p>
    <w:p w14:paraId="3548F76B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b/>
          <w:i/>
          <w:iCs/>
          <w:color w:val="000000"/>
          <w:spacing w:val="15"/>
          <w:sz w:val="20"/>
          <w:szCs w:val="20"/>
          <w:lang w:eastAsia="en-US"/>
        </w:rPr>
        <w:t>Art. 130</w:t>
      </w:r>
      <w:r w:rsidRPr="00834AEF">
        <w:rPr>
          <w:rFonts w:ascii="Arial" w:eastAsia="Times New Roman" w:hAnsi="Arial" w:cs="Arial"/>
          <w:b/>
          <w:color w:val="000000"/>
          <w:spacing w:val="15"/>
          <w:sz w:val="20"/>
          <w:szCs w:val="20"/>
          <w:lang w:eastAsia="en-US"/>
        </w:rPr>
        <w:t xml:space="preserve"> </w:t>
      </w:r>
      <w:r w:rsidRPr="00834A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– 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Est puni de l'emprisonnement de six mois à deux ans tout civil ou militaire qui incite un militaire à adhérer à un parti, société ou association ayant un but po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softHyphen/>
        <w:t>litique môme si l'incitation n'a pas eu d'effets.</w:t>
      </w:r>
    </w:p>
    <w:p w14:paraId="4B488EE0" w14:textId="77777777" w:rsidR="00834AEF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b/>
          <w:i/>
          <w:iCs/>
          <w:color w:val="000000"/>
          <w:spacing w:val="14"/>
          <w:sz w:val="20"/>
          <w:szCs w:val="20"/>
          <w:lang w:eastAsia="en-US"/>
        </w:rPr>
        <w:t>Art.131</w:t>
      </w:r>
      <w:r w:rsidRPr="00834AEF">
        <w:rPr>
          <w:rFonts w:ascii="Arial" w:eastAsia="Times New Roman" w:hAnsi="Arial" w:cs="Arial"/>
          <w:color w:val="000000"/>
          <w:spacing w:val="14"/>
          <w:sz w:val="20"/>
          <w:szCs w:val="20"/>
          <w:lang w:eastAsia="en-US"/>
        </w:rPr>
        <w:t xml:space="preserve"> </w:t>
      </w:r>
      <w:r w:rsidRPr="00834A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US"/>
        </w:rPr>
        <w:t>–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Seront</w:t>
      </w:r>
      <w:proofErr w:type="gramEnd"/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punis de l'emprisonnement de six mois à deux ans, tout individu autorisé à constituer un parti, une association ou une société ayant un but politique ainsi que les dirigeants, responsables, s'ils acceptent un mi</w:t>
      </w: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softHyphen/>
        <w:t>litaire en qualité de membre.</w:t>
      </w:r>
    </w:p>
    <w:p w14:paraId="6AAE7C6F" w14:textId="7C9BD86B" w:rsidR="00E953A2" w:rsidRPr="00834AEF" w:rsidRDefault="00834AEF" w:rsidP="00834AEF">
      <w:pPr>
        <w:tabs>
          <w:tab w:val="left" w:pos="10348"/>
        </w:tabs>
        <w:spacing w:before="100" w:beforeAutospacing="1" w:after="0" w:line="360" w:lineRule="auto"/>
        <w:ind w:left="28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834AEF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L'autorisation accordée au parti ou à l'association ou à la société, sera définitivement retirée et les bureaux et lieux de réunion seront fermés.</w:t>
      </w:r>
    </w:p>
    <w:p w14:paraId="42E8A3F6" w14:textId="77777777" w:rsidR="00E953A2" w:rsidRDefault="00E953A2" w:rsidP="00E953A2">
      <w:pPr>
        <w:tabs>
          <w:tab w:val="left" w:pos="1136"/>
        </w:tabs>
      </w:pPr>
    </w:p>
    <w:p w14:paraId="71E6F4F2" w14:textId="77777777" w:rsidR="00E953A2" w:rsidRPr="00E953A2" w:rsidRDefault="00E953A2" w:rsidP="00E953A2">
      <w:pPr>
        <w:tabs>
          <w:tab w:val="left" w:pos="1136"/>
        </w:tabs>
      </w:pPr>
    </w:p>
    <w:sectPr w:rsidR="00E953A2" w:rsidRPr="00E953A2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A8F3" w14:textId="77777777" w:rsidR="001323AC" w:rsidRDefault="001323AC" w:rsidP="008F3F2D">
      <w:r>
        <w:separator/>
      </w:r>
    </w:p>
  </w:endnote>
  <w:endnote w:type="continuationSeparator" w:id="0">
    <w:p w14:paraId="357C938A" w14:textId="77777777" w:rsidR="001323AC" w:rsidRDefault="001323A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432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37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8432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937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37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937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937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937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9485" w14:textId="77777777" w:rsidR="001323AC" w:rsidRDefault="001323AC" w:rsidP="008F3F2D">
      <w:r>
        <w:separator/>
      </w:r>
    </w:p>
  </w:footnote>
  <w:footnote w:type="continuationSeparator" w:id="0">
    <w:p w14:paraId="59FC203F" w14:textId="77777777" w:rsidR="001323AC" w:rsidRDefault="001323A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570"/>
    <w:multiLevelType w:val="hybridMultilevel"/>
    <w:tmpl w:val="181079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20398F"/>
    <w:rsid w:val="002B19EE"/>
    <w:rsid w:val="00354137"/>
    <w:rsid w:val="003B6CD4"/>
    <w:rsid w:val="00584322"/>
    <w:rsid w:val="005F7BF4"/>
    <w:rsid w:val="00684129"/>
    <w:rsid w:val="007244D3"/>
    <w:rsid w:val="0075404E"/>
    <w:rsid w:val="00834AEF"/>
    <w:rsid w:val="0089552E"/>
    <w:rsid w:val="008F3F2D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B93785"/>
    <w:rsid w:val="00C1635D"/>
    <w:rsid w:val="00C64B86"/>
    <w:rsid w:val="00CA3D64"/>
    <w:rsid w:val="00CC4ADF"/>
    <w:rsid w:val="00D07749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3</cp:revision>
  <cp:lastPrinted>2012-07-12T14:27:00Z</cp:lastPrinted>
  <dcterms:created xsi:type="dcterms:W3CDTF">2012-07-12T14:27:00Z</dcterms:created>
  <dcterms:modified xsi:type="dcterms:W3CDTF">2012-07-12T14:31:00Z</dcterms:modified>
</cp:coreProperties>
</file>