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  <w:r w:rsidRPr="00EA3DA2">
        <w:rPr>
          <w:rFonts w:ascii="Arial" w:hAnsi="Arial"/>
          <w:b/>
          <w:bCs/>
          <w:sz w:val="24"/>
          <w:szCs w:val="24"/>
        </w:rPr>
        <w:t xml:space="preserve">Décret Présidentiel n° 2017-43 du 17 mars 2017, portant nomination </w:t>
      </w:r>
      <w:r w:rsidRPr="00EA3DA2">
        <w:rPr>
          <w:rFonts w:ascii="Arial" w:hAnsi="Arial"/>
          <w:b/>
          <w:bCs/>
          <w:sz w:val="24"/>
          <w:szCs w:val="24"/>
        </w:rPr>
        <w:t>de deux membres du gouvernement</w:t>
      </w: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 xml:space="preserve"> </w:t>
      </w: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 xml:space="preserve">Le Président de la République, </w:t>
      </w: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 xml:space="preserve">Vu la constitution et notamment son article 89, </w:t>
      </w: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 xml:space="preserve">Vu le décret Présidentiel n° 2016-107 du 27 août 2016, portant nomination du chef du gouvernement et de ses membres, </w:t>
      </w: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 xml:space="preserve">Vu la délibération de l'assemblée des représentants du peuple du 16 mars 2017, portant octroi de confiance à deux membres du gouvernement. </w:t>
      </w: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 xml:space="preserve">Prend le décret Présidentiel dont la teneur suit : </w:t>
      </w: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/>
          <w:sz w:val="20"/>
          <w:szCs w:val="20"/>
        </w:rPr>
        <w:t xml:space="preserve"> </w:t>
      </w:r>
      <w:r w:rsidRPr="00EA3DA2">
        <w:rPr>
          <w:rFonts w:ascii="Arial" w:hAnsi="Arial"/>
          <w:sz w:val="20"/>
          <w:szCs w:val="20"/>
        </w:rPr>
        <w:t xml:space="preserve">Sont nommés deux membres au gouvernement : </w:t>
      </w:r>
    </w:p>
    <w:p w:rsidR="00EA3DA2" w:rsidRPr="00EA3DA2" w:rsidRDefault="00EA3DA2" w:rsidP="00EA3DA2">
      <w:pPr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>Monsieur Ahmed Adhoum : ministre des affaires religieuses,</w:t>
      </w:r>
    </w:p>
    <w:p w:rsidR="00EA3DA2" w:rsidRPr="00EA3DA2" w:rsidRDefault="00EA3DA2" w:rsidP="00EA3DA2">
      <w:pPr>
        <w:numPr>
          <w:ilvl w:val="0"/>
          <w:numId w:val="39"/>
        </w:numPr>
        <w:spacing w:before="120" w:after="0" w:line="240" w:lineRule="auto"/>
        <w:ind w:left="927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sz w:val="20"/>
          <w:szCs w:val="20"/>
        </w:rPr>
        <w:t>Monsie</w:t>
      </w:r>
      <w:bookmarkStart w:id="0" w:name="_GoBack"/>
      <w:bookmarkEnd w:id="0"/>
      <w:r w:rsidRPr="00EA3DA2">
        <w:rPr>
          <w:rFonts w:ascii="Arial" w:hAnsi="Arial"/>
          <w:sz w:val="20"/>
          <w:szCs w:val="20"/>
        </w:rPr>
        <w:t xml:space="preserve">ur Abdellatif Hmam : secrétaire d'Etat auprès du ministre de l'industrie et du commerce, chargé du commerce. </w:t>
      </w: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EA3DA2">
        <w:rPr>
          <w:rFonts w:ascii="Arial" w:hAnsi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/>
          <w:sz w:val="20"/>
          <w:szCs w:val="20"/>
        </w:rPr>
        <w:t xml:space="preserve"> </w:t>
      </w:r>
      <w:r w:rsidRPr="00EA3DA2">
        <w:rPr>
          <w:rFonts w:ascii="Arial" w:hAnsi="Arial"/>
          <w:sz w:val="20"/>
          <w:szCs w:val="20"/>
        </w:rPr>
        <w:t xml:space="preserve">Le présent décret Présidentiel sera publié au Journal Officiel de la République Tunisienne. </w:t>
      </w:r>
    </w:p>
    <w:p w:rsidR="00EA3DA2" w:rsidRDefault="00EA3DA2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EA3DA2" w:rsidRPr="00EA3DA2" w:rsidRDefault="00EA3DA2" w:rsidP="00EA3DA2">
      <w:pPr>
        <w:spacing w:after="0" w:line="240" w:lineRule="auto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EA3DA2">
        <w:rPr>
          <w:rFonts w:ascii="Arial" w:hAnsi="Arial"/>
          <w:b/>
          <w:bCs/>
          <w:sz w:val="20"/>
          <w:szCs w:val="20"/>
        </w:rPr>
        <w:t>Tunis, le 17 mars 2017.</w:t>
      </w:r>
    </w:p>
    <w:p w:rsidR="00A72321" w:rsidRPr="00C839AE" w:rsidRDefault="00A72321" w:rsidP="00EA3DA2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EE" w:rsidRDefault="00467BEE" w:rsidP="008F3F2D">
      <w:r>
        <w:separator/>
      </w:r>
    </w:p>
  </w:endnote>
  <w:endnote w:type="continuationSeparator" w:id="0">
    <w:p w:rsidR="00467BEE" w:rsidRDefault="00467BE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Pr="00D55CDF" w:rsidRDefault="00EA3DA2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D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D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" fillcolor="maroon" stroked="f">
              <v:fill color2="red" rotate="t" angle="180" focus="100%" type="gradient">
                <o:fill v:ext="view" type="gradientUnscaled"/>
              </v:fill>
              <v:path arrowok="t"/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A3DA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A3DA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Default="00EA3DA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7BE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7BE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" fillcolor="maroon" stroked="f">
              <v:fill color2="red" rotate="t" angle="180" focus="100%" type="gradient">
                <o:fill v:ext="view" type="gradientUnscaled"/>
              </v:fill>
              <v:path arrowok="t"/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7BE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7BE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EE" w:rsidRDefault="00467BEE" w:rsidP="008F3F2D">
      <w:r>
        <w:separator/>
      </w:r>
    </w:p>
  </w:footnote>
  <w:footnote w:type="continuationSeparator" w:id="0">
    <w:p w:rsidR="00467BEE" w:rsidRDefault="00467BE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Default="00EA3DA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" fillcolor="maroon" stroked="f">
              <v:fill color2="red" rotate="t" angle="90" focus="100%" type="gradient"/>
              <v:path arrowok="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4" w:rsidRDefault="00EA3DA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" fillcolor="maroon" stroked="f">
              <v:fill color2="red" rotate="t" angle="90" focus="100%" type="gradient"/>
              <v:path arrowok="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752A1C"/>
    <w:multiLevelType w:val="hybridMultilevel"/>
    <w:tmpl w:val="5784D9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577CBA"/>
    <w:multiLevelType w:val="hybridMultilevel"/>
    <w:tmpl w:val="D5FE0478"/>
    <w:lvl w:ilvl="0" w:tplc="ACE66C00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0"/>
  </w:num>
  <w:num w:numId="5">
    <w:abstractNumId w:val="23"/>
  </w:num>
  <w:num w:numId="6">
    <w:abstractNumId w:val="31"/>
  </w:num>
  <w:num w:numId="7">
    <w:abstractNumId w:val="0"/>
  </w:num>
  <w:num w:numId="8">
    <w:abstractNumId w:val="15"/>
  </w:num>
  <w:num w:numId="9">
    <w:abstractNumId w:val="6"/>
  </w:num>
  <w:num w:numId="10">
    <w:abstractNumId w:val="32"/>
  </w:num>
  <w:num w:numId="11">
    <w:abstractNumId w:val="28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36"/>
  </w:num>
  <w:num w:numId="17">
    <w:abstractNumId w:val="19"/>
  </w:num>
  <w:num w:numId="18">
    <w:abstractNumId w:val="39"/>
  </w:num>
  <w:num w:numId="19">
    <w:abstractNumId w:val="10"/>
  </w:num>
  <w:num w:numId="20">
    <w:abstractNumId w:val="16"/>
  </w:num>
  <w:num w:numId="21">
    <w:abstractNumId w:val="12"/>
  </w:num>
  <w:num w:numId="22">
    <w:abstractNumId w:val="33"/>
  </w:num>
  <w:num w:numId="23">
    <w:abstractNumId w:val="29"/>
  </w:num>
  <w:num w:numId="24">
    <w:abstractNumId w:val="17"/>
  </w:num>
  <w:num w:numId="25">
    <w:abstractNumId w:val="5"/>
  </w:num>
  <w:num w:numId="26">
    <w:abstractNumId w:val="34"/>
  </w:num>
  <w:num w:numId="27">
    <w:abstractNumId w:val="38"/>
  </w:num>
  <w:num w:numId="28">
    <w:abstractNumId w:val="3"/>
  </w:num>
  <w:num w:numId="29">
    <w:abstractNumId w:val="27"/>
  </w:num>
  <w:num w:numId="30">
    <w:abstractNumId w:val="37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5"/>
  </w:num>
  <w:num w:numId="36">
    <w:abstractNumId w:val="21"/>
  </w:num>
  <w:num w:numId="37">
    <w:abstractNumId w:val="2"/>
  </w:num>
  <w:num w:numId="38">
    <w:abstractNumId w:val="30"/>
  </w:num>
  <w:num w:numId="39">
    <w:abstractNumId w:val="22"/>
  </w:num>
  <w:num w:numId="4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A2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67BEE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A3D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64FF1"/>
  <w15:docId w15:val="{FEC6C8D6-203C-454E-8A2C-8931124C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F514-D421-4362-AF63-4DC5F8FB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</dc:creator>
  <cp:keywords/>
  <cp:lastModifiedBy>ALIA</cp:lastModifiedBy>
  <cp:revision>1</cp:revision>
  <cp:lastPrinted>2017-03-31T10:52:00Z</cp:lastPrinted>
  <dcterms:created xsi:type="dcterms:W3CDTF">2017-04-21T13:41:00Z</dcterms:created>
  <dcterms:modified xsi:type="dcterms:W3CDTF">2017-04-21T13:43:00Z</dcterms:modified>
</cp:coreProperties>
</file>