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EB3E" w14:textId="3BE77CB9" w:rsidR="00325116" w:rsidRPr="00325116" w:rsidRDefault="00325116" w:rsidP="00325116">
      <w:pPr>
        <w:spacing w:before="120" w:after="0" w:line="240" w:lineRule="auto"/>
        <w:ind w:left="284"/>
        <w:jc w:val="both"/>
        <w:rPr>
          <w:rFonts w:ascii="Arial" w:hAnsi="Arial" w:cs="Arial"/>
          <w:b/>
          <w:bCs/>
          <w:sz w:val="24"/>
          <w:szCs w:val="24"/>
        </w:rPr>
      </w:pPr>
      <w:r w:rsidRPr="00325116">
        <w:rPr>
          <w:rFonts w:ascii="Arial" w:hAnsi="Arial" w:cs="Arial"/>
          <w:b/>
          <w:bCs/>
          <w:sz w:val="24"/>
          <w:szCs w:val="24"/>
        </w:rPr>
        <w:t>Arrêté du ministre de la défense nationale du 8 juin 2021, portant création de départements d'enseignement universitaire à la direction de l'enseignement universitaire à l'Académie militair</w:t>
      </w:r>
      <w:r w:rsidRPr="00325116">
        <w:rPr>
          <w:rFonts w:ascii="Arial" w:hAnsi="Arial" w:cs="Arial"/>
          <w:b/>
          <w:bCs/>
          <w:sz w:val="24"/>
          <w:szCs w:val="24"/>
        </w:rPr>
        <w:t>e</w:t>
      </w:r>
    </w:p>
    <w:p w14:paraId="3AA88B91" w14:textId="77777777" w:rsidR="00325116" w:rsidRPr="00325116" w:rsidRDefault="00325116" w:rsidP="00325116">
      <w:pPr>
        <w:spacing w:before="120" w:after="0" w:line="240" w:lineRule="auto"/>
        <w:ind w:left="284"/>
        <w:jc w:val="both"/>
        <w:rPr>
          <w:rFonts w:ascii="Arial" w:hAnsi="Arial" w:cs="Arial"/>
          <w:sz w:val="20"/>
          <w:szCs w:val="20"/>
        </w:rPr>
      </w:pPr>
    </w:p>
    <w:p w14:paraId="0D327461" w14:textId="77777777"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Le ministre de la défense nationale,</w:t>
      </w:r>
    </w:p>
    <w:p w14:paraId="63A77252" w14:textId="77777777"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la constitution et notamment son article 94,</w:t>
      </w:r>
    </w:p>
    <w:p w14:paraId="1CD2CBDE" w14:textId="11B17F9C"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la loi n° 67-20 du 31 mai 1967, portant statut général des militaires, ensemble les textes qui l'ont modifiée ou complétée dont le dernier en date la loi</w:t>
      </w:r>
      <w:r>
        <w:rPr>
          <w:rFonts w:ascii="Arial" w:hAnsi="Arial" w:cs="Arial"/>
          <w:sz w:val="20"/>
          <w:szCs w:val="20"/>
        </w:rPr>
        <w:t xml:space="preserve"> </w:t>
      </w:r>
      <w:r w:rsidRPr="00325116">
        <w:rPr>
          <w:rFonts w:ascii="Arial" w:hAnsi="Arial" w:cs="Arial"/>
          <w:sz w:val="20"/>
          <w:szCs w:val="20"/>
        </w:rPr>
        <w:t>n° 2009-47 du 8 juillet 2009,</w:t>
      </w:r>
    </w:p>
    <w:p w14:paraId="5DE3B6D3" w14:textId="77777777"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la loi n° 2002-22 du 14 février 2002, relative à l'enseignement supérieur militaire,</w:t>
      </w:r>
    </w:p>
    <w:p w14:paraId="03E998D1" w14:textId="07DC3D88"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le décret n° 66-529 du 24 décembre 1966, portant création et organisation d'une</w:t>
      </w:r>
      <w:r w:rsidRPr="00325116">
        <w:rPr>
          <w:rFonts w:ascii="Arial" w:hAnsi="Arial" w:cs="Arial"/>
          <w:sz w:val="20"/>
          <w:szCs w:val="20"/>
        </w:rPr>
        <w:t xml:space="preserve"> « Académie</w:t>
      </w:r>
      <w:r w:rsidRPr="00325116">
        <w:rPr>
          <w:rFonts w:ascii="Arial" w:hAnsi="Arial" w:cs="Arial"/>
          <w:sz w:val="20"/>
          <w:szCs w:val="20"/>
        </w:rPr>
        <w:t xml:space="preserve"> </w:t>
      </w:r>
      <w:r w:rsidRPr="00325116">
        <w:rPr>
          <w:rFonts w:ascii="Arial" w:hAnsi="Arial" w:cs="Arial"/>
          <w:sz w:val="20"/>
          <w:szCs w:val="20"/>
        </w:rPr>
        <w:t>Militaire »</w:t>
      </w:r>
      <w:r w:rsidRPr="00325116">
        <w:rPr>
          <w:rFonts w:ascii="Arial" w:hAnsi="Arial" w:cs="Arial"/>
          <w:sz w:val="20"/>
          <w:szCs w:val="20"/>
        </w:rPr>
        <w:t xml:space="preserve"> et d'un centre préparatoire aux études militaires, tel que modifié par le décret n° 69-342 du 26 septembre 1969,</w:t>
      </w:r>
    </w:p>
    <w:p w14:paraId="33984D70" w14:textId="77777777"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le décret n° 72-380 du 6 décembre 1972, portant statut particulier des militaires, ensemble les textes qui l'ont modifié ou complété dont le dernier en date le décret gouvernemental n° 2020-369 du 23 juin 2020,</w:t>
      </w:r>
    </w:p>
    <w:p w14:paraId="74DF8E69" w14:textId="77777777"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le décret n° 75-671 du 25 septembre 1975, fixant les attributions du ministre de la défense nationale,</w:t>
      </w:r>
    </w:p>
    <w:p w14:paraId="79CEF213" w14:textId="5EE7FCB0"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le décret n° 79-735 du 22 août 1979, portant organisation du ministère de la défense nationale, ensemble les textes qui l'ont modifié ou complété dont le dernier en date le décret gouvernemental</w:t>
      </w:r>
      <w:r>
        <w:rPr>
          <w:rFonts w:ascii="Arial" w:hAnsi="Arial" w:cs="Arial"/>
          <w:sz w:val="20"/>
          <w:szCs w:val="20"/>
        </w:rPr>
        <w:t xml:space="preserve"> </w:t>
      </w:r>
      <w:r w:rsidRPr="00325116">
        <w:rPr>
          <w:rFonts w:ascii="Arial" w:hAnsi="Arial" w:cs="Arial"/>
          <w:sz w:val="20"/>
          <w:szCs w:val="20"/>
        </w:rPr>
        <w:t>n° 2016-908 du 22 juillet 2016,</w:t>
      </w:r>
    </w:p>
    <w:p w14:paraId="1329C9A0" w14:textId="77777777"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le décret n° 86-1143 du 21 novembre 1986, portant réorganisation de l'académie militaire, tel que modifié et complété par le décret n° 90-209 du 20 janvier 1990 et notamment son article 4,</w:t>
      </w:r>
    </w:p>
    <w:p w14:paraId="4528C961" w14:textId="77777777"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le décret n° 2008-3123 du 22 septembre 2008, fixant le cadre général du régime des études et les conditions d'obtention du diplôme national de licence dans les différents domaines de formation, mentions, parcours et spécialités du système "LMD", ensemble les textes qui l'ont modifié ou complété dont le dernier en date le décret n° 2013-1469 du 26 avril 2013,</w:t>
      </w:r>
    </w:p>
    <w:p w14:paraId="48C2684D" w14:textId="77777777"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le décret gouvernemental n° 2016-204 du 9 février 2016, fixant le cadre général d'organisation des cycles de formation de base des officiers dans les établissements de l'enseignement supérieur militaire,</w:t>
      </w:r>
    </w:p>
    <w:p w14:paraId="6528388C" w14:textId="77777777"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Vu le décret Présidentiel n° 2020-84 du 2 septembre 2020, portant nomination du Chef du Gouvernement et de ses membres.</w:t>
      </w:r>
    </w:p>
    <w:p w14:paraId="530E4640" w14:textId="051C4232"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sz w:val="20"/>
          <w:szCs w:val="20"/>
        </w:rPr>
        <w:t>Arrête :</w:t>
      </w:r>
    </w:p>
    <w:p w14:paraId="65A9D499" w14:textId="26059B05"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b/>
          <w:bCs/>
          <w:i/>
          <w:iCs/>
          <w:sz w:val="20"/>
          <w:szCs w:val="20"/>
        </w:rPr>
        <w:t>Article premier</w:t>
      </w:r>
      <w:r>
        <w:rPr>
          <w:rFonts w:ascii="Arial" w:hAnsi="Arial" w:cs="Arial"/>
          <w:b/>
          <w:bCs/>
          <w:i/>
          <w:iCs/>
          <w:sz w:val="20"/>
          <w:szCs w:val="20"/>
        </w:rPr>
        <w:t xml:space="preserve"> – </w:t>
      </w:r>
      <w:r w:rsidRPr="00325116">
        <w:rPr>
          <w:rFonts w:ascii="Arial" w:hAnsi="Arial" w:cs="Arial"/>
          <w:sz w:val="20"/>
          <w:szCs w:val="20"/>
        </w:rPr>
        <w:t xml:space="preserve">Sont créés à la direction de l'enseignement universitaire à l'Académie militaire les départements d'enseignement universitaire </w:t>
      </w:r>
      <w:r w:rsidRPr="00325116">
        <w:rPr>
          <w:rFonts w:ascii="Arial" w:hAnsi="Arial" w:cs="Arial"/>
          <w:sz w:val="20"/>
          <w:szCs w:val="20"/>
        </w:rPr>
        <w:t>suivants :</w:t>
      </w:r>
    </w:p>
    <w:p w14:paraId="3F4DD922" w14:textId="4504C73C" w:rsidR="00325116" w:rsidRPr="00325116" w:rsidRDefault="00325116" w:rsidP="00325116">
      <w:pPr>
        <w:pStyle w:val="Paragraphedeliste"/>
        <w:numPr>
          <w:ilvl w:val="0"/>
          <w:numId w:val="30"/>
        </w:numPr>
        <w:spacing w:before="120" w:after="0" w:line="240" w:lineRule="auto"/>
        <w:ind w:left="927"/>
        <w:jc w:val="both"/>
        <w:rPr>
          <w:rFonts w:ascii="Arial" w:hAnsi="Arial" w:cs="Arial"/>
          <w:sz w:val="20"/>
          <w:szCs w:val="20"/>
        </w:rPr>
      </w:pPr>
      <w:r w:rsidRPr="00325116">
        <w:rPr>
          <w:rFonts w:ascii="Arial" w:hAnsi="Arial" w:cs="Arial"/>
          <w:sz w:val="20"/>
          <w:szCs w:val="20"/>
        </w:rPr>
        <w:t>Le département des télécommunications et des systèmes électroniques,</w:t>
      </w:r>
    </w:p>
    <w:p w14:paraId="288FC83E" w14:textId="1DD60216" w:rsidR="00325116" w:rsidRPr="00325116" w:rsidRDefault="00325116" w:rsidP="00325116">
      <w:pPr>
        <w:pStyle w:val="Paragraphedeliste"/>
        <w:numPr>
          <w:ilvl w:val="0"/>
          <w:numId w:val="30"/>
        </w:numPr>
        <w:spacing w:before="120" w:after="0" w:line="240" w:lineRule="auto"/>
        <w:ind w:left="927"/>
        <w:jc w:val="both"/>
        <w:rPr>
          <w:rFonts w:ascii="Arial" w:hAnsi="Arial" w:cs="Arial"/>
          <w:sz w:val="20"/>
          <w:szCs w:val="20"/>
        </w:rPr>
      </w:pPr>
      <w:r w:rsidRPr="00325116">
        <w:rPr>
          <w:rFonts w:ascii="Arial" w:hAnsi="Arial" w:cs="Arial"/>
          <w:sz w:val="20"/>
          <w:szCs w:val="20"/>
        </w:rPr>
        <w:t>Le département de génie informatique,</w:t>
      </w:r>
    </w:p>
    <w:p w14:paraId="2F01B2AA" w14:textId="0884DFA7" w:rsidR="00325116" w:rsidRPr="00325116" w:rsidRDefault="00325116" w:rsidP="00325116">
      <w:pPr>
        <w:pStyle w:val="Paragraphedeliste"/>
        <w:numPr>
          <w:ilvl w:val="0"/>
          <w:numId w:val="30"/>
        </w:numPr>
        <w:spacing w:before="120" w:after="0" w:line="240" w:lineRule="auto"/>
        <w:ind w:left="927"/>
        <w:jc w:val="both"/>
        <w:rPr>
          <w:rFonts w:ascii="Arial" w:hAnsi="Arial" w:cs="Arial"/>
          <w:sz w:val="20"/>
          <w:szCs w:val="20"/>
        </w:rPr>
      </w:pPr>
      <w:r w:rsidRPr="00325116">
        <w:rPr>
          <w:rFonts w:ascii="Arial" w:hAnsi="Arial" w:cs="Arial"/>
          <w:sz w:val="20"/>
          <w:szCs w:val="20"/>
        </w:rPr>
        <w:t>Le département des langues et des sciences humaines,</w:t>
      </w:r>
    </w:p>
    <w:p w14:paraId="6F2FE9D0" w14:textId="125E6FFF" w:rsidR="00325116" w:rsidRPr="00325116" w:rsidRDefault="00325116" w:rsidP="00325116">
      <w:pPr>
        <w:pStyle w:val="Paragraphedeliste"/>
        <w:numPr>
          <w:ilvl w:val="0"/>
          <w:numId w:val="30"/>
        </w:numPr>
        <w:spacing w:before="120" w:after="0" w:line="240" w:lineRule="auto"/>
        <w:ind w:left="927"/>
        <w:jc w:val="both"/>
        <w:rPr>
          <w:rFonts w:ascii="Arial" w:hAnsi="Arial" w:cs="Arial"/>
          <w:sz w:val="20"/>
          <w:szCs w:val="20"/>
        </w:rPr>
      </w:pPr>
      <w:r w:rsidRPr="00325116">
        <w:rPr>
          <w:rFonts w:ascii="Arial" w:hAnsi="Arial" w:cs="Arial"/>
          <w:sz w:val="20"/>
          <w:szCs w:val="20"/>
        </w:rPr>
        <w:t>Le département des sciences juridiques et de gestion,</w:t>
      </w:r>
    </w:p>
    <w:p w14:paraId="1C29CA66" w14:textId="42DF1C19" w:rsidR="00325116" w:rsidRPr="00325116" w:rsidRDefault="00325116" w:rsidP="00325116">
      <w:pPr>
        <w:pStyle w:val="Paragraphedeliste"/>
        <w:numPr>
          <w:ilvl w:val="0"/>
          <w:numId w:val="30"/>
        </w:numPr>
        <w:spacing w:before="120" w:after="0" w:line="240" w:lineRule="auto"/>
        <w:ind w:left="927"/>
        <w:jc w:val="both"/>
        <w:rPr>
          <w:rFonts w:ascii="Arial" w:hAnsi="Arial" w:cs="Arial"/>
          <w:sz w:val="20"/>
          <w:szCs w:val="20"/>
        </w:rPr>
      </w:pPr>
      <w:r w:rsidRPr="00325116">
        <w:rPr>
          <w:rFonts w:ascii="Arial" w:hAnsi="Arial" w:cs="Arial"/>
          <w:sz w:val="20"/>
          <w:szCs w:val="20"/>
        </w:rPr>
        <w:t>Le département des sciences militaires.</w:t>
      </w:r>
    </w:p>
    <w:p w14:paraId="0A466C05" w14:textId="530A66C2"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b/>
          <w:bCs/>
          <w:i/>
          <w:iCs/>
          <w:sz w:val="20"/>
          <w:szCs w:val="20"/>
        </w:rPr>
        <w:t>Art. 2</w:t>
      </w:r>
      <w:r>
        <w:rPr>
          <w:rFonts w:ascii="Arial" w:hAnsi="Arial" w:cs="Arial"/>
          <w:b/>
          <w:bCs/>
          <w:i/>
          <w:iCs/>
          <w:sz w:val="20"/>
          <w:szCs w:val="20"/>
        </w:rPr>
        <w:t xml:space="preserve"> – </w:t>
      </w:r>
      <w:r w:rsidRPr="00325116">
        <w:rPr>
          <w:rFonts w:ascii="Arial" w:hAnsi="Arial" w:cs="Arial"/>
          <w:sz w:val="20"/>
          <w:szCs w:val="20"/>
        </w:rPr>
        <w:t>Le présent arrêté prend effet à compter de l'année universitaire 2021-2022.</w:t>
      </w:r>
    </w:p>
    <w:p w14:paraId="4AAAC1CD" w14:textId="3EE0D9A5" w:rsidR="00325116" w:rsidRPr="00325116" w:rsidRDefault="00325116" w:rsidP="00325116">
      <w:pPr>
        <w:spacing w:before="120" w:after="0" w:line="240" w:lineRule="auto"/>
        <w:ind w:left="284"/>
        <w:jc w:val="both"/>
        <w:rPr>
          <w:rFonts w:ascii="Arial" w:hAnsi="Arial" w:cs="Arial"/>
          <w:sz w:val="20"/>
          <w:szCs w:val="20"/>
        </w:rPr>
      </w:pPr>
      <w:r w:rsidRPr="00325116">
        <w:rPr>
          <w:rFonts w:ascii="Arial" w:hAnsi="Arial" w:cs="Arial"/>
          <w:b/>
          <w:bCs/>
          <w:i/>
          <w:iCs/>
          <w:sz w:val="20"/>
          <w:szCs w:val="20"/>
        </w:rPr>
        <w:t>Art. 3</w:t>
      </w:r>
      <w:r>
        <w:rPr>
          <w:rFonts w:ascii="Arial" w:hAnsi="Arial" w:cs="Arial"/>
          <w:b/>
          <w:bCs/>
          <w:i/>
          <w:iCs/>
          <w:sz w:val="20"/>
          <w:szCs w:val="20"/>
        </w:rPr>
        <w:t xml:space="preserve"> – </w:t>
      </w:r>
      <w:r w:rsidRPr="00325116">
        <w:rPr>
          <w:rFonts w:ascii="Arial" w:hAnsi="Arial" w:cs="Arial"/>
          <w:sz w:val="20"/>
          <w:szCs w:val="20"/>
        </w:rPr>
        <w:t>Le présent arrêté sera publié au Journal officiel de la République tunisienne.</w:t>
      </w:r>
    </w:p>
    <w:p w14:paraId="13D9A1FA" w14:textId="77777777" w:rsidR="00325116" w:rsidRPr="00325116" w:rsidRDefault="00325116" w:rsidP="00325116">
      <w:pPr>
        <w:spacing w:before="120" w:after="0" w:line="240" w:lineRule="auto"/>
        <w:ind w:left="284"/>
        <w:jc w:val="both"/>
        <w:rPr>
          <w:rFonts w:ascii="Arial" w:hAnsi="Arial" w:cs="Arial"/>
          <w:b/>
          <w:bCs/>
          <w:sz w:val="20"/>
          <w:szCs w:val="20"/>
        </w:rPr>
      </w:pPr>
      <w:r w:rsidRPr="00325116">
        <w:rPr>
          <w:rFonts w:ascii="Arial" w:hAnsi="Arial" w:cs="Arial"/>
          <w:b/>
          <w:bCs/>
          <w:sz w:val="20"/>
          <w:szCs w:val="20"/>
        </w:rPr>
        <w:t>Tunis, le 8 juin 2021.</w:t>
      </w:r>
    </w:p>
    <w:p w14:paraId="4903BEBB" w14:textId="5114F5D2" w:rsidR="00B80B4F" w:rsidRPr="00325116" w:rsidRDefault="00B80B4F" w:rsidP="00325116">
      <w:pPr>
        <w:spacing w:before="120" w:after="0" w:line="240" w:lineRule="auto"/>
        <w:ind w:left="284"/>
        <w:jc w:val="both"/>
        <w:rPr>
          <w:rFonts w:ascii="Arial" w:hAnsi="Arial" w:cs="Arial"/>
          <w:sz w:val="20"/>
          <w:szCs w:val="20"/>
        </w:rPr>
      </w:pPr>
    </w:p>
    <w:sectPr w:rsidR="00B80B4F" w:rsidRPr="0032511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6FA8" w14:textId="77777777" w:rsidR="00DC04C3" w:rsidRDefault="00DC04C3" w:rsidP="008F3F2D">
      <w:r>
        <w:separator/>
      </w:r>
    </w:p>
  </w:endnote>
  <w:endnote w:type="continuationSeparator" w:id="0">
    <w:p w14:paraId="4FA879B8" w14:textId="77777777" w:rsidR="00DC04C3" w:rsidRDefault="00DC04C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94A05" w14:textId="77777777" w:rsidR="00DC04C3" w:rsidRDefault="00DC04C3" w:rsidP="008F3F2D">
      <w:r>
        <w:separator/>
      </w:r>
    </w:p>
  </w:footnote>
  <w:footnote w:type="continuationSeparator" w:id="0">
    <w:p w14:paraId="6ACD7BED" w14:textId="77777777" w:rsidR="00DC04C3" w:rsidRDefault="00DC04C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DF2"/>
    <w:multiLevelType w:val="hybridMultilevel"/>
    <w:tmpl w:val="4FE6A022"/>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383F63"/>
    <w:multiLevelType w:val="hybridMultilevel"/>
    <w:tmpl w:val="E432DA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F20022"/>
    <w:multiLevelType w:val="hybridMultilevel"/>
    <w:tmpl w:val="7204A0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9007C7F"/>
    <w:multiLevelType w:val="hybridMultilevel"/>
    <w:tmpl w:val="B6E4CF60"/>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D54F47"/>
    <w:multiLevelType w:val="hybridMultilevel"/>
    <w:tmpl w:val="5BF88CA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311BF6"/>
    <w:multiLevelType w:val="hybridMultilevel"/>
    <w:tmpl w:val="ABCA05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2F3348B"/>
    <w:multiLevelType w:val="hybridMultilevel"/>
    <w:tmpl w:val="D22EDE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60C06E5"/>
    <w:multiLevelType w:val="hybridMultilevel"/>
    <w:tmpl w:val="83DAB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ABA7D1C"/>
    <w:multiLevelType w:val="hybridMultilevel"/>
    <w:tmpl w:val="739A5E7C"/>
    <w:lvl w:ilvl="0" w:tplc="699E53C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140500F"/>
    <w:multiLevelType w:val="hybridMultilevel"/>
    <w:tmpl w:val="327084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1B4254C"/>
    <w:multiLevelType w:val="hybridMultilevel"/>
    <w:tmpl w:val="D4B0FBAE"/>
    <w:lvl w:ilvl="0" w:tplc="276EEA1E">
      <w:start w:val="1"/>
      <w:numFmt w:val="bullet"/>
      <w:lvlText w:val=""/>
      <w:lvlJc w:val="left"/>
      <w:pPr>
        <w:ind w:left="1004" w:hanging="360"/>
      </w:pPr>
      <w:rPr>
        <w:rFonts w:ascii="Symbol" w:hAnsi="Symbol" w:hint="default"/>
      </w:rPr>
    </w:lvl>
    <w:lvl w:ilvl="1" w:tplc="F8BE4C2A">
      <w:start w:val="11"/>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4F04174"/>
    <w:multiLevelType w:val="hybridMultilevel"/>
    <w:tmpl w:val="765040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E117048"/>
    <w:multiLevelType w:val="hybridMultilevel"/>
    <w:tmpl w:val="8518530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EF36BBF"/>
    <w:multiLevelType w:val="hybridMultilevel"/>
    <w:tmpl w:val="869802FA"/>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4" w15:restartNumberingAfterBreak="0">
    <w:nsid w:val="310A13A5"/>
    <w:multiLevelType w:val="hybridMultilevel"/>
    <w:tmpl w:val="A7D66A8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3B143282"/>
    <w:multiLevelType w:val="hybridMultilevel"/>
    <w:tmpl w:val="BFD4C34A"/>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40243C0"/>
    <w:multiLevelType w:val="hybridMultilevel"/>
    <w:tmpl w:val="18AA89A0"/>
    <w:lvl w:ilvl="0" w:tplc="38BCFC7E">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91A3ADF"/>
    <w:multiLevelType w:val="hybridMultilevel"/>
    <w:tmpl w:val="B92ED298"/>
    <w:lvl w:ilvl="0" w:tplc="7D9C48D6">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921328B"/>
    <w:multiLevelType w:val="hybridMultilevel"/>
    <w:tmpl w:val="D4869048"/>
    <w:lvl w:ilvl="0" w:tplc="A4D0385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9906E75"/>
    <w:multiLevelType w:val="hybridMultilevel"/>
    <w:tmpl w:val="9464573E"/>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1D93579"/>
    <w:multiLevelType w:val="hybridMultilevel"/>
    <w:tmpl w:val="3F6A34B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3AB121E"/>
    <w:multiLevelType w:val="hybridMultilevel"/>
    <w:tmpl w:val="6D48E84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5C10DB0"/>
    <w:multiLevelType w:val="hybridMultilevel"/>
    <w:tmpl w:val="B34867C0"/>
    <w:lvl w:ilvl="0" w:tplc="D58E523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15:restartNumberingAfterBreak="0">
    <w:nsid w:val="563C09B0"/>
    <w:multiLevelType w:val="hybridMultilevel"/>
    <w:tmpl w:val="8AD8E9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7906C2C"/>
    <w:multiLevelType w:val="hybridMultilevel"/>
    <w:tmpl w:val="57B421B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D781572"/>
    <w:multiLevelType w:val="hybridMultilevel"/>
    <w:tmpl w:val="D4A4361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35B6127"/>
    <w:multiLevelType w:val="hybridMultilevel"/>
    <w:tmpl w:val="8C6C84C0"/>
    <w:lvl w:ilvl="0" w:tplc="C400C4E8">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A825AC9"/>
    <w:multiLevelType w:val="hybridMultilevel"/>
    <w:tmpl w:val="30D25D6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D4668A1"/>
    <w:multiLevelType w:val="hybridMultilevel"/>
    <w:tmpl w:val="6F184B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F821FC5"/>
    <w:multiLevelType w:val="hybridMultilevel"/>
    <w:tmpl w:val="E522E3A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E012DB6"/>
    <w:multiLevelType w:val="hybridMultilevel"/>
    <w:tmpl w:val="A20C2D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11"/>
  </w:num>
  <w:num w:numId="3">
    <w:abstractNumId w:val="10"/>
  </w:num>
  <w:num w:numId="4">
    <w:abstractNumId w:val="6"/>
  </w:num>
  <w:num w:numId="5">
    <w:abstractNumId w:val="5"/>
  </w:num>
  <w:num w:numId="6">
    <w:abstractNumId w:val="4"/>
  </w:num>
  <w:num w:numId="7">
    <w:abstractNumId w:val="28"/>
  </w:num>
  <w:num w:numId="8">
    <w:abstractNumId w:val="21"/>
  </w:num>
  <w:num w:numId="9">
    <w:abstractNumId w:val="27"/>
  </w:num>
  <w:num w:numId="10">
    <w:abstractNumId w:val="23"/>
  </w:num>
  <w:num w:numId="11">
    <w:abstractNumId w:val="9"/>
  </w:num>
  <w:num w:numId="12">
    <w:abstractNumId w:val="30"/>
  </w:num>
  <w:num w:numId="13">
    <w:abstractNumId w:val="2"/>
  </w:num>
  <w:num w:numId="14">
    <w:abstractNumId w:val="1"/>
  </w:num>
  <w:num w:numId="15">
    <w:abstractNumId w:val="13"/>
  </w:num>
  <w:num w:numId="16">
    <w:abstractNumId w:val="15"/>
  </w:num>
  <w:num w:numId="17">
    <w:abstractNumId w:val="14"/>
  </w:num>
  <w:num w:numId="18">
    <w:abstractNumId w:val="22"/>
  </w:num>
  <w:num w:numId="19">
    <w:abstractNumId w:val="29"/>
  </w:num>
  <w:num w:numId="20">
    <w:abstractNumId w:val="19"/>
  </w:num>
  <w:num w:numId="21">
    <w:abstractNumId w:val="16"/>
  </w:num>
  <w:num w:numId="22">
    <w:abstractNumId w:val="0"/>
  </w:num>
  <w:num w:numId="23">
    <w:abstractNumId w:val="3"/>
  </w:num>
  <w:num w:numId="24">
    <w:abstractNumId w:val="24"/>
  </w:num>
  <w:num w:numId="25">
    <w:abstractNumId w:val="17"/>
  </w:num>
  <w:num w:numId="26">
    <w:abstractNumId w:val="12"/>
  </w:num>
  <w:num w:numId="27">
    <w:abstractNumId w:val="18"/>
  </w:num>
  <w:num w:numId="28">
    <w:abstractNumId w:val="20"/>
  </w:num>
  <w:num w:numId="29">
    <w:abstractNumId w:val="8"/>
  </w:num>
  <w:num w:numId="30">
    <w:abstractNumId w:val="25"/>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7529"/>
    <w:rsid w:val="000B0D20"/>
    <w:rsid w:val="000C24FA"/>
    <w:rsid w:val="000C3437"/>
    <w:rsid w:val="000C3F27"/>
    <w:rsid w:val="000C7FAD"/>
    <w:rsid w:val="000D0DE1"/>
    <w:rsid w:val="000D0EE8"/>
    <w:rsid w:val="000E628E"/>
    <w:rsid w:val="0010537F"/>
    <w:rsid w:val="0012473E"/>
    <w:rsid w:val="001323AC"/>
    <w:rsid w:val="00137334"/>
    <w:rsid w:val="001375FF"/>
    <w:rsid w:val="00167394"/>
    <w:rsid w:val="00171F3A"/>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54C0"/>
    <w:rsid w:val="0026678B"/>
    <w:rsid w:val="002672A1"/>
    <w:rsid w:val="00267DE1"/>
    <w:rsid w:val="00287DA9"/>
    <w:rsid w:val="002B00B3"/>
    <w:rsid w:val="002B19EE"/>
    <w:rsid w:val="002D7F23"/>
    <w:rsid w:val="003050B7"/>
    <w:rsid w:val="003143FE"/>
    <w:rsid w:val="00325116"/>
    <w:rsid w:val="00331D20"/>
    <w:rsid w:val="003324D8"/>
    <w:rsid w:val="0033511C"/>
    <w:rsid w:val="003476E8"/>
    <w:rsid w:val="00354137"/>
    <w:rsid w:val="00356C00"/>
    <w:rsid w:val="00362106"/>
    <w:rsid w:val="00371B80"/>
    <w:rsid w:val="0037201C"/>
    <w:rsid w:val="003757FF"/>
    <w:rsid w:val="00383314"/>
    <w:rsid w:val="00384004"/>
    <w:rsid w:val="00385334"/>
    <w:rsid w:val="003B363D"/>
    <w:rsid w:val="003B6CD4"/>
    <w:rsid w:val="003F4AF0"/>
    <w:rsid w:val="00400161"/>
    <w:rsid w:val="00413360"/>
    <w:rsid w:val="0041715F"/>
    <w:rsid w:val="00436C7E"/>
    <w:rsid w:val="004402D7"/>
    <w:rsid w:val="00460B80"/>
    <w:rsid w:val="004808F1"/>
    <w:rsid w:val="00481528"/>
    <w:rsid w:val="004977E0"/>
    <w:rsid w:val="004B6495"/>
    <w:rsid w:val="004D5CA0"/>
    <w:rsid w:val="004E246D"/>
    <w:rsid w:val="004E2CD2"/>
    <w:rsid w:val="00503E5A"/>
    <w:rsid w:val="00510021"/>
    <w:rsid w:val="0052779B"/>
    <w:rsid w:val="00567E0F"/>
    <w:rsid w:val="00584322"/>
    <w:rsid w:val="00595DBD"/>
    <w:rsid w:val="005D262A"/>
    <w:rsid w:val="005E7CA9"/>
    <w:rsid w:val="005F3793"/>
    <w:rsid w:val="005F7BF4"/>
    <w:rsid w:val="0060594F"/>
    <w:rsid w:val="006353B0"/>
    <w:rsid w:val="00644735"/>
    <w:rsid w:val="00655DBD"/>
    <w:rsid w:val="00660423"/>
    <w:rsid w:val="00681F70"/>
    <w:rsid w:val="0068269F"/>
    <w:rsid w:val="006831C9"/>
    <w:rsid w:val="00684129"/>
    <w:rsid w:val="006906FF"/>
    <w:rsid w:val="006B5CBB"/>
    <w:rsid w:val="006C0270"/>
    <w:rsid w:val="006D5CA8"/>
    <w:rsid w:val="006E0C10"/>
    <w:rsid w:val="006E4A2C"/>
    <w:rsid w:val="007016D9"/>
    <w:rsid w:val="0071170F"/>
    <w:rsid w:val="007244D3"/>
    <w:rsid w:val="007418B5"/>
    <w:rsid w:val="00745768"/>
    <w:rsid w:val="0075404E"/>
    <w:rsid w:val="0076124E"/>
    <w:rsid w:val="00763EB2"/>
    <w:rsid w:val="007A76E8"/>
    <w:rsid w:val="007D594C"/>
    <w:rsid w:val="007E7F34"/>
    <w:rsid w:val="007F3EDD"/>
    <w:rsid w:val="007F7D73"/>
    <w:rsid w:val="0081344C"/>
    <w:rsid w:val="00846ED4"/>
    <w:rsid w:val="00847F00"/>
    <w:rsid w:val="00854F94"/>
    <w:rsid w:val="00864CEA"/>
    <w:rsid w:val="00874D56"/>
    <w:rsid w:val="00874F3E"/>
    <w:rsid w:val="00876053"/>
    <w:rsid w:val="0089552E"/>
    <w:rsid w:val="008B3D28"/>
    <w:rsid w:val="008B4B90"/>
    <w:rsid w:val="008F3F2D"/>
    <w:rsid w:val="00901BBF"/>
    <w:rsid w:val="00910EDC"/>
    <w:rsid w:val="00911CFA"/>
    <w:rsid w:val="009157FD"/>
    <w:rsid w:val="00933428"/>
    <w:rsid w:val="009432D0"/>
    <w:rsid w:val="00957CDF"/>
    <w:rsid w:val="00957F0E"/>
    <w:rsid w:val="00971836"/>
    <w:rsid w:val="009736FB"/>
    <w:rsid w:val="0097472C"/>
    <w:rsid w:val="00974E7D"/>
    <w:rsid w:val="00993EF9"/>
    <w:rsid w:val="009B2030"/>
    <w:rsid w:val="009E055F"/>
    <w:rsid w:val="009E45D0"/>
    <w:rsid w:val="009F0CA4"/>
    <w:rsid w:val="00A004D6"/>
    <w:rsid w:val="00A00644"/>
    <w:rsid w:val="00A02FE2"/>
    <w:rsid w:val="00A0369D"/>
    <w:rsid w:val="00A04F09"/>
    <w:rsid w:val="00A23AAD"/>
    <w:rsid w:val="00A24F23"/>
    <w:rsid w:val="00A7199E"/>
    <w:rsid w:val="00A72963"/>
    <w:rsid w:val="00A77B68"/>
    <w:rsid w:val="00A842F2"/>
    <w:rsid w:val="00A84B7B"/>
    <w:rsid w:val="00A84D6A"/>
    <w:rsid w:val="00A85FD5"/>
    <w:rsid w:val="00A90F21"/>
    <w:rsid w:val="00A9459F"/>
    <w:rsid w:val="00AA1258"/>
    <w:rsid w:val="00AA78A6"/>
    <w:rsid w:val="00AB2691"/>
    <w:rsid w:val="00AC67FB"/>
    <w:rsid w:val="00AD2268"/>
    <w:rsid w:val="00AD326E"/>
    <w:rsid w:val="00AF1ECF"/>
    <w:rsid w:val="00B01238"/>
    <w:rsid w:val="00B05438"/>
    <w:rsid w:val="00B114A3"/>
    <w:rsid w:val="00B147F7"/>
    <w:rsid w:val="00B3632F"/>
    <w:rsid w:val="00B617F1"/>
    <w:rsid w:val="00B64E63"/>
    <w:rsid w:val="00B76B3E"/>
    <w:rsid w:val="00B80B4F"/>
    <w:rsid w:val="00B90CF2"/>
    <w:rsid w:val="00BA3F7F"/>
    <w:rsid w:val="00C00FC8"/>
    <w:rsid w:val="00C068A7"/>
    <w:rsid w:val="00C13B06"/>
    <w:rsid w:val="00C1635D"/>
    <w:rsid w:val="00C26C82"/>
    <w:rsid w:val="00C3293F"/>
    <w:rsid w:val="00C33D1B"/>
    <w:rsid w:val="00C61994"/>
    <w:rsid w:val="00C64B86"/>
    <w:rsid w:val="00C937F1"/>
    <w:rsid w:val="00C96D77"/>
    <w:rsid w:val="00CA3D64"/>
    <w:rsid w:val="00CA544B"/>
    <w:rsid w:val="00CC4ADF"/>
    <w:rsid w:val="00CD19DF"/>
    <w:rsid w:val="00CE5721"/>
    <w:rsid w:val="00CF4C77"/>
    <w:rsid w:val="00D068BD"/>
    <w:rsid w:val="00D07749"/>
    <w:rsid w:val="00D1177F"/>
    <w:rsid w:val="00D2002F"/>
    <w:rsid w:val="00D274F6"/>
    <w:rsid w:val="00D34898"/>
    <w:rsid w:val="00D36176"/>
    <w:rsid w:val="00D501BD"/>
    <w:rsid w:val="00D55340"/>
    <w:rsid w:val="00D55CDF"/>
    <w:rsid w:val="00D566AB"/>
    <w:rsid w:val="00D65949"/>
    <w:rsid w:val="00DB5EA5"/>
    <w:rsid w:val="00DC04C3"/>
    <w:rsid w:val="00DC4590"/>
    <w:rsid w:val="00DC5ABD"/>
    <w:rsid w:val="00DD4D60"/>
    <w:rsid w:val="00DE3C3D"/>
    <w:rsid w:val="00E10A35"/>
    <w:rsid w:val="00E220ED"/>
    <w:rsid w:val="00E55A17"/>
    <w:rsid w:val="00E57DAB"/>
    <w:rsid w:val="00E666BF"/>
    <w:rsid w:val="00E70DF8"/>
    <w:rsid w:val="00E846EE"/>
    <w:rsid w:val="00E9240E"/>
    <w:rsid w:val="00E9341A"/>
    <w:rsid w:val="00E953A2"/>
    <w:rsid w:val="00EB590F"/>
    <w:rsid w:val="00EB7490"/>
    <w:rsid w:val="00ED7568"/>
    <w:rsid w:val="00EE32FB"/>
    <w:rsid w:val="00EF16C9"/>
    <w:rsid w:val="00EF3CB0"/>
    <w:rsid w:val="00F4457A"/>
    <w:rsid w:val="00F57B75"/>
    <w:rsid w:val="00F6205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171F3A"/>
    <w:pPr>
      <w:spacing w:after="0" w:line="240" w:lineRule="auto"/>
    </w:pPr>
    <w:rPr>
      <w:sz w:val="20"/>
      <w:szCs w:val="20"/>
    </w:rPr>
  </w:style>
  <w:style w:type="character" w:customStyle="1" w:styleId="NotedefinCar">
    <w:name w:val="Note de fin Car"/>
    <w:basedOn w:val="Policepardfaut"/>
    <w:link w:val="Notedefin"/>
    <w:uiPriority w:val="99"/>
    <w:semiHidden/>
    <w:rsid w:val="00171F3A"/>
    <w:rPr>
      <w:sz w:val="20"/>
      <w:szCs w:val="20"/>
      <w:lang w:val="fr-FR" w:eastAsia="fr-FR"/>
    </w:rPr>
  </w:style>
  <w:style w:type="character" w:styleId="Appeldenotedefin">
    <w:name w:val="endnote reference"/>
    <w:basedOn w:val="Policepardfaut"/>
    <w:uiPriority w:val="99"/>
    <w:semiHidden/>
    <w:unhideWhenUsed/>
    <w:rsid w:val="00171F3A"/>
    <w:rPr>
      <w:vertAlign w:val="superscript"/>
    </w:rPr>
  </w:style>
  <w:style w:type="character" w:styleId="Lienhypertexte">
    <w:name w:val="Hyperlink"/>
    <w:basedOn w:val="Policepardfaut"/>
    <w:uiPriority w:val="99"/>
    <w:unhideWhenUsed/>
    <w:rsid w:val="00171F3A"/>
    <w:rPr>
      <w:color w:val="0000FF" w:themeColor="hyperlink"/>
      <w:u w:val="single"/>
    </w:rPr>
  </w:style>
  <w:style w:type="character" w:styleId="Mentionnonrsolue">
    <w:name w:val="Unresolved Mention"/>
    <w:basedOn w:val="Policepardfaut"/>
    <w:uiPriority w:val="99"/>
    <w:semiHidden/>
    <w:unhideWhenUsed/>
    <w:rsid w:val="0017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BB50-09D1-4654-8ECA-5F1E4A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2400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2021-06-14T08:37:00Z</cp:lastPrinted>
  <dcterms:created xsi:type="dcterms:W3CDTF">2021-06-23T14:37:00Z</dcterms:created>
  <dcterms:modified xsi:type="dcterms:W3CDTF">2021-06-23T14:37:00Z</dcterms:modified>
</cp:coreProperties>
</file>