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56473" w14:textId="77777777" w:rsidR="007D0388" w:rsidRDefault="007D0388" w:rsidP="007D0388">
      <w:pPr>
        <w:spacing w:before="100" w:beforeAutospacing="1" w:after="0" w:line="240" w:lineRule="auto"/>
        <w:ind w:left="284"/>
        <w:jc w:val="both"/>
        <w:rPr>
          <w:rFonts w:ascii="Arial" w:eastAsia="Times New Roman" w:hAnsi="Arial" w:cs="Arial"/>
          <w:b/>
          <w:bCs/>
          <w:sz w:val="24"/>
          <w:szCs w:val="24"/>
        </w:rPr>
      </w:pPr>
    </w:p>
    <w:p w14:paraId="1C428016" w14:textId="2EC123C1" w:rsidR="007D0388" w:rsidRPr="007D0388" w:rsidRDefault="007D0388" w:rsidP="007D0388">
      <w:pPr>
        <w:spacing w:before="100" w:beforeAutospacing="1" w:after="0" w:line="240" w:lineRule="auto"/>
        <w:ind w:left="284"/>
        <w:jc w:val="both"/>
        <w:rPr>
          <w:rFonts w:ascii="Arial" w:hAnsi="Arial" w:cs="Arial"/>
          <w:b/>
          <w:bCs/>
          <w:sz w:val="24"/>
          <w:szCs w:val="24"/>
        </w:rPr>
      </w:pPr>
      <w:bookmarkStart w:id="0" w:name="_GoBack"/>
      <w:r w:rsidRPr="007D0388">
        <w:rPr>
          <w:rFonts w:ascii="Arial" w:eastAsia="Times New Roman" w:hAnsi="Arial" w:cs="Arial"/>
          <w:b/>
          <w:bCs/>
          <w:sz w:val="24"/>
          <w:szCs w:val="24"/>
        </w:rPr>
        <w:t>Arrêté du 22 décembre 2003</w:t>
      </w:r>
      <w:bookmarkEnd w:id="0"/>
      <w:r w:rsidRPr="007D0388">
        <w:rPr>
          <w:rFonts w:ascii="Arial" w:eastAsia="Times New Roman" w:hAnsi="Arial" w:cs="Arial"/>
          <w:b/>
          <w:bCs/>
          <w:sz w:val="24"/>
          <w:szCs w:val="24"/>
        </w:rPr>
        <w:t>, fixant les modalités d'organisation du concours externe pour le recrutement de sergents des douanes</w:t>
      </w:r>
    </w:p>
    <w:p w14:paraId="7E45ACD5" w14:textId="6D16BC4B"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sz w:val="20"/>
          <w:szCs w:val="20"/>
        </w:rPr>
        <w:t>Le ministre des finances,</w:t>
      </w:r>
    </w:p>
    <w:p w14:paraId="520467E1" w14:textId="77777777"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sz w:val="20"/>
          <w:szCs w:val="20"/>
        </w:rPr>
        <w:t>Vu la loi n° 95-46 du 15 mai 1995, fixant le statut général des agents des douanes, telle qu'elle a été modifiée et complétée par la loi n° 96-102 du 18 novembre 1996,</w:t>
      </w:r>
    </w:p>
    <w:p w14:paraId="0E12105D" w14:textId="77777777"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sz w:val="20"/>
          <w:szCs w:val="20"/>
        </w:rPr>
        <w:t>Vu le décret n° 82-1229 du 2 septembre 1982, portant dispositions dérogatoires pour la participation aux concours de recrutement à titre externe, tel qu'il a été modifié et complété par le décret n° 92-1551 du 28 août 1992,</w:t>
      </w:r>
    </w:p>
    <w:p w14:paraId="660A694B" w14:textId="77777777"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sz w:val="20"/>
          <w:szCs w:val="20"/>
        </w:rPr>
        <w:t>Vu le décret n° 96-2311 du 3 décembre 1996, fixant le statut particulier du corps des agents des services douaniers, tel qu'il a été modifié et complété par le décret n° 98-725 du 30 mars 1998 et le décret n° 99-2846 du 27 décembre 1999 et notamment son article 30 paragraphe premier.</w:t>
      </w:r>
    </w:p>
    <w:p w14:paraId="38765436" w14:textId="77777777"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sz w:val="20"/>
          <w:szCs w:val="20"/>
        </w:rPr>
        <w:t>Arrête :</w:t>
      </w:r>
    </w:p>
    <w:p w14:paraId="2E898006" w14:textId="33922DBC"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b/>
          <w:bCs/>
          <w:i/>
          <w:iCs/>
          <w:sz w:val="20"/>
          <w:szCs w:val="20"/>
        </w:rPr>
        <w:t>Article premier</w:t>
      </w:r>
      <w:r w:rsidRPr="007D0388">
        <w:rPr>
          <w:rFonts w:ascii="Arial" w:hAnsi="Arial" w:cs="Arial"/>
          <w:sz w:val="20"/>
          <w:szCs w:val="20"/>
        </w:rPr>
        <w:t xml:space="preserve"> – </w:t>
      </w:r>
      <w:r w:rsidRPr="007D0388">
        <w:rPr>
          <w:rFonts w:ascii="Arial" w:hAnsi="Arial" w:cs="Arial"/>
          <w:sz w:val="20"/>
          <w:szCs w:val="20"/>
        </w:rPr>
        <w:t>Le ministère des finances (direction générale des douanes) organise un concours externe pour le recrutement de sergents des douanes conformément aux dispositions du présent arrêté.</w:t>
      </w:r>
    </w:p>
    <w:p w14:paraId="6C0128F0" w14:textId="43608A86"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b/>
          <w:bCs/>
          <w:i/>
          <w:iCs/>
          <w:sz w:val="20"/>
          <w:szCs w:val="20"/>
        </w:rPr>
        <w:t>Art. 2 –</w:t>
      </w:r>
      <w:r w:rsidRPr="007D0388">
        <w:rPr>
          <w:rFonts w:ascii="Arial" w:hAnsi="Arial" w:cs="Arial"/>
          <w:sz w:val="20"/>
          <w:szCs w:val="20"/>
        </w:rPr>
        <w:t xml:space="preserve"> </w:t>
      </w:r>
      <w:r w:rsidRPr="007D0388">
        <w:rPr>
          <w:rFonts w:ascii="Arial" w:hAnsi="Arial" w:cs="Arial"/>
          <w:sz w:val="20"/>
          <w:szCs w:val="20"/>
        </w:rPr>
        <w:t>Le concours externe pour le recrutement de sergents des douanes est ouvert par arrêté du ministre des finances,</w:t>
      </w:r>
    </w:p>
    <w:p w14:paraId="038C7953" w14:textId="77777777"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sz w:val="20"/>
          <w:szCs w:val="20"/>
        </w:rPr>
        <w:t>Cet arrêté fixe :</w:t>
      </w:r>
    </w:p>
    <w:p w14:paraId="3F171BA0" w14:textId="14ACB3C8" w:rsidR="007D0388" w:rsidRPr="007D0388" w:rsidRDefault="007D0388" w:rsidP="007D0388">
      <w:pPr>
        <w:pStyle w:val="Paragraphedeliste"/>
        <w:numPr>
          <w:ilvl w:val="0"/>
          <w:numId w:val="33"/>
        </w:numPr>
        <w:spacing w:before="100" w:beforeAutospacing="1" w:after="0" w:line="240" w:lineRule="auto"/>
        <w:ind w:left="927"/>
        <w:jc w:val="both"/>
        <w:rPr>
          <w:rFonts w:ascii="Arial" w:hAnsi="Arial" w:cs="Arial"/>
          <w:sz w:val="20"/>
          <w:szCs w:val="20"/>
        </w:rPr>
      </w:pPr>
      <w:r w:rsidRPr="007D0388">
        <w:rPr>
          <w:rFonts w:ascii="Arial" w:hAnsi="Arial" w:cs="Arial"/>
          <w:sz w:val="20"/>
          <w:szCs w:val="20"/>
        </w:rPr>
        <w:t>le nombre d'emplois à pourvoir,</w:t>
      </w:r>
    </w:p>
    <w:p w14:paraId="0F5E27C5" w14:textId="77777777" w:rsidR="007D0388" w:rsidRPr="007D0388" w:rsidRDefault="007D0388" w:rsidP="007D0388">
      <w:pPr>
        <w:pStyle w:val="Paragraphedeliste"/>
        <w:numPr>
          <w:ilvl w:val="0"/>
          <w:numId w:val="33"/>
        </w:numPr>
        <w:spacing w:before="100" w:beforeAutospacing="1" w:after="0" w:line="240" w:lineRule="auto"/>
        <w:ind w:left="927"/>
        <w:jc w:val="both"/>
        <w:rPr>
          <w:rFonts w:ascii="Arial" w:hAnsi="Arial" w:cs="Arial"/>
          <w:sz w:val="20"/>
          <w:szCs w:val="20"/>
        </w:rPr>
      </w:pPr>
      <w:r w:rsidRPr="007D0388">
        <w:rPr>
          <w:rFonts w:ascii="Arial" w:hAnsi="Arial" w:cs="Arial"/>
          <w:sz w:val="20"/>
          <w:szCs w:val="20"/>
        </w:rPr>
        <w:t>la date de clôture de la liste d'inscription au concours,</w:t>
      </w:r>
    </w:p>
    <w:p w14:paraId="2C454BE9" w14:textId="563376B7" w:rsidR="007D0388" w:rsidRPr="007D0388" w:rsidRDefault="007D0388" w:rsidP="007D0388">
      <w:pPr>
        <w:pStyle w:val="Paragraphedeliste"/>
        <w:numPr>
          <w:ilvl w:val="0"/>
          <w:numId w:val="33"/>
        </w:numPr>
        <w:spacing w:before="100" w:beforeAutospacing="1" w:after="0" w:line="240" w:lineRule="auto"/>
        <w:ind w:left="927"/>
        <w:jc w:val="both"/>
        <w:rPr>
          <w:rFonts w:ascii="Arial" w:hAnsi="Arial" w:cs="Arial"/>
          <w:sz w:val="20"/>
          <w:szCs w:val="20"/>
        </w:rPr>
      </w:pPr>
      <w:r w:rsidRPr="007D0388">
        <w:rPr>
          <w:rFonts w:ascii="Arial" w:hAnsi="Arial" w:cs="Arial"/>
          <w:sz w:val="20"/>
          <w:szCs w:val="20"/>
        </w:rPr>
        <w:t>la date du déroulement des épreuves.</w:t>
      </w:r>
    </w:p>
    <w:p w14:paraId="797E06ED" w14:textId="5B44BE43"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b/>
          <w:bCs/>
          <w:i/>
          <w:iCs/>
          <w:sz w:val="20"/>
          <w:szCs w:val="20"/>
        </w:rPr>
        <w:t>Art. 3 –</w:t>
      </w:r>
      <w:r w:rsidRPr="007D0388">
        <w:rPr>
          <w:rFonts w:ascii="Arial" w:hAnsi="Arial" w:cs="Arial"/>
          <w:sz w:val="20"/>
          <w:szCs w:val="20"/>
        </w:rPr>
        <w:t xml:space="preserve"> </w:t>
      </w:r>
      <w:r w:rsidRPr="007D0388">
        <w:rPr>
          <w:rFonts w:ascii="Arial" w:hAnsi="Arial" w:cs="Arial"/>
          <w:sz w:val="20"/>
          <w:szCs w:val="20"/>
        </w:rPr>
        <w:t>Peuvent participer au concours susvisé, les candidats ayant le niveau de la deuxième année accomplie du deuxième cycle de l'enseignement secondaire (7ème année de l'enseignement secondaire ancien régime) accomplie ou titulaire d'un diplôme de formation homologué au niveau précité et remplissant, outre les conditions prévues par l'article 27 de la loi n° 95-46 du 15 mai 1995 susvisée et l'article 12 du décret n° 96-2311 du 3 décembre 1996 susvisé, les conditions ci-après :</w:t>
      </w:r>
    </w:p>
    <w:p w14:paraId="72DCB7C4" w14:textId="70A8DCF5" w:rsidR="007D0388" w:rsidRPr="007D0388" w:rsidRDefault="007D0388" w:rsidP="007D0388">
      <w:pPr>
        <w:pStyle w:val="Paragraphedeliste"/>
        <w:numPr>
          <w:ilvl w:val="0"/>
          <w:numId w:val="35"/>
        </w:numPr>
        <w:spacing w:before="100" w:beforeAutospacing="1" w:after="0" w:line="240" w:lineRule="auto"/>
        <w:ind w:left="927"/>
        <w:jc w:val="both"/>
        <w:rPr>
          <w:rFonts w:ascii="Arial" w:hAnsi="Arial" w:cs="Arial"/>
          <w:sz w:val="20"/>
          <w:szCs w:val="20"/>
        </w:rPr>
      </w:pPr>
      <w:r w:rsidRPr="007D0388">
        <w:rPr>
          <w:rFonts w:ascii="Arial" w:hAnsi="Arial" w:cs="Arial"/>
          <w:sz w:val="20"/>
          <w:szCs w:val="20"/>
        </w:rPr>
        <w:t>être âgé(e) de vingt ans au moins.</w:t>
      </w:r>
    </w:p>
    <w:p w14:paraId="1882DC35" w14:textId="77777777"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sz w:val="20"/>
          <w:szCs w:val="20"/>
        </w:rPr>
        <w:t>L'âge maximum est apprécié à compter de la date d'inscription dans un bureau de l'emploi pour les concours ouverts durant les cinq années qui suivent cette inscription. A défaut d'inscription du candidat dans un bureau de l'emploi, l'âge maximum est apprécié le 1er janvier de l'année d'ouverture du concours.</w:t>
      </w:r>
    </w:p>
    <w:p w14:paraId="6F46966C" w14:textId="0336BBDE"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b/>
          <w:bCs/>
          <w:i/>
          <w:iCs/>
          <w:sz w:val="20"/>
          <w:szCs w:val="20"/>
        </w:rPr>
        <w:t>Art. 4 –</w:t>
      </w:r>
      <w:r w:rsidRPr="007D0388">
        <w:rPr>
          <w:rFonts w:ascii="Arial" w:hAnsi="Arial" w:cs="Arial"/>
          <w:sz w:val="20"/>
          <w:szCs w:val="20"/>
        </w:rPr>
        <w:t xml:space="preserve"> </w:t>
      </w:r>
      <w:r w:rsidRPr="007D0388">
        <w:rPr>
          <w:rFonts w:ascii="Arial" w:hAnsi="Arial" w:cs="Arial"/>
          <w:sz w:val="20"/>
          <w:szCs w:val="20"/>
        </w:rPr>
        <w:t>Les candidats au concours susvisé doivent joindre à l'appui de leur demande de candidature les pièces suivantes :</w:t>
      </w:r>
    </w:p>
    <w:p w14:paraId="02059DC8" w14:textId="738F03E2" w:rsidR="007D0388" w:rsidRPr="007D0388" w:rsidRDefault="007D0388" w:rsidP="007D0388">
      <w:pPr>
        <w:spacing w:before="100" w:beforeAutospacing="1" w:after="0" w:line="240" w:lineRule="auto"/>
        <w:ind w:left="567"/>
        <w:jc w:val="both"/>
        <w:rPr>
          <w:rFonts w:ascii="Arial" w:hAnsi="Arial" w:cs="Arial"/>
          <w:sz w:val="20"/>
          <w:szCs w:val="20"/>
        </w:rPr>
      </w:pPr>
      <w:r w:rsidRPr="007D0388">
        <w:rPr>
          <w:rFonts w:ascii="Arial" w:hAnsi="Arial" w:cs="Arial"/>
          <w:sz w:val="20"/>
          <w:szCs w:val="20"/>
        </w:rPr>
        <w:t xml:space="preserve">1. </w:t>
      </w:r>
      <w:r w:rsidRPr="007D0388">
        <w:rPr>
          <w:rFonts w:ascii="Arial" w:hAnsi="Arial" w:cs="Arial"/>
          <w:sz w:val="20"/>
          <w:szCs w:val="20"/>
        </w:rPr>
        <w:t xml:space="preserve"> lors du dépôt des candidatures :</w:t>
      </w:r>
    </w:p>
    <w:p w14:paraId="2C82AE8A" w14:textId="21D2CC1E" w:rsidR="007D0388" w:rsidRPr="007D0388" w:rsidRDefault="007D0388" w:rsidP="007D0388">
      <w:pPr>
        <w:pStyle w:val="Paragraphedeliste"/>
        <w:numPr>
          <w:ilvl w:val="1"/>
          <w:numId w:val="36"/>
        </w:numPr>
        <w:spacing w:before="100" w:beforeAutospacing="1" w:after="0" w:line="240" w:lineRule="auto"/>
        <w:ind w:left="1267"/>
        <w:jc w:val="both"/>
        <w:rPr>
          <w:rFonts w:ascii="Arial" w:hAnsi="Arial" w:cs="Arial"/>
          <w:sz w:val="20"/>
          <w:szCs w:val="20"/>
        </w:rPr>
      </w:pPr>
      <w:r w:rsidRPr="007D0388">
        <w:rPr>
          <w:rFonts w:ascii="Arial" w:hAnsi="Arial" w:cs="Arial"/>
          <w:sz w:val="20"/>
          <w:szCs w:val="20"/>
        </w:rPr>
        <w:t>une demande de candidature établie sur papier libre au nom de Monsieur le ministre des finances,</w:t>
      </w:r>
    </w:p>
    <w:p w14:paraId="2C6EB668" w14:textId="628D79D6" w:rsidR="007D0388" w:rsidRPr="007D0388" w:rsidRDefault="007D0388" w:rsidP="007D0388">
      <w:pPr>
        <w:pStyle w:val="Paragraphedeliste"/>
        <w:numPr>
          <w:ilvl w:val="1"/>
          <w:numId w:val="36"/>
        </w:numPr>
        <w:spacing w:before="100" w:beforeAutospacing="1" w:after="0" w:line="240" w:lineRule="auto"/>
        <w:ind w:left="1267"/>
        <w:jc w:val="both"/>
        <w:rPr>
          <w:rFonts w:ascii="Arial" w:hAnsi="Arial" w:cs="Arial"/>
          <w:sz w:val="20"/>
          <w:szCs w:val="20"/>
        </w:rPr>
      </w:pPr>
      <w:r w:rsidRPr="007D0388">
        <w:rPr>
          <w:rFonts w:ascii="Arial" w:hAnsi="Arial" w:cs="Arial"/>
          <w:sz w:val="20"/>
          <w:szCs w:val="20"/>
        </w:rPr>
        <w:t>une copie de la carte d'identité nationale,</w:t>
      </w:r>
    </w:p>
    <w:p w14:paraId="2E588F32" w14:textId="5301617F" w:rsidR="007D0388" w:rsidRPr="007D0388" w:rsidRDefault="007D0388" w:rsidP="007D0388">
      <w:pPr>
        <w:pStyle w:val="Paragraphedeliste"/>
        <w:numPr>
          <w:ilvl w:val="1"/>
          <w:numId w:val="36"/>
        </w:numPr>
        <w:spacing w:before="100" w:beforeAutospacing="1" w:after="0" w:line="240" w:lineRule="auto"/>
        <w:ind w:left="1267"/>
        <w:jc w:val="both"/>
        <w:rPr>
          <w:rFonts w:ascii="Arial" w:hAnsi="Arial" w:cs="Arial"/>
          <w:sz w:val="20"/>
          <w:szCs w:val="20"/>
        </w:rPr>
      </w:pPr>
      <w:r w:rsidRPr="007D0388">
        <w:rPr>
          <w:rFonts w:ascii="Arial" w:hAnsi="Arial" w:cs="Arial"/>
          <w:sz w:val="20"/>
          <w:szCs w:val="20"/>
        </w:rPr>
        <w:t>une copie du diplôme scolaire ou des diplômes de formation dûment homologués,</w:t>
      </w:r>
    </w:p>
    <w:p w14:paraId="4D674399" w14:textId="77777777" w:rsidR="007D0388" w:rsidRPr="007D0388" w:rsidRDefault="007D0388" w:rsidP="007D0388">
      <w:pPr>
        <w:pStyle w:val="Paragraphedeliste"/>
        <w:numPr>
          <w:ilvl w:val="1"/>
          <w:numId w:val="36"/>
        </w:numPr>
        <w:spacing w:before="100" w:beforeAutospacing="1" w:after="0" w:line="240" w:lineRule="auto"/>
        <w:ind w:left="1267"/>
        <w:jc w:val="both"/>
        <w:rPr>
          <w:rFonts w:ascii="Arial" w:hAnsi="Arial" w:cs="Arial"/>
          <w:sz w:val="20"/>
          <w:szCs w:val="20"/>
        </w:rPr>
      </w:pPr>
      <w:r w:rsidRPr="007D0388">
        <w:rPr>
          <w:rFonts w:ascii="Arial" w:hAnsi="Arial" w:cs="Arial"/>
          <w:sz w:val="20"/>
          <w:szCs w:val="20"/>
        </w:rPr>
        <w:t>une copie des relevés des notes de la deuxième année du deuxième cycle de l'enseignement secondaire (7éme année ancien régime) ou de la dernière année de formation homologué,</w:t>
      </w:r>
    </w:p>
    <w:p w14:paraId="6A51D16A" w14:textId="179BC1D2" w:rsidR="007D0388" w:rsidRPr="007D0388" w:rsidRDefault="007D0388" w:rsidP="007D0388">
      <w:pPr>
        <w:pStyle w:val="Paragraphedeliste"/>
        <w:numPr>
          <w:ilvl w:val="1"/>
          <w:numId w:val="36"/>
        </w:numPr>
        <w:spacing w:before="100" w:beforeAutospacing="1" w:after="0" w:line="240" w:lineRule="auto"/>
        <w:ind w:left="1267"/>
        <w:jc w:val="both"/>
        <w:rPr>
          <w:rFonts w:ascii="Arial" w:hAnsi="Arial" w:cs="Arial"/>
          <w:sz w:val="20"/>
          <w:szCs w:val="20"/>
        </w:rPr>
      </w:pPr>
      <w:r w:rsidRPr="007D0388">
        <w:rPr>
          <w:rFonts w:ascii="Arial" w:hAnsi="Arial" w:cs="Arial"/>
          <w:sz w:val="20"/>
          <w:szCs w:val="20"/>
        </w:rPr>
        <w:lastRenderedPageBreak/>
        <w:t>4 enveloppes affranchies portant l'adresse complète du candidat.</w:t>
      </w:r>
    </w:p>
    <w:p w14:paraId="5FDBCBF6" w14:textId="77777777" w:rsidR="007D0388" w:rsidRPr="007D0388" w:rsidRDefault="007D0388" w:rsidP="007D0388">
      <w:pPr>
        <w:spacing w:before="100" w:beforeAutospacing="1" w:after="0" w:line="240" w:lineRule="auto"/>
        <w:ind w:left="1191"/>
        <w:jc w:val="both"/>
        <w:rPr>
          <w:rFonts w:ascii="Arial" w:hAnsi="Arial" w:cs="Arial"/>
          <w:sz w:val="20"/>
          <w:szCs w:val="20"/>
        </w:rPr>
      </w:pPr>
      <w:r w:rsidRPr="007D0388">
        <w:rPr>
          <w:rFonts w:ascii="Arial" w:hAnsi="Arial" w:cs="Arial"/>
          <w:sz w:val="20"/>
          <w:szCs w:val="20"/>
        </w:rPr>
        <w:t>Le candidat qui a dépassé l'âge légal doit joindre aux pièces sus énumérées une attestation justifiant l'accomplissement de services civils effectifs ou l'inscription dans un bureau de l'emploi.</w:t>
      </w:r>
    </w:p>
    <w:p w14:paraId="0E2C9142" w14:textId="721AB07C" w:rsidR="007D0388" w:rsidRPr="007D0388" w:rsidRDefault="007D0388" w:rsidP="007D0388">
      <w:pPr>
        <w:spacing w:before="100" w:beforeAutospacing="1" w:after="0" w:line="240" w:lineRule="auto"/>
        <w:ind w:left="567"/>
        <w:jc w:val="both"/>
        <w:rPr>
          <w:rFonts w:ascii="Arial" w:hAnsi="Arial" w:cs="Arial"/>
          <w:sz w:val="20"/>
          <w:szCs w:val="20"/>
        </w:rPr>
      </w:pPr>
      <w:r w:rsidRPr="007D0388">
        <w:rPr>
          <w:rFonts w:ascii="Arial" w:hAnsi="Arial" w:cs="Arial"/>
          <w:sz w:val="20"/>
          <w:szCs w:val="20"/>
        </w:rPr>
        <w:t xml:space="preserve">2. </w:t>
      </w:r>
      <w:r w:rsidRPr="007D0388">
        <w:rPr>
          <w:rFonts w:ascii="Arial" w:hAnsi="Arial" w:cs="Arial"/>
          <w:sz w:val="20"/>
          <w:szCs w:val="20"/>
        </w:rPr>
        <w:t xml:space="preserve"> Après l'admission au concours :</w:t>
      </w:r>
    </w:p>
    <w:p w14:paraId="5ECD523D" w14:textId="380CADE8" w:rsidR="007D0388" w:rsidRPr="007D0388" w:rsidRDefault="007D0388" w:rsidP="007D0388">
      <w:pPr>
        <w:pStyle w:val="Paragraphedeliste"/>
        <w:numPr>
          <w:ilvl w:val="1"/>
          <w:numId w:val="38"/>
        </w:numPr>
        <w:spacing w:before="100" w:beforeAutospacing="1" w:after="0" w:line="240" w:lineRule="auto"/>
        <w:ind w:left="1267"/>
        <w:jc w:val="both"/>
        <w:rPr>
          <w:rFonts w:ascii="Arial" w:hAnsi="Arial" w:cs="Arial"/>
          <w:sz w:val="20"/>
          <w:szCs w:val="20"/>
        </w:rPr>
      </w:pPr>
      <w:r w:rsidRPr="007D0388">
        <w:rPr>
          <w:rFonts w:ascii="Arial" w:hAnsi="Arial" w:cs="Arial"/>
          <w:sz w:val="20"/>
          <w:szCs w:val="20"/>
        </w:rPr>
        <w:t>un extrait du casier judiciaire délivré depuis un an (1) au maximum (l'original),</w:t>
      </w:r>
    </w:p>
    <w:p w14:paraId="05D8D005" w14:textId="4C1C5EF8" w:rsidR="007D0388" w:rsidRPr="007D0388" w:rsidRDefault="007D0388" w:rsidP="007D0388">
      <w:pPr>
        <w:pStyle w:val="Paragraphedeliste"/>
        <w:numPr>
          <w:ilvl w:val="1"/>
          <w:numId w:val="38"/>
        </w:numPr>
        <w:spacing w:before="100" w:beforeAutospacing="1" w:after="0" w:line="240" w:lineRule="auto"/>
        <w:ind w:left="1267"/>
        <w:jc w:val="both"/>
        <w:rPr>
          <w:rFonts w:ascii="Arial" w:hAnsi="Arial" w:cs="Arial"/>
          <w:sz w:val="20"/>
          <w:szCs w:val="20"/>
        </w:rPr>
      </w:pPr>
      <w:r w:rsidRPr="007D0388">
        <w:rPr>
          <w:rFonts w:ascii="Arial" w:hAnsi="Arial" w:cs="Arial"/>
          <w:sz w:val="20"/>
          <w:szCs w:val="20"/>
        </w:rPr>
        <w:t>un extrait de l'acte de naissance délivré depuis six mois (6) au maximum (l'original),</w:t>
      </w:r>
    </w:p>
    <w:p w14:paraId="69B10BD5" w14:textId="2D0A5890" w:rsidR="007D0388" w:rsidRPr="007D0388" w:rsidRDefault="007D0388" w:rsidP="007D0388">
      <w:pPr>
        <w:pStyle w:val="Paragraphedeliste"/>
        <w:numPr>
          <w:ilvl w:val="1"/>
          <w:numId w:val="38"/>
        </w:numPr>
        <w:spacing w:before="100" w:beforeAutospacing="1" w:after="0" w:line="240" w:lineRule="auto"/>
        <w:ind w:left="1267"/>
        <w:jc w:val="both"/>
        <w:rPr>
          <w:rFonts w:ascii="Arial" w:hAnsi="Arial" w:cs="Arial"/>
          <w:sz w:val="20"/>
          <w:szCs w:val="20"/>
        </w:rPr>
      </w:pPr>
      <w:r w:rsidRPr="007D0388">
        <w:rPr>
          <w:rFonts w:ascii="Arial" w:hAnsi="Arial" w:cs="Arial"/>
          <w:sz w:val="20"/>
          <w:szCs w:val="20"/>
        </w:rPr>
        <w:t>une photocopie certifiée conforme à l'original du diplôme ou du certificat de scolarité ou du diplôme de formation homologué.</w:t>
      </w:r>
    </w:p>
    <w:p w14:paraId="481FD72D" w14:textId="014CCCC6"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b/>
          <w:bCs/>
          <w:i/>
          <w:iCs/>
          <w:sz w:val="20"/>
          <w:szCs w:val="20"/>
        </w:rPr>
        <w:t>Art. 5 –</w:t>
      </w:r>
      <w:r w:rsidRPr="007D0388">
        <w:rPr>
          <w:rFonts w:ascii="Arial" w:hAnsi="Arial" w:cs="Arial"/>
          <w:sz w:val="20"/>
          <w:szCs w:val="20"/>
        </w:rPr>
        <w:t xml:space="preserve"> </w:t>
      </w:r>
      <w:r w:rsidRPr="007D0388">
        <w:rPr>
          <w:rFonts w:ascii="Arial" w:hAnsi="Arial" w:cs="Arial"/>
          <w:sz w:val="20"/>
          <w:szCs w:val="20"/>
        </w:rPr>
        <w:t>Tout dossier de candidature incomplet ou parvenu après la clôture de la liste d'inscription est obligatoirement rejeté. Le cachet de la poste ou la date d'enregistrement au bureau d'ordre faisant foi.</w:t>
      </w:r>
    </w:p>
    <w:p w14:paraId="088EA94D" w14:textId="3135094C"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b/>
          <w:bCs/>
          <w:i/>
          <w:iCs/>
          <w:sz w:val="20"/>
          <w:szCs w:val="20"/>
        </w:rPr>
        <w:t>Art. 6 –</w:t>
      </w:r>
      <w:r w:rsidRPr="007D0388">
        <w:rPr>
          <w:rFonts w:ascii="Arial" w:hAnsi="Arial" w:cs="Arial"/>
          <w:sz w:val="20"/>
          <w:szCs w:val="20"/>
        </w:rPr>
        <w:t xml:space="preserve"> </w:t>
      </w:r>
      <w:r w:rsidRPr="007D0388">
        <w:rPr>
          <w:rFonts w:ascii="Arial" w:hAnsi="Arial" w:cs="Arial"/>
          <w:sz w:val="20"/>
          <w:szCs w:val="20"/>
        </w:rPr>
        <w:t>Les membres du jury du concours pour le recrutement de sergents des douanes sont désignés par arrêté du Premier ministre.</w:t>
      </w:r>
    </w:p>
    <w:p w14:paraId="64019B2E" w14:textId="77777777"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sz w:val="20"/>
          <w:szCs w:val="20"/>
        </w:rPr>
        <w:t>Le président du jury peut éventuellement faire appel à d'autres membres pour constituer des sous-commissions selon l'importance du nombre de candidats admis à subir l'épreuve orale.</w:t>
      </w:r>
    </w:p>
    <w:p w14:paraId="2CAB13FF" w14:textId="4440F21F"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b/>
          <w:bCs/>
          <w:i/>
          <w:iCs/>
          <w:sz w:val="20"/>
          <w:szCs w:val="20"/>
        </w:rPr>
        <w:t>Art. 7 –</w:t>
      </w:r>
      <w:r w:rsidRPr="007D0388">
        <w:rPr>
          <w:rFonts w:ascii="Arial" w:hAnsi="Arial" w:cs="Arial"/>
          <w:sz w:val="20"/>
          <w:szCs w:val="20"/>
        </w:rPr>
        <w:t xml:space="preserve"> </w:t>
      </w:r>
      <w:r w:rsidRPr="007D0388">
        <w:rPr>
          <w:rFonts w:ascii="Arial" w:hAnsi="Arial" w:cs="Arial"/>
          <w:sz w:val="20"/>
          <w:szCs w:val="20"/>
        </w:rPr>
        <w:t>La liste des candidats admis à concourir est définitivement arrêtée par ministre des finances après examen des dossiers de candidature par la commission du concours.</w:t>
      </w:r>
    </w:p>
    <w:p w14:paraId="3A2AE0C6" w14:textId="576DB384"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b/>
          <w:bCs/>
          <w:i/>
          <w:iCs/>
          <w:sz w:val="20"/>
          <w:szCs w:val="20"/>
        </w:rPr>
        <w:t>Art. 8 –</w:t>
      </w:r>
      <w:r w:rsidRPr="007D0388">
        <w:rPr>
          <w:rFonts w:ascii="Arial" w:hAnsi="Arial" w:cs="Arial"/>
          <w:sz w:val="20"/>
          <w:szCs w:val="20"/>
        </w:rPr>
        <w:t xml:space="preserve"> </w:t>
      </w:r>
      <w:r w:rsidRPr="007D0388">
        <w:rPr>
          <w:rFonts w:ascii="Arial" w:hAnsi="Arial" w:cs="Arial"/>
          <w:sz w:val="20"/>
          <w:szCs w:val="20"/>
        </w:rPr>
        <w:t>Le concours de recrutement de sergents des douanes comporte :</w:t>
      </w:r>
    </w:p>
    <w:p w14:paraId="19FDDC2E" w14:textId="4485F33D" w:rsidR="007D0388" w:rsidRPr="007D0388" w:rsidRDefault="007D0388" w:rsidP="007D0388">
      <w:pPr>
        <w:spacing w:before="100" w:beforeAutospacing="1" w:after="0" w:line="240" w:lineRule="auto"/>
        <w:ind w:left="567"/>
        <w:jc w:val="both"/>
        <w:rPr>
          <w:rFonts w:ascii="Arial" w:hAnsi="Arial" w:cs="Arial"/>
          <w:sz w:val="20"/>
          <w:szCs w:val="20"/>
        </w:rPr>
      </w:pPr>
      <w:r w:rsidRPr="007D0388">
        <w:rPr>
          <w:rFonts w:ascii="Arial" w:hAnsi="Arial" w:cs="Arial"/>
          <w:sz w:val="20"/>
          <w:szCs w:val="20"/>
        </w:rPr>
        <w:t xml:space="preserve">1. </w:t>
      </w:r>
      <w:r w:rsidRPr="007D0388">
        <w:rPr>
          <w:rFonts w:ascii="Arial" w:hAnsi="Arial" w:cs="Arial"/>
          <w:sz w:val="20"/>
          <w:szCs w:val="20"/>
        </w:rPr>
        <w:t>Pour l'admissibilité :</w:t>
      </w:r>
    </w:p>
    <w:p w14:paraId="3AF498CB" w14:textId="386557F4" w:rsidR="007D0388" w:rsidRPr="007D0388" w:rsidRDefault="007D0388" w:rsidP="007D0388">
      <w:pPr>
        <w:pStyle w:val="Paragraphedeliste"/>
        <w:numPr>
          <w:ilvl w:val="0"/>
          <w:numId w:val="39"/>
        </w:numPr>
        <w:spacing w:before="100" w:beforeAutospacing="1" w:after="0" w:line="240" w:lineRule="auto"/>
        <w:ind w:left="1267"/>
        <w:jc w:val="both"/>
        <w:rPr>
          <w:rFonts w:ascii="Arial" w:hAnsi="Arial" w:cs="Arial"/>
          <w:sz w:val="20"/>
          <w:szCs w:val="20"/>
        </w:rPr>
      </w:pPr>
      <w:r w:rsidRPr="007D0388">
        <w:rPr>
          <w:rFonts w:ascii="Arial" w:hAnsi="Arial" w:cs="Arial"/>
          <w:sz w:val="20"/>
          <w:szCs w:val="20"/>
        </w:rPr>
        <w:t>étude et évaluation du dossier de candidature.</w:t>
      </w:r>
    </w:p>
    <w:p w14:paraId="5496738B" w14:textId="7371B87D" w:rsidR="007D0388" w:rsidRPr="007D0388" w:rsidRDefault="007D0388" w:rsidP="007D0388">
      <w:pPr>
        <w:spacing w:before="100" w:beforeAutospacing="1" w:after="0" w:line="240" w:lineRule="auto"/>
        <w:ind w:left="567"/>
        <w:jc w:val="both"/>
        <w:rPr>
          <w:rFonts w:ascii="Arial" w:hAnsi="Arial" w:cs="Arial"/>
          <w:sz w:val="20"/>
          <w:szCs w:val="20"/>
        </w:rPr>
      </w:pPr>
      <w:r w:rsidRPr="007D0388">
        <w:rPr>
          <w:rFonts w:ascii="Arial" w:hAnsi="Arial" w:cs="Arial"/>
          <w:sz w:val="20"/>
          <w:szCs w:val="20"/>
        </w:rPr>
        <w:t xml:space="preserve">2. </w:t>
      </w:r>
      <w:r w:rsidRPr="007D0388">
        <w:rPr>
          <w:rFonts w:ascii="Arial" w:hAnsi="Arial" w:cs="Arial"/>
          <w:sz w:val="20"/>
          <w:szCs w:val="20"/>
        </w:rPr>
        <w:t>Pour l'admission :</w:t>
      </w:r>
    </w:p>
    <w:p w14:paraId="2ADB867F" w14:textId="3CAD6C9E" w:rsidR="007D0388" w:rsidRPr="007D0388" w:rsidRDefault="007D0388" w:rsidP="007D0388">
      <w:pPr>
        <w:pStyle w:val="Paragraphedeliste"/>
        <w:numPr>
          <w:ilvl w:val="0"/>
          <w:numId w:val="39"/>
        </w:numPr>
        <w:spacing w:before="100" w:beforeAutospacing="1" w:after="0" w:line="240" w:lineRule="auto"/>
        <w:ind w:left="1267"/>
        <w:jc w:val="both"/>
        <w:rPr>
          <w:rFonts w:ascii="Arial" w:hAnsi="Arial" w:cs="Arial"/>
          <w:sz w:val="20"/>
          <w:szCs w:val="20"/>
        </w:rPr>
      </w:pPr>
      <w:r w:rsidRPr="007D0388">
        <w:rPr>
          <w:rFonts w:ascii="Arial" w:hAnsi="Arial" w:cs="Arial"/>
          <w:sz w:val="20"/>
          <w:szCs w:val="20"/>
        </w:rPr>
        <w:t>une épreuve orale.</w:t>
      </w:r>
    </w:p>
    <w:p w14:paraId="42C3784C" w14:textId="7A29092C"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b/>
          <w:bCs/>
          <w:i/>
          <w:iCs/>
          <w:sz w:val="20"/>
          <w:szCs w:val="20"/>
        </w:rPr>
        <w:t>Art. 9 –</w:t>
      </w:r>
      <w:r w:rsidRPr="007D0388">
        <w:rPr>
          <w:rFonts w:ascii="Arial" w:hAnsi="Arial" w:cs="Arial"/>
          <w:sz w:val="20"/>
          <w:szCs w:val="20"/>
        </w:rPr>
        <w:t xml:space="preserve"> </w:t>
      </w:r>
      <w:r w:rsidRPr="007D0388">
        <w:rPr>
          <w:rFonts w:ascii="Arial" w:hAnsi="Arial" w:cs="Arial"/>
          <w:sz w:val="20"/>
          <w:szCs w:val="20"/>
        </w:rPr>
        <w:t>Pour 1'admissibilité, le jury du concours procède à l'évaluation des dossiers de candidature en attribuant une note variant de zéro (0) à vingt (20) points pour chaque candidat (coefficient 1).</w:t>
      </w:r>
    </w:p>
    <w:p w14:paraId="5FEAE45C" w14:textId="553E5430"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b/>
          <w:bCs/>
          <w:i/>
          <w:iCs/>
          <w:sz w:val="20"/>
          <w:szCs w:val="20"/>
        </w:rPr>
        <w:t>Art. 10</w:t>
      </w:r>
      <w:r w:rsidRPr="007D0388">
        <w:rPr>
          <w:rFonts w:ascii="Arial" w:hAnsi="Arial" w:cs="Arial"/>
          <w:sz w:val="20"/>
          <w:szCs w:val="20"/>
        </w:rPr>
        <w:t xml:space="preserve"> – </w:t>
      </w:r>
      <w:r w:rsidRPr="007D0388">
        <w:rPr>
          <w:rFonts w:ascii="Arial" w:hAnsi="Arial" w:cs="Arial"/>
          <w:sz w:val="20"/>
          <w:szCs w:val="20"/>
        </w:rPr>
        <w:t>Nul n'est admis à subir l'épreuve orale s'il n'a obtenu au minimum dix (10) points à l'évaluation du dossier de candidature.</w:t>
      </w:r>
    </w:p>
    <w:p w14:paraId="514774B6" w14:textId="77777777"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sz w:val="20"/>
          <w:szCs w:val="20"/>
        </w:rPr>
        <w:t>Le ministre des finances arrête la liste des candidats admis à subir l'épreuve orale lesquels seront informés par lettres individuelles.</w:t>
      </w:r>
    </w:p>
    <w:p w14:paraId="3D555B69" w14:textId="0F3B6F98"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b/>
          <w:bCs/>
          <w:i/>
          <w:iCs/>
          <w:sz w:val="20"/>
          <w:szCs w:val="20"/>
        </w:rPr>
        <w:t xml:space="preserve">Art. 11 – </w:t>
      </w:r>
      <w:r w:rsidRPr="007D0388">
        <w:rPr>
          <w:rFonts w:ascii="Arial" w:hAnsi="Arial" w:cs="Arial"/>
          <w:sz w:val="20"/>
          <w:szCs w:val="20"/>
        </w:rPr>
        <w:t>L'épreuve orale d'admission consiste en un exposé de 15 minutes suivi d'une discussion de 15 minutes avec les membres du jury après une préparation de 30 minutes. L'exposé oral porte sur un sujet de culture générale.</w:t>
      </w:r>
    </w:p>
    <w:p w14:paraId="0EA09733" w14:textId="77777777"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sz w:val="20"/>
          <w:szCs w:val="20"/>
        </w:rPr>
        <w:t>L'épreuve orale aura lieu indifféremment en langue arabe ou en langue française selon le choix du candidat. Le choix du sujet de l'épreuve orale doit se faire par tirage au sort. Au cas où le candidat demanderait le changement du sujet tiré, la note attribuée sera divisée en deux.</w:t>
      </w:r>
    </w:p>
    <w:p w14:paraId="41D54104" w14:textId="77777777"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sz w:val="20"/>
          <w:szCs w:val="20"/>
        </w:rPr>
        <w:t>Le jury du concours attribue une note à chaque candidat variant de zéro (0) à vingt (20) points : (coefficient 1).</w:t>
      </w:r>
    </w:p>
    <w:p w14:paraId="2D2C06DA" w14:textId="20D741C4"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b/>
          <w:bCs/>
          <w:i/>
          <w:iCs/>
          <w:sz w:val="20"/>
          <w:szCs w:val="20"/>
        </w:rPr>
        <w:t>Art. 12</w:t>
      </w:r>
      <w:r w:rsidRPr="007D0388">
        <w:rPr>
          <w:rFonts w:ascii="Arial" w:hAnsi="Arial" w:cs="Arial"/>
          <w:sz w:val="20"/>
          <w:szCs w:val="20"/>
        </w:rPr>
        <w:t xml:space="preserve"> – </w:t>
      </w:r>
      <w:r w:rsidRPr="007D0388">
        <w:rPr>
          <w:rFonts w:ascii="Arial" w:hAnsi="Arial" w:cs="Arial"/>
          <w:sz w:val="20"/>
          <w:szCs w:val="20"/>
        </w:rPr>
        <w:t>Nul ne peut être déclaré admis s'il n'a obtenu un total de vingt (20) points au moins qui représentent la somme de la note attribuée au titre de l'étude de 1'évaluation du dossier de candidature et la note attribuée au titre de l'épreuve orale.</w:t>
      </w:r>
    </w:p>
    <w:p w14:paraId="0D0FAF37" w14:textId="77777777"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sz w:val="20"/>
          <w:szCs w:val="20"/>
        </w:rPr>
        <w:t>Si plusieurs candidats ont obtenu le même nombre de points, la priorité est accordée au plus âgé.</w:t>
      </w:r>
    </w:p>
    <w:p w14:paraId="2DC1988A" w14:textId="53E8527C"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b/>
          <w:bCs/>
          <w:i/>
          <w:iCs/>
          <w:sz w:val="20"/>
          <w:szCs w:val="20"/>
        </w:rPr>
        <w:t>Art. 13 –</w:t>
      </w:r>
      <w:r w:rsidRPr="007D0388">
        <w:rPr>
          <w:rFonts w:ascii="Arial" w:hAnsi="Arial" w:cs="Arial"/>
          <w:sz w:val="20"/>
          <w:szCs w:val="20"/>
        </w:rPr>
        <w:t xml:space="preserve"> </w:t>
      </w:r>
      <w:r w:rsidRPr="007D0388">
        <w:rPr>
          <w:rFonts w:ascii="Arial" w:hAnsi="Arial" w:cs="Arial"/>
          <w:sz w:val="20"/>
          <w:szCs w:val="20"/>
        </w:rPr>
        <w:t>Le jury du concours procède au classement des candidats par ordre de mérite et propose deux listes des candidats pouvant être admis définitivement :</w:t>
      </w:r>
    </w:p>
    <w:p w14:paraId="55EA9D4C" w14:textId="77777777" w:rsidR="007D0388" w:rsidRPr="007D0388" w:rsidRDefault="007D0388" w:rsidP="007D0388">
      <w:pPr>
        <w:pStyle w:val="Paragraphedeliste"/>
        <w:numPr>
          <w:ilvl w:val="0"/>
          <w:numId w:val="40"/>
        </w:numPr>
        <w:spacing w:before="100" w:beforeAutospacing="1" w:after="0" w:line="240" w:lineRule="auto"/>
        <w:ind w:left="927"/>
        <w:jc w:val="both"/>
        <w:rPr>
          <w:rFonts w:ascii="Arial" w:hAnsi="Arial" w:cs="Arial"/>
          <w:sz w:val="20"/>
          <w:szCs w:val="20"/>
        </w:rPr>
      </w:pPr>
      <w:r w:rsidRPr="007D0388">
        <w:rPr>
          <w:rFonts w:ascii="Arial" w:hAnsi="Arial" w:cs="Arial"/>
          <w:sz w:val="20"/>
          <w:szCs w:val="20"/>
        </w:rPr>
        <w:t>la liste principale,</w:t>
      </w:r>
    </w:p>
    <w:p w14:paraId="2F91C870" w14:textId="6498D32F" w:rsidR="007D0388" w:rsidRPr="007D0388" w:rsidRDefault="007D0388" w:rsidP="007D0388">
      <w:pPr>
        <w:pStyle w:val="Paragraphedeliste"/>
        <w:numPr>
          <w:ilvl w:val="0"/>
          <w:numId w:val="40"/>
        </w:numPr>
        <w:spacing w:before="100" w:beforeAutospacing="1" w:after="0" w:line="240" w:lineRule="auto"/>
        <w:ind w:left="927"/>
        <w:jc w:val="both"/>
        <w:rPr>
          <w:rFonts w:ascii="Arial" w:hAnsi="Arial" w:cs="Arial"/>
          <w:sz w:val="20"/>
          <w:szCs w:val="20"/>
        </w:rPr>
      </w:pPr>
      <w:r w:rsidRPr="007D0388">
        <w:rPr>
          <w:rFonts w:ascii="Arial" w:hAnsi="Arial" w:cs="Arial"/>
          <w:sz w:val="20"/>
          <w:szCs w:val="20"/>
        </w:rPr>
        <w:t>la liste complémentaire: cette liste est établie dans la limite de 50% au maximum du nombre des candidats inscrits sur la liste principale. Elle permet, le cas échéant, à l'administration de remplacer les candidats inscrits sur la liste principale et qui n'ont pas rejoint le centre de formation.</w:t>
      </w:r>
    </w:p>
    <w:p w14:paraId="06C3304E" w14:textId="2B34DAF4"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b/>
          <w:bCs/>
          <w:i/>
          <w:iCs/>
          <w:sz w:val="20"/>
          <w:szCs w:val="20"/>
        </w:rPr>
        <w:t xml:space="preserve">Art. 14 – </w:t>
      </w:r>
      <w:r w:rsidRPr="007D0388">
        <w:rPr>
          <w:rFonts w:ascii="Arial" w:hAnsi="Arial" w:cs="Arial"/>
          <w:sz w:val="20"/>
          <w:szCs w:val="20"/>
        </w:rPr>
        <w:t>La liste principale et la liste complémentaire des candidats admis définitivement au concours externe pour le recrutement de sergents des douanes sont arrêtées définitivement par le ministre des finances.</w:t>
      </w:r>
    </w:p>
    <w:p w14:paraId="0920DBFC" w14:textId="30181FAB"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b/>
          <w:bCs/>
          <w:i/>
          <w:iCs/>
          <w:sz w:val="20"/>
          <w:szCs w:val="20"/>
        </w:rPr>
        <w:t>Art. 15 –</w:t>
      </w:r>
      <w:r w:rsidRPr="007D0388">
        <w:rPr>
          <w:rFonts w:ascii="Arial" w:hAnsi="Arial" w:cs="Arial"/>
          <w:sz w:val="20"/>
          <w:szCs w:val="20"/>
        </w:rPr>
        <w:t xml:space="preserve"> </w:t>
      </w:r>
      <w:r w:rsidRPr="007D0388">
        <w:rPr>
          <w:rFonts w:ascii="Arial" w:hAnsi="Arial" w:cs="Arial"/>
          <w:sz w:val="20"/>
          <w:szCs w:val="20"/>
        </w:rPr>
        <w:t>Les candidats admis définitivement au concours seront informés par lettres individuelles en vue d'</w:t>
      </w:r>
      <w:r w:rsidRPr="007D0388">
        <w:rPr>
          <w:rFonts w:ascii="Arial" w:hAnsi="Arial" w:cs="Arial"/>
          <w:sz w:val="20"/>
          <w:szCs w:val="20"/>
        </w:rPr>
        <w:t>accomplir</w:t>
      </w:r>
      <w:r w:rsidRPr="007D0388">
        <w:rPr>
          <w:rFonts w:ascii="Arial" w:hAnsi="Arial" w:cs="Arial"/>
          <w:sz w:val="20"/>
          <w:szCs w:val="20"/>
        </w:rPr>
        <w:t xml:space="preserve"> les formalités administratives et rejoindre le centre de formation.</w:t>
      </w:r>
    </w:p>
    <w:p w14:paraId="4CA3F623" w14:textId="3B0998ED"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b/>
          <w:bCs/>
          <w:i/>
          <w:iCs/>
          <w:sz w:val="20"/>
          <w:szCs w:val="20"/>
        </w:rPr>
        <w:t>Art. 16 –</w:t>
      </w:r>
      <w:r w:rsidRPr="007D0388">
        <w:rPr>
          <w:rFonts w:ascii="Arial" w:hAnsi="Arial" w:cs="Arial"/>
          <w:sz w:val="20"/>
          <w:szCs w:val="20"/>
        </w:rPr>
        <w:t xml:space="preserve"> </w:t>
      </w:r>
      <w:r w:rsidRPr="007D0388">
        <w:rPr>
          <w:rFonts w:ascii="Arial" w:hAnsi="Arial" w:cs="Arial"/>
          <w:sz w:val="20"/>
          <w:szCs w:val="20"/>
        </w:rPr>
        <w:t>Dans un délai maximum de sept jours (7) à compter de la date de commencement de la formation, l'administration doit mettre en demeure les candidats retardataires et les inviter à rejoindre le centre de formation dans un délai maximum de quinze (15) jours par lettre recommandée avec accusé de réception.</w:t>
      </w:r>
    </w:p>
    <w:p w14:paraId="49268145" w14:textId="77777777"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sz w:val="20"/>
          <w:szCs w:val="20"/>
        </w:rPr>
        <w:t>A défaut, les candidats sont présumés défaillants. Les candidats défaillants sont radiés de la liste principale et remplacés, selon l'ordre de classement, par les candidats inscrits sur la liste complémentaire.</w:t>
      </w:r>
    </w:p>
    <w:p w14:paraId="653A04C3" w14:textId="77777777"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sz w:val="20"/>
          <w:szCs w:val="20"/>
        </w:rPr>
        <w:t>Dans le cas où un candidat inscrit sur la liste complémentaire, dûment convoqué pour remplacer un candidat défaillant, ne confirme pas son inscription il peut être remplacé selon les mêmes procédures précédentes.</w:t>
      </w:r>
    </w:p>
    <w:p w14:paraId="7DD59EBA" w14:textId="77777777" w:rsidR="007D0388" w:rsidRPr="007D0388" w:rsidRDefault="007D0388" w:rsidP="007D0388">
      <w:pPr>
        <w:spacing w:before="100" w:beforeAutospacing="1" w:after="0" w:line="240" w:lineRule="auto"/>
        <w:ind w:left="284"/>
        <w:jc w:val="both"/>
        <w:rPr>
          <w:rFonts w:ascii="Arial" w:hAnsi="Arial" w:cs="Arial"/>
          <w:sz w:val="20"/>
          <w:szCs w:val="20"/>
        </w:rPr>
      </w:pPr>
      <w:r w:rsidRPr="007D0388">
        <w:rPr>
          <w:rFonts w:ascii="Arial" w:hAnsi="Arial" w:cs="Arial"/>
          <w:sz w:val="20"/>
          <w:szCs w:val="20"/>
        </w:rPr>
        <w:t>La liste complémentaire prend fin dans un délai maximum de deux mois à compter de la date de commencement du cycle de formation.</w:t>
      </w:r>
    </w:p>
    <w:p w14:paraId="18ADA330" w14:textId="40D72ECA" w:rsidR="007D0388" w:rsidRDefault="007D0388" w:rsidP="007D0388">
      <w:pPr>
        <w:spacing w:before="100" w:beforeAutospacing="1" w:after="0" w:line="240" w:lineRule="auto"/>
        <w:ind w:left="284"/>
        <w:jc w:val="both"/>
        <w:rPr>
          <w:rFonts w:ascii="Arial" w:hAnsi="Arial" w:cs="Arial"/>
          <w:color w:val="000000"/>
          <w:sz w:val="20"/>
          <w:szCs w:val="20"/>
          <w:shd w:val="clear" w:color="auto" w:fill="FFFFFF"/>
        </w:rPr>
      </w:pPr>
      <w:r w:rsidRPr="007D0388">
        <w:rPr>
          <w:rFonts w:ascii="Arial" w:hAnsi="Arial" w:cs="Arial"/>
          <w:b/>
          <w:bCs/>
          <w:i/>
          <w:iCs/>
          <w:sz w:val="20"/>
          <w:szCs w:val="20"/>
        </w:rPr>
        <w:t xml:space="preserve">Art. 17 – </w:t>
      </w:r>
      <w:r w:rsidRPr="007D0388">
        <w:rPr>
          <w:rFonts w:ascii="Arial" w:hAnsi="Arial" w:cs="Arial"/>
          <w:sz w:val="20"/>
          <w:szCs w:val="20"/>
        </w:rPr>
        <w:t>Le présent arrêté se</w:t>
      </w:r>
      <w:r w:rsidRPr="007D0388">
        <w:rPr>
          <w:rFonts w:ascii="Arial" w:hAnsi="Arial" w:cs="Arial"/>
          <w:color w:val="000000"/>
          <w:sz w:val="20"/>
          <w:szCs w:val="20"/>
          <w:shd w:val="clear" w:color="auto" w:fill="FFFFFF"/>
        </w:rPr>
        <w:t>ra publié au Journal Officiel de la République Tunisienne</w:t>
      </w:r>
      <w:r>
        <w:rPr>
          <w:rFonts w:ascii="Arial" w:hAnsi="Arial" w:cs="Arial"/>
          <w:color w:val="000000"/>
          <w:sz w:val="20"/>
          <w:szCs w:val="20"/>
          <w:shd w:val="clear" w:color="auto" w:fill="FFFFFF"/>
        </w:rPr>
        <w:t>.</w:t>
      </w:r>
    </w:p>
    <w:p w14:paraId="72BEBF28" w14:textId="75C4C45A" w:rsidR="00B57131" w:rsidRPr="007D0388" w:rsidRDefault="007D0388" w:rsidP="007D0388">
      <w:pPr>
        <w:spacing w:before="100" w:beforeAutospacing="1" w:after="0" w:line="240" w:lineRule="auto"/>
        <w:ind w:left="284"/>
        <w:jc w:val="both"/>
        <w:rPr>
          <w:rFonts w:ascii="Arial" w:hAnsi="Arial" w:cs="Arial"/>
          <w:b/>
          <w:bCs/>
          <w:sz w:val="20"/>
          <w:szCs w:val="20"/>
        </w:rPr>
      </w:pPr>
      <w:r w:rsidRPr="007D0388">
        <w:rPr>
          <w:rFonts w:ascii="Arial" w:hAnsi="Arial" w:cs="Arial"/>
          <w:b/>
          <w:bCs/>
          <w:color w:val="000000"/>
          <w:sz w:val="20"/>
          <w:szCs w:val="20"/>
          <w:shd w:val="clear" w:color="auto" w:fill="FFFFFF"/>
        </w:rPr>
        <w:t>Tunis, le 22 décembre 2003.</w:t>
      </w:r>
    </w:p>
    <w:sectPr w:rsidR="00B57131" w:rsidRPr="007D0388"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08DD0" w14:textId="77777777" w:rsidR="00F174A7" w:rsidRDefault="00F174A7" w:rsidP="008F3F2D">
      <w:r>
        <w:separator/>
      </w:r>
    </w:p>
  </w:endnote>
  <w:endnote w:type="continuationSeparator" w:id="0">
    <w:p w14:paraId="783619E9" w14:textId="77777777" w:rsidR="00F174A7" w:rsidRDefault="00F174A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0CB6" w14:textId="77777777" w:rsidR="00853A54" w:rsidRPr="00323C77" w:rsidRDefault="00853A54">
    <w:pPr>
      <w:pStyle w:val="Pieddepage"/>
      <w:rPr>
        <w:rFonts w:ascii="Arial" w:hAnsi="Arial"/>
        <w:color w:val="FFFFFF"/>
        <w:sz w:val="18"/>
        <w:szCs w:val="18"/>
      </w:rPr>
    </w:pPr>
    <w:r w:rsidRPr="00323C77">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43DE8555" w:rsidR="00853A54" w:rsidRPr="00A00644" w:rsidRDefault="00853A5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D038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D0388">
                            <w:rPr>
                              <w:rFonts w:ascii="Arial" w:hAnsi="Arial" w:cs="Arial"/>
                              <w:noProof/>
                              <w:sz w:val="18"/>
                              <w:szCs w:val="18"/>
                            </w:rPr>
                            <w:t>3</w:t>
                          </w:r>
                          <w:r w:rsidRPr="001E5DD5">
                            <w:rPr>
                              <w:rFonts w:ascii="Arial" w:hAnsi="Arial" w:cs="Arial"/>
                              <w:noProof/>
                              <w:sz w:val="18"/>
                              <w:szCs w:val="18"/>
                            </w:rPr>
                            <w:fldChar w:fldCharType="end"/>
                          </w:r>
                        </w:p>
                        <w:p w14:paraId="75F5800F" w14:textId="77777777" w:rsidR="00853A54" w:rsidRDefault="00853A5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43DE8555" w:rsidR="00853A54" w:rsidRPr="00A00644" w:rsidRDefault="00853A5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D038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D0388">
                      <w:rPr>
                        <w:rFonts w:ascii="Arial" w:hAnsi="Arial" w:cs="Arial"/>
                        <w:noProof/>
                        <w:sz w:val="18"/>
                        <w:szCs w:val="18"/>
                      </w:rPr>
                      <w:t>3</w:t>
                    </w:r>
                    <w:r w:rsidRPr="001E5DD5">
                      <w:rPr>
                        <w:rFonts w:ascii="Arial" w:hAnsi="Arial" w:cs="Arial"/>
                        <w:noProof/>
                        <w:sz w:val="18"/>
                        <w:szCs w:val="18"/>
                      </w:rPr>
                      <w:fldChar w:fldCharType="end"/>
                    </w:r>
                  </w:p>
                  <w:p w14:paraId="75F5800F" w14:textId="77777777" w:rsidR="00853A54" w:rsidRDefault="00853A54"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25FA" w14:textId="77777777" w:rsidR="00853A54" w:rsidRDefault="00853A5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5C070640" w:rsidR="00853A54" w:rsidRPr="00A00644" w:rsidRDefault="00853A5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174A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174A7">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5C070640" w:rsidR="00853A54" w:rsidRPr="00A00644" w:rsidRDefault="00853A5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174A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174A7">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7B5DC" w14:textId="77777777" w:rsidR="00F174A7" w:rsidRDefault="00F174A7" w:rsidP="008F3F2D">
      <w:r>
        <w:separator/>
      </w:r>
    </w:p>
  </w:footnote>
  <w:footnote w:type="continuationSeparator" w:id="0">
    <w:p w14:paraId="7F684BA5" w14:textId="77777777" w:rsidR="00F174A7" w:rsidRDefault="00F174A7"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C17A" w14:textId="4725312D" w:rsidR="00853A54" w:rsidRDefault="00853A54">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853A54" w:rsidRDefault="00853A54" w:rsidP="0097472C">
                          <w:pPr>
                            <w:spacing w:after="0" w:line="240" w:lineRule="auto"/>
                            <w:ind w:left="567"/>
                            <w:rPr>
                              <w:rFonts w:ascii="Arial" w:eastAsia="Times New Roman" w:hAnsi="Arial" w:cs="Times New Roman"/>
                              <w:sz w:val="24"/>
                              <w:szCs w:val="24"/>
                            </w:rPr>
                          </w:pPr>
                        </w:p>
                        <w:p w14:paraId="6E13C0BA" w14:textId="77777777" w:rsidR="00853A54" w:rsidRPr="005F7BF4" w:rsidRDefault="00853A5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853A54" w:rsidRPr="005F7BF4" w:rsidRDefault="00853A5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853A54" w:rsidRDefault="00853A54" w:rsidP="0097472C">
                    <w:pPr>
                      <w:spacing w:after="0" w:line="240" w:lineRule="auto"/>
                      <w:ind w:left="567"/>
                      <w:rPr>
                        <w:rFonts w:ascii="Arial" w:eastAsia="Times New Roman" w:hAnsi="Arial" w:cs="Times New Roman"/>
                        <w:sz w:val="24"/>
                        <w:szCs w:val="24"/>
                      </w:rPr>
                    </w:pPr>
                  </w:p>
                  <w:p w14:paraId="6E13C0BA" w14:textId="77777777" w:rsidR="00853A54" w:rsidRPr="005F7BF4" w:rsidRDefault="00853A5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853A54" w:rsidRPr="005F7BF4" w:rsidRDefault="00853A5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0B58" w14:textId="18178F50" w:rsidR="00853A54" w:rsidRPr="008C7CA6" w:rsidRDefault="00853A54">
    <w:pPr>
      <w:pStyle w:val="En-tte"/>
      <w:rPr>
        <w:b/>
        <w:bCs/>
      </w:rPr>
    </w:pPr>
    <w:r w:rsidRPr="008C7CA6">
      <w:rPr>
        <w:b/>
        <w:bCs/>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853A54" w:rsidRDefault="00853A54" w:rsidP="0075404E">
                          <w:pPr>
                            <w:spacing w:after="0" w:line="20" w:lineRule="atLeast"/>
                            <w:ind w:left="567"/>
                            <w:rPr>
                              <w:rFonts w:ascii="Arial" w:eastAsia="Times New Roman" w:hAnsi="Arial" w:cs="Arial"/>
                              <w:sz w:val="24"/>
                              <w:szCs w:val="20"/>
                              <w:lang w:eastAsia="en-US"/>
                            </w:rPr>
                          </w:pPr>
                        </w:p>
                        <w:p w14:paraId="590536B7" w14:textId="77777777" w:rsidR="00853A54" w:rsidRPr="00317C84" w:rsidRDefault="00853A5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853A54" w:rsidRPr="00317C84" w:rsidRDefault="00853A5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853A54" w:rsidRPr="00323C77" w:rsidRDefault="00853A54" w:rsidP="00584322">
                          <w:pPr>
                            <w:ind w:left="1134"/>
                            <w:jc w:val="both"/>
                            <w:rPr>
                              <w:rFonts w:ascii="Arial" w:hAnsi="Arial"/>
                            </w:rPr>
                          </w:pPr>
                          <w:r w:rsidRPr="00323C77">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853A54" w:rsidRDefault="00853A54" w:rsidP="0075404E">
                    <w:pPr>
                      <w:spacing w:after="0" w:line="20" w:lineRule="atLeast"/>
                      <w:ind w:left="567"/>
                      <w:rPr>
                        <w:rFonts w:ascii="Arial" w:eastAsia="Times New Roman" w:hAnsi="Arial" w:cs="Arial"/>
                        <w:sz w:val="24"/>
                        <w:szCs w:val="20"/>
                        <w:lang w:eastAsia="en-US"/>
                      </w:rPr>
                    </w:pPr>
                  </w:p>
                  <w:p w14:paraId="590536B7" w14:textId="77777777" w:rsidR="00853A54" w:rsidRPr="00317C84" w:rsidRDefault="00853A5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853A54" w:rsidRPr="00317C84" w:rsidRDefault="00853A5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853A54" w:rsidRPr="00323C77" w:rsidRDefault="00853A54" w:rsidP="00584322">
                    <w:pPr>
                      <w:ind w:left="1134"/>
                      <w:jc w:val="both"/>
                      <w:rPr>
                        <w:rFonts w:ascii="Arial" w:hAnsi="Arial"/>
                      </w:rPr>
                    </w:pPr>
                    <w:r w:rsidRPr="00323C77">
                      <w:rPr>
                        <w:rFonts w:ascii="Arial" w:hAnsi="Arial"/>
                      </w:rPr>
                      <w:t>www.legislation-securite.tn</w:t>
                    </w:r>
                  </w:p>
                </w:txbxContent>
              </v:textbox>
            </v:rect>
          </w:pict>
        </mc:Fallback>
      </mc:AlternateContent>
    </w:r>
    <w:r w:rsidRPr="008C7CA6">
      <w:rPr>
        <w:b/>
        <w:bCs/>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61C"/>
    <w:multiLevelType w:val="hybridMultilevel"/>
    <w:tmpl w:val="E826A034"/>
    <w:lvl w:ilvl="0" w:tplc="040C000F">
      <w:start w:val="1"/>
      <w:numFmt w:val="decimal"/>
      <w:lvlText w:val="%1."/>
      <w:lvlJc w:val="left"/>
      <w:pPr>
        <w:ind w:left="1004" w:hanging="360"/>
      </w:pPr>
    </w:lvl>
    <w:lvl w:ilvl="1" w:tplc="83C21DAC">
      <w:start w:val="1"/>
      <w:numFmt w:val="lowerLetter"/>
      <w:lvlText w:val="%2)"/>
      <w:lvlJc w:val="left"/>
      <w:pPr>
        <w:ind w:left="1724" w:hanging="360"/>
      </w:pPr>
      <w:rPr>
        <w:rFonts w:hint="default"/>
      </w:r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3AE5B32"/>
    <w:multiLevelType w:val="hybridMultilevel"/>
    <w:tmpl w:val="C9C0510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4A31C54"/>
    <w:multiLevelType w:val="hybridMultilevel"/>
    <w:tmpl w:val="18BA13B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051529EB"/>
    <w:multiLevelType w:val="hybridMultilevel"/>
    <w:tmpl w:val="B4603FEE"/>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0BBE1F78"/>
    <w:multiLevelType w:val="hybridMultilevel"/>
    <w:tmpl w:val="EE5CC4E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17D16367"/>
    <w:multiLevelType w:val="hybridMultilevel"/>
    <w:tmpl w:val="26362FE4"/>
    <w:lvl w:ilvl="0" w:tplc="040C0017">
      <w:start w:val="1"/>
      <w:numFmt w:val="lowerLetter"/>
      <w:lvlText w:val="%1)"/>
      <w:lvlJc w:val="left"/>
      <w:pPr>
        <w:ind w:left="1004" w:hanging="360"/>
      </w:pPr>
    </w:lvl>
    <w:lvl w:ilvl="1" w:tplc="A93A872A">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181F0052"/>
    <w:multiLevelType w:val="hybridMultilevel"/>
    <w:tmpl w:val="EB8291B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B001182"/>
    <w:multiLevelType w:val="hybridMultilevel"/>
    <w:tmpl w:val="D4B4BF9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1CAF0BE8"/>
    <w:multiLevelType w:val="hybridMultilevel"/>
    <w:tmpl w:val="023ADA9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22AE2A0E"/>
    <w:multiLevelType w:val="hybridMultilevel"/>
    <w:tmpl w:val="0CD0D452"/>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23CB4939"/>
    <w:multiLevelType w:val="hybridMultilevel"/>
    <w:tmpl w:val="72628D6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2552758F"/>
    <w:multiLevelType w:val="hybridMultilevel"/>
    <w:tmpl w:val="74B6EB6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26AC43BB"/>
    <w:multiLevelType w:val="hybridMultilevel"/>
    <w:tmpl w:val="3A066226"/>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2D4A1BCC"/>
    <w:multiLevelType w:val="hybridMultilevel"/>
    <w:tmpl w:val="B1DE0E4E"/>
    <w:lvl w:ilvl="0" w:tplc="276EEA1E">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15:restartNumberingAfterBreak="0">
    <w:nsid w:val="36005D1A"/>
    <w:multiLevelType w:val="hybridMultilevel"/>
    <w:tmpl w:val="3410C3B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3BB24A08"/>
    <w:multiLevelType w:val="hybridMultilevel"/>
    <w:tmpl w:val="635653C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3BCD68F2"/>
    <w:multiLevelType w:val="hybridMultilevel"/>
    <w:tmpl w:val="8D3250F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3DFA5ED5"/>
    <w:multiLevelType w:val="hybridMultilevel"/>
    <w:tmpl w:val="BFEC6C52"/>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3F0B501D"/>
    <w:multiLevelType w:val="hybridMultilevel"/>
    <w:tmpl w:val="673258C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3F270C85"/>
    <w:multiLevelType w:val="hybridMultilevel"/>
    <w:tmpl w:val="F64676FC"/>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404978DA"/>
    <w:multiLevelType w:val="hybridMultilevel"/>
    <w:tmpl w:val="25209AB8"/>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4079175B"/>
    <w:multiLevelType w:val="hybridMultilevel"/>
    <w:tmpl w:val="B4B29D02"/>
    <w:lvl w:ilvl="0" w:tplc="78B8BE3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42E92974"/>
    <w:multiLevelType w:val="hybridMultilevel"/>
    <w:tmpl w:val="5DDAC83E"/>
    <w:lvl w:ilvl="0" w:tplc="276EEA1E">
      <w:start w:val="1"/>
      <w:numFmt w:val="bullet"/>
      <w:lvlText w:val=""/>
      <w:lvlJc w:val="left"/>
      <w:pPr>
        <w:ind w:left="1004" w:hanging="360"/>
      </w:pPr>
      <w:rPr>
        <w:rFonts w:ascii="Symbol" w:hAnsi="Symbol" w:hint="default"/>
      </w:rPr>
    </w:lvl>
    <w:lvl w:ilvl="1" w:tplc="93B4EA08">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304382E"/>
    <w:multiLevelType w:val="hybridMultilevel"/>
    <w:tmpl w:val="90D6E396"/>
    <w:lvl w:ilvl="0" w:tplc="040C000F">
      <w:start w:val="1"/>
      <w:numFmt w:val="decimal"/>
      <w:lvlText w:val="%1."/>
      <w:lvlJc w:val="left"/>
      <w:pPr>
        <w:ind w:left="1065" w:hanging="360"/>
      </w:pPr>
    </w:lvl>
    <w:lvl w:ilvl="1" w:tplc="2E9462CA">
      <w:start w:val="1"/>
      <w:numFmt w:val="lowerLetter"/>
      <w:lvlText w:val="%2)"/>
      <w:lvlJc w:val="left"/>
      <w:pPr>
        <w:ind w:left="1785" w:hanging="360"/>
      </w:pPr>
      <w:rPr>
        <w:rFonts w:hint="default"/>
      </w:r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4" w15:restartNumberingAfterBreak="0">
    <w:nsid w:val="4B0E1B05"/>
    <w:multiLevelType w:val="hybridMultilevel"/>
    <w:tmpl w:val="765C1AA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4BC45747"/>
    <w:multiLevelType w:val="hybridMultilevel"/>
    <w:tmpl w:val="013CC9E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4BC517EF"/>
    <w:multiLevelType w:val="hybridMultilevel"/>
    <w:tmpl w:val="B5807F4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52B40220"/>
    <w:multiLevelType w:val="hybridMultilevel"/>
    <w:tmpl w:val="6B26069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15:restartNumberingAfterBreak="0">
    <w:nsid w:val="554D385B"/>
    <w:multiLevelType w:val="hybridMultilevel"/>
    <w:tmpl w:val="869A61E8"/>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15:restartNumberingAfterBreak="0">
    <w:nsid w:val="5826763D"/>
    <w:multiLevelType w:val="hybridMultilevel"/>
    <w:tmpl w:val="C9766F3E"/>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15:restartNumberingAfterBreak="0">
    <w:nsid w:val="5BB90C34"/>
    <w:multiLevelType w:val="hybridMultilevel"/>
    <w:tmpl w:val="CC9CFD18"/>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15:restartNumberingAfterBreak="0">
    <w:nsid w:val="60EC01F2"/>
    <w:multiLevelType w:val="hybridMultilevel"/>
    <w:tmpl w:val="B73E6EC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 w15:restartNumberingAfterBreak="0">
    <w:nsid w:val="61AA030A"/>
    <w:multiLevelType w:val="hybridMultilevel"/>
    <w:tmpl w:val="AFB8DC8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9E30467"/>
    <w:multiLevelType w:val="hybridMultilevel"/>
    <w:tmpl w:val="4106DA1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69FD63AE"/>
    <w:multiLevelType w:val="hybridMultilevel"/>
    <w:tmpl w:val="B174579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15:restartNumberingAfterBreak="0">
    <w:nsid w:val="6B7E1F1F"/>
    <w:multiLevelType w:val="hybridMultilevel"/>
    <w:tmpl w:val="202CAE9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 w15:restartNumberingAfterBreak="0">
    <w:nsid w:val="6D1E7575"/>
    <w:multiLevelType w:val="hybridMultilevel"/>
    <w:tmpl w:val="490EF05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 w15:restartNumberingAfterBreak="0">
    <w:nsid w:val="718128B5"/>
    <w:multiLevelType w:val="hybridMultilevel"/>
    <w:tmpl w:val="CEBA2BB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 w15:restartNumberingAfterBreak="0">
    <w:nsid w:val="79435F7F"/>
    <w:multiLevelType w:val="hybridMultilevel"/>
    <w:tmpl w:val="C8D2B4C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9" w15:restartNumberingAfterBreak="0">
    <w:nsid w:val="7BD27947"/>
    <w:multiLevelType w:val="hybridMultilevel"/>
    <w:tmpl w:val="6F126A8C"/>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023C10B4">
      <w:start w:val="1"/>
      <w:numFmt w:val="decimal"/>
      <w:lvlText w:val="%3)"/>
      <w:lvlJc w:val="left"/>
      <w:pPr>
        <w:ind w:left="2624" w:hanging="360"/>
      </w:pPr>
      <w:rPr>
        <w:rFonts w:hint="default"/>
      </w:r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6"/>
  </w:num>
  <w:num w:numId="2">
    <w:abstractNumId w:val="23"/>
  </w:num>
  <w:num w:numId="3">
    <w:abstractNumId w:val="39"/>
  </w:num>
  <w:num w:numId="4">
    <w:abstractNumId w:val="14"/>
  </w:num>
  <w:num w:numId="5">
    <w:abstractNumId w:val="5"/>
  </w:num>
  <w:num w:numId="6">
    <w:abstractNumId w:val="20"/>
  </w:num>
  <w:num w:numId="7">
    <w:abstractNumId w:val="29"/>
  </w:num>
  <w:num w:numId="8">
    <w:abstractNumId w:val="9"/>
  </w:num>
  <w:num w:numId="9">
    <w:abstractNumId w:val="31"/>
  </w:num>
  <w:num w:numId="10">
    <w:abstractNumId w:val="2"/>
  </w:num>
  <w:num w:numId="11">
    <w:abstractNumId w:val="4"/>
  </w:num>
  <w:num w:numId="12">
    <w:abstractNumId w:val="30"/>
  </w:num>
  <w:num w:numId="13">
    <w:abstractNumId w:val="36"/>
  </w:num>
  <w:num w:numId="14">
    <w:abstractNumId w:val="3"/>
  </w:num>
  <w:num w:numId="15">
    <w:abstractNumId w:val="12"/>
  </w:num>
  <w:num w:numId="16">
    <w:abstractNumId w:val="24"/>
  </w:num>
  <w:num w:numId="17">
    <w:abstractNumId w:val="7"/>
  </w:num>
  <w:num w:numId="18">
    <w:abstractNumId w:val="10"/>
  </w:num>
  <w:num w:numId="19">
    <w:abstractNumId w:val="28"/>
  </w:num>
  <w:num w:numId="20">
    <w:abstractNumId w:val="0"/>
  </w:num>
  <w:num w:numId="21">
    <w:abstractNumId w:val="19"/>
  </w:num>
  <w:num w:numId="22">
    <w:abstractNumId w:val="37"/>
  </w:num>
  <w:num w:numId="23">
    <w:abstractNumId w:val="17"/>
  </w:num>
  <w:num w:numId="24">
    <w:abstractNumId w:val="18"/>
  </w:num>
  <w:num w:numId="25">
    <w:abstractNumId w:val="8"/>
  </w:num>
  <w:num w:numId="26">
    <w:abstractNumId w:val="35"/>
  </w:num>
  <w:num w:numId="27">
    <w:abstractNumId w:val="11"/>
  </w:num>
  <w:num w:numId="28">
    <w:abstractNumId w:val="26"/>
  </w:num>
  <w:num w:numId="29">
    <w:abstractNumId w:val="27"/>
  </w:num>
  <w:num w:numId="30">
    <w:abstractNumId w:val="34"/>
  </w:num>
  <w:num w:numId="31">
    <w:abstractNumId w:val="1"/>
  </w:num>
  <w:num w:numId="32">
    <w:abstractNumId w:val="25"/>
  </w:num>
  <w:num w:numId="33">
    <w:abstractNumId w:val="22"/>
  </w:num>
  <w:num w:numId="34">
    <w:abstractNumId w:val="21"/>
  </w:num>
  <w:num w:numId="35">
    <w:abstractNumId w:val="13"/>
  </w:num>
  <w:num w:numId="36">
    <w:abstractNumId w:val="6"/>
  </w:num>
  <w:num w:numId="37">
    <w:abstractNumId w:val="33"/>
  </w:num>
  <w:num w:numId="38">
    <w:abstractNumId w:val="32"/>
  </w:num>
  <w:num w:numId="39">
    <w:abstractNumId w:val="15"/>
  </w:num>
  <w:num w:numId="40">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4FA9"/>
    <w:rsid w:val="00034277"/>
    <w:rsid w:val="000414A7"/>
    <w:rsid w:val="0004431D"/>
    <w:rsid w:val="0004489C"/>
    <w:rsid w:val="00062ECD"/>
    <w:rsid w:val="00075DC6"/>
    <w:rsid w:val="000762D6"/>
    <w:rsid w:val="00093868"/>
    <w:rsid w:val="000A7E9D"/>
    <w:rsid w:val="000B0D20"/>
    <w:rsid w:val="000B4B48"/>
    <w:rsid w:val="000C24FA"/>
    <w:rsid w:val="000C3F27"/>
    <w:rsid w:val="000C6E5D"/>
    <w:rsid w:val="000C7FAD"/>
    <w:rsid w:val="000D0DE1"/>
    <w:rsid w:val="000F15E4"/>
    <w:rsid w:val="000F7C92"/>
    <w:rsid w:val="001102DD"/>
    <w:rsid w:val="00122093"/>
    <w:rsid w:val="001323AC"/>
    <w:rsid w:val="00132EC6"/>
    <w:rsid w:val="00137334"/>
    <w:rsid w:val="001373D7"/>
    <w:rsid w:val="00161DE7"/>
    <w:rsid w:val="001628DC"/>
    <w:rsid w:val="0016608F"/>
    <w:rsid w:val="00191798"/>
    <w:rsid w:val="001A535F"/>
    <w:rsid w:val="001B250B"/>
    <w:rsid w:val="001C0863"/>
    <w:rsid w:val="001E10BA"/>
    <w:rsid w:val="001E5DD5"/>
    <w:rsid w:val="001E6787"/>
    <w:rsid w:val="001F1932"/>
    <w:rsid w:val="001F1C37"/>
    <w:rsid w:val="001F27BE"/>
    <w:rsid w:val="001F5FE9"/>
    <w:rsid w:val="001F6FB9"/>
    <w:rsid w:val="00201874"/>
    <w:rsid w:val="0020398F"/>
    <w:rsid w:val="00233EE8"/>
    <w:rsid w:val="002544E0"/>
    <w:rsid w:val="002674BC"/>
    <w:rsid w:val="0028158B"/>
    <w:rsid w:val="002B19EE"/>
    <w:rsid w:val="002B75D9"/>
    <w:rsid w:val="002D0E4C"/>
    <w:rsid w:val="002F0955"/>
    <w:rsid w:val="003168BC"/>
    <w:rsid w:val="00323C77"/>
    <w:rsid w:val="00332AA0"/>
    <w:rsid w:val="00341B6D"/>
    <w:rsid w:val="003438CB"/>
    <w:rsid w:val="003457D0"/>
    <w:rsid w:val="00350474"/>
    <w:rsid w:val="003509D1"/>
    <w:rsid w:val="00354137"/>
    <w:rsid w:val="00356C00"/>
    <w:rsid w:val="0038262F"/>
    <w:rsid w:val="00383314"/>
    <w:rsid w:val="00385334"/>
    <w:rsid w:val="003909B6"/>
    <w:rsid w:val="003B3E21"/>
    <w:rsid w:val="003B6CD4"/>
    <w:rsid w:val="003C1F8C"/>
    <w:rsid w:val="003C7D34"/>
    <w:rsid w:val="003D139A"/>
    <w:rsid w:val="003D7B99"/>
    <w:rsid w:val="003E756C"/>
    <w:rsid w:val="003F4AF0"/>
    <w:rsid w:val="00404E01"/>
    <w:rsid w:val="00410971"/>
    <w:rsid w:val="004132E0"/>
    <w:rsid w:val="004333DB"/>
    <w:rsid w:val="00436DCA"/>
    <w:rsid w:val="0044422E"/>
    <w:rsid w:val="00461F9D"/>
    <w:rsid w:val="0047556B"/>
    <w:rsid w:val="004808F1"/>
    <w:rsid w:val="004918B4"/>
    <w:rsid w:val="00493A9E"/>
    <w:rsid w:val="0049686F"/>
    <w:rsid w:val="004977E0"/>
    <w:rsid w:val="004A7128"/>
    <w:rsid w:val="004D5614"/>
    <w:rsid w:val="004E246D"/>
    <w:rsid w:val="004E5054"/>
    <w:rsid w:val="004F0998"/>
    <w:rsid w:val="00503E5A"/>
    <w:rsid w:val="00510A06"/>
    <w:rsid w:val="005111DD"/>
    <w:rsid w:val="00523019"/>
    <w:rsid w:val="00530675"/>
    <w:rsid w:val="00532354"/>
    <w:rsid w:val="00556514"/>
    <w:rsid w:val="0056186B"/>
    <w:rsid w:val="005637AF"/>
    <w:rsid w:val="00567736"/>
    <w:rsid w:val="00581C4E"/>
    <w:rsid w:val="00584322"/>
    <w:rsid w:val="00594455"/>
    <w:rsid w:val="00595DBD"/>
    <w:rsid w:val="005967C4"/>
    <w:rsid w:val="00597966"/>
    <w:rsid w:val="005B7B90"/>
    <w:rsid w:val="005C2C50"/>
    <w:rsid w:val="005C4270"/>
    <w:rsid w:val="005E0441"/>
    <w:rsid w:val="005E1523"/>
    <w:rsid w:val="005E7CA9"/>
    <w:rsid w:val="005F7BF4"/>
    <w:rsid w:val="0060594F"/>
    <w:rsid w:val="00606CF7"/>
    <w:rsid w:val="00630F1D"/>
    <w:rsid w:val="00631588"/>
    <w:rsid w:val="00635079"/>
    <w:rsid w:val="006353B0"/>
    <w:rsid w:val="006536F1"/>
    <w:rsid w:val="0066386A"/>
    <w:rsid w:val="00663A3D"/>
    <w:rsid w:val="00666959"/>
    <w:rsid w:val="00676A78"/>
    <w:rsid w:val="00684129"/>
    <w:rsid w:val="006863B3"/>
    <w:rsid w:val="006958FC"/>
    <w:rsid w:val="006A4E2C"/>
    <w:rsid w:val="006D16FF"/>
    <w:rsid w:val="006D1A7E"/>
    <w:rsid w:val="006E1F65"/>
    <w:rsid w:val="006F7870"/>
    <w:rsid w:val="00704C9E"/>
    <w:rsid w:val="0071049E"/>
    <w:rsid w:val="00715C1D"/>
    <w:rsid w:val="00720232"/>
    <w:rsid w:val="00721CB0"/>
    <w:rsid w:val="00722263"/>
    <w:rsid w:val="007244D3"/>
    <w:rsid w:val="007253DC"/>
    <w:rsid w:val="0072643D"/>
    <w:rsid w:val="00726667"/>
    <w:rsid w:val="00732B51"/>
    <w:rsid w:val="00742DEF"/>
    <w:rsid w:val="00745C9E"/>
    <w:rsid w:val="0074681D"/>
    <w:rsid w:val="00747BC1"/>
    <w:rsid w:val="0075123C"/>
    <w:rsid w:val="0075404E"/>
    <w:rsid w:val="0076660D"/>
    <w:rsid w:val="00766F27"/>
    <w:rsid w:val="0077104F"/>
    <w:rsid w:val="00774ABB"/>
    <w:rsid w:val="00781542"/>
    <w:rsid w:val="007970F8"/>
    <w:rsid w:val="007C3AE2"/>
    <w:rsid w:val="007D0388"/>
    <w:rsid w:val="007E233E"/>
    <w:rsid w:val="007E6925"/>
    <w:rsid w:val="007E7F34"/>
    <w:rsid w:val="008070A5"/>
    <w:rsid w:val="00822E0A"/>
    <w:rsid w:val="00831F4B"/>
    <w:rsid w:val="00840198"/>
    <w:rsid w:val="00846ED4"/>
    <w:rsid w:val="00847F00"/>
    <w:rsid w:val="00853A54"/>
    <w:rsid w:val="008656C8"/>
    <w:rsid w:val="00873B3E"/>
    <w:rsid w:val="0089552E"/>
    <w:rsid w:val="00895CF1"/>
    <w:rsid w:val="008A020D"/>
    <w:rsid w:val="008A5097"/>
    <w:rsid w:val="008A6A33"/>
    <w:rsid w:val="008B474B"/>
    <w:rsid w:val="008B5034"/>
    <w:rsid w:val="008B532F"/>
    <w:rsid w:val="008C5578"/>
    <w:rsid w:val="008C7CA6"/>
    <w:rsid w:val="008D1764"/>
    <w:rsid w:val="008F3F2D"/>
    <w:rsid w:val="00910B98"/>
    <w:rsid w:val="00911CFA"/>
    <w:rsid w:val="009157FD"/>
    <w:rsid w:val="00915BBC"/>
    <w:rsid w:val="00916725"/>
    <w:rsid w:val="00921BBB"/>
    <w:rsid w:val="009323AF"/>
    <w:rsid w:val="00953455"/>
    <w:rsid w:val="009573D4"/>
    <w:rsid w:val="00957F0E"/>
    <w:rsid w:val="009625D0"/>
    <w:rsid w:val="0096385F"/>
    <w:rsid w:val="00966126"/>
    <w:rsid w:val="0097472C"/>
    <w:rsid w:val="00977C22"/>
    <w:rsid w:val="00990A27"/>
    <w:rsid w:val="00993EF9"/>
    <w:rsid w:val="009974E6"/>
    <w:rsid w:val="00997FFD"/>
    <w:rsid w:val="009A3536"/>
    <w:rsid w:val="009D1F05"/>
    <w:rsid w:val="009D3B7E"/>
    <w:rsid w:val="009E055F"/>
    <w:rsid w:val="009E0D13"/>
    <w:rsid w:val="009E28EC"/>
    <w:rsid w:val="009E7FBB"/>
    <w:rsid w:val="009F3638"/>
    <w:rsid w:val="00A0052F"/>
    <w:rsid w:val="00A00644"/>
    <w:rsid w:val="00A0369D"/>
    <w:rsid w:val="00A04F09"/>
    <w:rsid w:val="00A23AAD"/>
    <w:rsid w:val="00A24F23"/>
    <w:rsid w:val="00A328C5"/>
    <w:rsid w:val="00A3454F"/>
    <w:rsid w:val="00A35E55"/>
    <w:rsid w:val="00A55685"/>
    <w:rsid w:val="00A65395"/>
    <w:rsid w:val="00A67FFD"/>
    <w:rsid w:val="00A702A4"/>
    <w:rsid w:val="00A77B68"/>
    <w:rsid w:val="00A84B7B"/>
    <w:rsid w:val="00A85FD5"/>
    <w:rsid w:val="00A87BB1"/>
    <w:rsid w:val="00A90F21"/>
    <w:rsid w:val="00A9459F"/>
    <w:rsid w:val="00AA0D1E"/>
    <w:rsid w:val="00AB14C6"/>
    <w:rsid w:val="00AC6270"/>
    <w:rsid w:val="00AD2268"/>
    <w:rsid w:val="00AD4792"/>
    <w:rsid w:val="00AE07E3"/>
    <w:rsid w:val="00B0528C"/>
    <w:rsid w:val="00B05438"/>
    <w:rsid w:val="00B13DF8"/>
    <w:rsid w:val="00B142C4"/>
    <w:rsid w:val="00B1570E"/>
    <w:rsid w:val="00B179F3"/>
    <w:rsid w:val="00B57131"/>
    <w:rsid w:val="00B617F1"/>
    <w:rsid w:val="00B7262A"/>
    <w:rsid w:val="00B8723E"/>
    <w:rsid w:val="00B9158A"/>
    <w:rsid w:val="00B9535D"/>
    <w:rsid w:val="00BA2263"/>
    <w:rsid w:val="00BA341B"/>
    <w:rsid w:val="00BC2BF9"/>
    <w:rsid w:val="00BD4779"/>
    <w:rsid w:val="00BF2C32"/>
    <w:rsid w:val="00C0137F"/>
    <w:rsid w:val="00C0594D"/>
    <w:rsid w:val="00C1635D"/>
    <w:rsid w:val="00C30B26"/>
    <w:rsid w:val="00C61994"/>
    <w:rsid w:val="00C64B86"/>
    <w:rsid w:val="00C70572"/>
    <w:rsid w:val="00C73281"/>
    <w:rsid w:val="00C73D75"/>
    <w:rsid w:val="00C8772F"/>
    <w:rsid w:val="00C93049"/>
    <w:rsid w:val="00CA3D64"/>
    <w:rsid w:val="00CA45DA"/>
    <w:rsid w:val="00CA544B"/>
    <w:rsid w:val="00CA7C1D"/>
    <w:rsid w:val="00CC1B6F"/>
    <w:rsid w:val="00CC4ADF"/>
    <w:rsid w:val="00CD273C"/>
    <w:rsid w:val="00CF33EB"/>
    <w:rsid w:val="00CF6AFA"/>
    <w:rsid w:val="00D057EC"/>
    <w:rsid w:val="00D07749"/>
    <w:rsid w:val="00D1177F"/>
    <w:rsid w:val="00D274F6"/>
    <w:rsid w:val="00D36176"/>
    <w:rsid w:val="00D72D61"/>
    <w:rsid w:val="00D828B9"/>
    <w:rsid w:val="00D8302B"/>
    <w:rsid w:val="00D86804"/>
    <w:rsid w:val="00DB7CF9"/>
    <w:rsid w:val="00DB7F05"/>
    <w:rsid w:val="00DC4590"/>
    <w:rsid w:val="00DC4DDE"/>
    <w:rsid w:val="00DE1CEA"/>
    <w:rsid w:val="00E05991"/>
    <w:rsid w:val="00E10A35"/>
    <w:rsid w:val="00E135EB"/>
    <w:rsid w:val="00E22A71"/>
    <w:rsid w:val="00E334EC"/>
    <w:rsid w:val="00E539E4"/>
    <w:rsid w:val="00E57DAB"/>
    <w:rsid w:val="00E61D00"/>
    <w:rsid w:val="00E73E4D"/>
    <w:rsid w:val="00E92A5F"/>
    <w:rsid w:val="00E953A2"/>
    <w:rsid w:val="00EB590F"/>
    <w:rsid w:val="00EC603D"/>
    <w:rsid w:val="00ED796B"/>
    <w:rsid w:val="00EF0729"/>
    <w:rsid w:val="00EF16C9"/>
    <w:rsid w:val="00F00AE8"/>
    <w:rsid w:val="00F12416"/>
    <w:rsid w:val="00F174A7"/>
    <w:rsid w:val="00F17C41"/>
    <w:rsid w:val="00F57B75"/>
    <w:rsid w:val="00F62010"/>
    <w:rsid w:val="00F65420"/>
    <w:rsid w:val="00F67927"/>
    <w:rsid w:val="00F7757E"/>
    <w:rsid w:val="00FA43E8"/>
    <w:rsid w:val="00FB1EE6"/>
    <w:rsid w:val="00FC07FB"/>
    <w:rsid w:val="00FC19A9"/>
    <w:rsid w:val="00FC3283"/>
    <w:rsid w:val="00FD657C"/>
    <w:rsid w:val="00FF04D6"/>
    <w:rsid w:val="00FF4A0D"/>
    <w:rsid w:val="00FF5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12BB70CD-2683-4EA5-9B22-3B851933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70F8"/>
    <w:rPr>
      <w:rFonts w:ascii="Times New Roman" w:hAnsi="Times New Roman" w:cs="Times New Roman"/>
      <w:sz w:val="24"/>
      <w:szCs w:val="24"/>
    </w:rPr>
  </w:style>
  <w:style w:type="character" w:styleId="lev">
    <w:name w:val="Strong"/>
    <w:basedOn w:val="Policepardfaut"/>
    <w:uiPriority w:val="22"/>
    <w:qFormat/>
    <w:rsid w:val="00F7757E"/>
    <w:rPr>
      <w:b/>
      <w:bCs/>
    </w:rPr>
  </w:style>
  <w:style w:type="character" w:customStyle="1" w:styleId="apple-converted-space">
    <w:name w:val="apple-converted-space"/>
    <w:basedOn w:val="Policepardfaut"/>
    <w:rsid w:val="00597966"/>
  </w:style>
  <w:style w:type="paragraph" w:styleId="Notedebasdepage">
    <w:name w:val="footnote text"/>
    <w:basedOn w:val="Normal"/>
    <w:link w:val="NotedebasdepageCar"/>
    <w:uiPriority w:val="99"/>
    <w:semiHidden/>
    <w:unhideWhenUsed/>
    <w:rsid w:val="003168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68BC"/>
    <w:rPr>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135844">
      <w:bodyDiv w:val="1"/>
      <w:marLeft w:val="0"/>
      <w:marRight w:val="0"/>
      <w:marTop w:val="0"/>
      <w:marBottom w:val="0"/>
      <w:divBdr>
        <w:top w:val="none" w:sz="0" w:space="0" w:color="auto"/>
        <w:left w:val="none" w:sz="0" w:space="0" w:color="auto"/>
        <w:bottom w:val="none" w:sz="0" w:space="0" w:color="auto"/>
        <w:right w:val="none" w:sz="0" w:space="0" w:color="auto"/>
      </w:divBdr>
      <w:divsChild>
        <w:div w:id="140201593">
          <w:marLeft w:val="0"/>
          <w:marRight w:val="0"/>
          <w:marTop w:val="0"/>
          <w:marBottom w:val="0"/>
          <w:divBdr>
            <w:top w:val="none" w:sz="0" w:space="0" w:color="auto"/>
            <w:left w:val="none" w:sz="0" w:space="0" w:color="auto"/>
            <w:bottom w:val="none" w:sz="0" w:space="0" w:color="auto"/>
            <w:right w:val="none" w:sz="0" w:space="0" w:color="auto"/>
          </w:divBdr>
        </w:div>
      </w:divsChild>
    </w:div>
    <w:div w:id="871528857">
      <w:bodyDiv w:val="1"/>
      <w:marLeft w:val="0"/>
      <w:marRight w:val="0"/>
      <w:marTop w:val="0"/>
      <w:marBottom w:val="0"/>
      <w:divBdr>
        <w:top w:val="none" w:sz="0" w:space="0" w:color="auto"/>
        <w:left w:val="none" w:sz="0" w:space="0" w:color="auto"/>
        <w:bottom w:val="none" w:sz="0" w:space="0" w:color="auto"/>
        <w:right w:val="none" w:sz="0" w:space="0" w:color="auto"/>
      </w:divBdr>
    </w:div>
    <w:div w:id="1096246351">
      <w:bodyDiv w:val="1"/>
      <w:marLeft w:val="0"/>
      <w:marRight w:val="0"/>
      <w:marTop w:val="0"/>
      <w:marBottom w:val="0"/>
      <w:divBdr>
        <w:top w:val="none" w:sz="0" w:space="0" w:color="auto"/>
        <w:left w:val="none" w:sz="0" w:space="0" w:color="auto"/>
        <w:bottom w:val="none" w:sz="0" w:space="0" w:color="auto"/>
        <w:right w:val="none" w:sz="0" w:space="0" w:color="auto"/>
      </w:divBdr>
    </w:div>
    <w:div w:id="1564486859">
      <w:bodyDiv w:val="1"/>
      <w:marLeft w:val="0"/>
      <w:marRight w:val="0"/>
      <w:marTop w:val="0"/>
      <w:marBottom w:val="0"/>
      <w:divBdr>
        <w:top w:val="none" w:sz="0" w:space="0" w:color="auto"/>
        <w:left w:val="none" w:sz="0" w:space="0" w:color="auto"/>
        <w:bottom w:val="none" w:sz="0" w:space="0" w:color="auto"/>
        <w:right w:val="none" w:sz="0" w:space="0" w:color="auto"/>
      </w:divBdr>
      <w:divsChild>
        <w:div w:id="1385055984">
          <w:blockQuote w:val="1"/>
          <w:marLeft w:val="0"/>
          <w:marRight w:val="0"/>
          <w:marTop w:val="225"/>
          <w:marBottom w:val="225"/>
          <w:divBdr>
            <w:top w:val="none" w:sz="0" w:space="0" w:color="auto"/>
            <w:left w:val="none" w:sz="0" w:space="0" w:color="auto"/>
            <w:bottom w:val="none" w:sz="0" w:space="0" w:color="auto"/>
            <w:right w:val="none" w:sz="0" w:space="0" w:color="auto"/>
          </w:divBdr>
        </w:div>
        <w:div w:id="1934699303">
          <w:blockQuote w:val="1"/>
          <w:marLeft w:val="0"/>
          <w:marRight w:val="0"/>
          <w:marTop w:val="225"/>
          <w:marBottom w:val="225"/>
          <w:divBdr>
            <w:top w:val="none" w:sz="0" w:space="0" w:color="auto"/>
            <w:left w:val="none" w:sz="0" w:space="0" w:color="auto"/>
            <w:bottom w:val="none" w:sz="0" w:space="0" w:color="auto"/>
            <w:right w:val="none" w:sz="0" w:space="0" w:color="auto"/>
          </w:divBdr>
          <w:divsChild>
            <w:div w:id="1880239142">
              <w:blockQuote w:val="1"/>
              <w:marLeft w:val="0"/>
              <w:marRight w:val="0"/>
              <w:marTop w:val="225"/>
              <w:marBottom w:val="225"/>
              <w:divBdr>
                <w:top w:val="none" w:sz="0" w:space="0" w:color="auto"/>
                <w:left w:val="none" w:sz="0" w:space="0" w:color="auto"/>
                <w:bottom w:val="none" w:sz="0" w:space="0" w:color="auto"/>
                <w:right w:val="none" w:sz="0" w:space="0" w:color="auto"/>
              </w:divBdr>
            </w:div>
            <w:div w:id="1246573444">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520657718">
          <w:blockQuote w:val="1"/>
          <w:marLeft w:val="0"/>
          <w:marRight w:val="0"/>
          <w:marTop w:val="225"/>
          <w:marBottom w:val="225"/>
          <w:divBdr>
            <w:top w:val="none" w:sz="0" w:space="0" w:color="auto"/>
            <w:left w:val="none" w:sz="0" w:space="0" w:color="auto"/>
            <w:bottom w:val="none" w:sz="0" w:space="0" w:color="auto"/>
            <w:right w:val="none" w:sz="0" w:space="0" w:color="auto"/>
          </w:divBdr>
          <w:divsChild>
            <w:div w:id="12651326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8943649">
                  <w:marLeft w:val="0"/>
                  <w:marRight w:val="0"/>
                  <w:marTop w:val="0"/>
                  <w:marBottom w:val="0"/>
                  <w:divBdr>
                    <w:top w:val="none" w:sz="0" w:space="0" w:color="auto"/>
                    <w:left w:val="none" w:sz="0" w:space="0" w:color="auto"/>
                    <w:bottom w:val="none" w:sz="0" w:space="0" w:color="auto"/>
                    <w:right w:val="none" w:sz="0" w:space="0" w:color="auto"/>
                  </w:divBdr>
                </w:div>
              </w:divsChild>
            </w:div>
            <w:div w:id="234124128">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2036078787">
          <w:blockQuote w:val="1"/>
          <w:marLeft w:val="0"/>
          <w:marRight w:val="0"/>
          <w:marTop w:val="225"/>
          <w:marBottom w:val="225"/>
          <w:divBdr>
            <w:top w:val="none" w:sz="0" w:space="0" w:color="auto"/>
            <w:left w:val="none" w:sz="0" w:space="0" w:color="auto"/>
            <w:bottom w:val="none" w:sz="0" w:space="0" w:color="auto"/>
            <w:right w:val="none" w:sz="0" w:space="0" w:color="auto"/>
          </w:divBdr>
          <w:divsChild>
            <w:div w:id="2138183522">
              <w:blockQuote w:val="1"/>
              <w:marLeft w:val="0"/>
              <w:marRight w:val="0"/>
              <w:marTop w:val="225"/>
              <w:marBottom w:val="225"/>
              <w:divBdr>
                <w:top w:val="none" w:sz="0" w:space="0" w:color="auto"/>
                <w:left w:val="none" w:sz="0" w:space="0" w:color="auto"/>
                <w:bottom w:val="none" w:sz="0" w:space="0" w:color="auto"/>
                <w:right w:val="none" w:sz="0" w:space="0" w:color="auto"/>
              </w:divBdr>
            </w:div>
            <w:div w:id="83762085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32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1762">
          <w:blockQuote w:val="1"/>
          <w:marLeft w:val="0"/>
          <w:marRight w:val="0"/>
          <w:marTop w:val="225"/>
          <w:marBottom w:val="225"/>
          <w:divBdr>
            <w:top w:val="none" w:sz="0" w:space="0" w:color="auto"/>
            <w:left w:val="none" w:sz="0" w:space="0" w:color="auto"/>
            <w:bottom w:val="none" w:sz="0" w:space="0" w:color="auto"/>
            <w:right w:val="none" w:sz="0" w:space="0" w:color="auto"/>
          </w:divBdr>
          <w:divsChild>
            <w:div w:id="72943368">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647541">
                  <w:marLeft w:val="0"/>
                  <w:marRight w:val="0"/>
                  <w:marTop w:val="0"/>
                  <w:marBottom w:val="0"/>
                  <w:divBdr>
                    <w:top w:val="none" w:sz="0" w:space="0" w:color="auto"/>
                    <w:left w:val="none" w:sz="0" w:space="0" w:color="auto"/>
                    <w:bottom w:val="none" w:sz="0" w:space="0" w:color="auto"/>
                    <w:right w:val="none" w:sz="0" w:space="0" w:color="auto"/>
                  </w:divBdr>
                </w:div>
              </w:divsChild>
            </w:div>
            <w:div w:id="981544301">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267884279">
          <w:blockQuote w:val="1"/>
          <w:marLeft w:val="0"/>
          <w:marRight w:val="0"/>
          <w:marTop w:val="225"/>
          <w:marBottom w:val="225"/>
          <w:divBdr>
            <w:top w:val="none" w:sz="0" w:space="0" w:color="auto"/>
            <w:left w:val="none" w:sz="0" w:space="0" w:color="auto"/>
            <w:bottom w:val="none" w:sz="0" w:space="0" w:color="auto"/>
            <w:right w:val="none" w:sz="0" w:space="0" w:color="auto"/>
          </w:divBdr>
          <w:divsChild>
            <w:div w:id="1596598689">
              <w:blockQuote w:val="1"/>
              <w:marLeft w:val="0"/>
              <w:marRight w:val="0"/>
              <w:marTop w:val="225"/>
              <w:marBottom w:val="225"/>
              <w:divBdr>
                <w:top w:val="none" w:sz="0" w:space="0" w:color="auto"/>
                <w:left w:val="none" w:sz="0" w:space="0" w:color="auto"/>
                <w:bottom w:val="none" w:sz="0" w:space="0" w:color="auto"/>
                <w:right w:val="none" w:sz="0" w:space="0" w:color="auto"/>
              </w:divBdr>
            </w:div>
            <w:div w:id="742798575">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018695072">
          <w:blockQuote w:val="1"/>
          <w:marLeft w:val="0"/>
          <w:marRight w:val="0"/>
          <w:marTop w:val="225"/>
          <w:marBottom w:val="225"/>
          <w:divBdr>
            <w:top w:val="none" w:sz="0" w:space="0" w:color="auto"/>
            <w:left w:val="none" w:sz="0" w:space="0" w:color="auto"/>
            <w:bottom w:val="none" w:sz="0" w:space="0" w:color="auto"/>
            <w:right w:val="none" w:sz="0" w:space="0" w:color="auto"/>
          </w:divBdr>
          <w:divsChild>
            <w:div w:id="414935359">
              <w:marLeft w:val="0"/>
              <w:marRight w:val="0"/>
              <w:marTop w:val="0"/>
              <w:marBottom w:val="0"/>
              <w:divBdr>
                <w:top w:val="none" w:sz="0" w:space="0" w:color="auto"/>
                <w:left w:val="none" w:sz="0" w:space="0" w:color="auto"/>
                <w:bottom w:val="none" w:sz="0" w:space="0" w:color="auto"/>
                <w:right w:val="none" w:sz="0" w:space="0" w:color="auto"/>
              </w:divBdr>
              <w:divsChild>
                <w:div w:id="192379511">
                  <w:blockQuote w:val="1"/>
                  <w:marLeft w:val="0"/>
                  <w:marRight w:val="0"/>
                  <w:marTop w:val="225"/>
                  <w:marBottom w:val="225"/>
                  <w:divBdr>
                    <w:top w:val="none" w:sz="0" w:space="0" w:color="auto"/>
                    <w:left w:val="none" w:sz="0" w:space="0" w:color="auto"/>
                    <w:bottom w:val="none" w:sz="0" w:space="0" w:color="auto"/>
                    <w:right w:val="none" w:sz="0" w:space="0" w:color="auto"/>
                  </w:divBdr>
                </w:div>
                <w:div w:id="1709069142">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8137525">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8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97FF0-8D0E-40C9-96BA-3CA606D5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6329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ALIA</cp:lastModifiedBy>
  <cp:revision>2</cp:revision>
  <cp:lastPrinted>2015-11-17T14:51:00Z</cp:lastPrinted>
  <dcterms:created xsi:type="dcterms:W3CDTF">2017-01-04T15:50:00Z</dcterms:created>
  <dcterms:modified xsi:type="dcterms:W3CDTF">2017-01-04T15:50:00Z</dcterms:modified>
</cp:coreProperties>
</file>