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B02C3" w14:textId="77777777" w:rsidR="00426588" w:rsidRPr="00287B45" w:rsidRDefault="00426588" w:rsidP="00426588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r w:rsidRPr="00287B4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Arrêté Républicain n° 2013-157 du 28 mai 2013, portant déclaration de l'état d'urgence dans tout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le territoire de la République</w:t>
      </w:r>
    </w:p>
    <w:p w14:paraId="54B5B72C" w14:textId="77777777" w:rsidR="00426588" w:rsidRPr="00287B45" w:rsidRDefault="00426588" w:rsidP="00426588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7B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 Président de la République, </w:t>
      </w:r>
    </w:p>
    <w:p w14:paraId="5A4105FF" w14:textId="77777777" w:rsidR="00426588" w:rsidRPr="00287B45" w:rsidRDefault="00426588" w:rsidP="00426588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7B45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loi constituante n° 2011-6 du 16 décembre 2011, portant organisation provisoire des pouvoirs pu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blics, notamment son article 11,</w:t>
      </w:r>
    </w:p>
    <w:p w14:paraId="0B9000E0" w14:textId="77777777" w:rsidR="00426588" w:rsidRPr="00287B45" w:rsidRDefault="00426588" w:rsidP="00426588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7B45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le décret n° 78-50 du 26 janvier 1978, portant organisation de l'état d'urgence, notamment ses articles 1 et 2,</w:t>
      </w:r>
    </w:p>
    <w:p w14:paraId="2E7E40CE" w14:textId="77777777" w:rsidR="00426588" w:rsidRPr="00287B45" w:rsidRDefault="00426588" w:rsidP="00426588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7B45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l'avis du président de l’assemblée nationale constituante et du chef du gouvernement et vu l’absence d’objection de leur part quant à la déclaration de l’état d’urgence,</w:t>
      </w:r>
    </w:p>
    <w:p w14:paraId="3C88F7DA" w14:textId="77777777" w:rsidR="00426588" w:rsidRPr="00287B45" w:rsidRDefault="00426588" w:rsidP="00426588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7B45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délibération du conseil national de sécurité en date du 24 mai 2013.</w:t>
      </w:r>
    </w:p>
    <w:p w14:paraId="6D9937F1" w14:textId="77777777" w:rsidR="00426588" w:rsidRPr="00287B45" w:rsidRDefault="00426588" w:rsidP="00426588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7B45">
        <w:rPr>
          <w:rFonts w:ascii="Arial" w:hAnsi="Arial" w:cs="Arial"/>
          <w:color w:val="000000"/>
          <w:sz w:val="20"/>
          <w:szCs w:val="20"/>
          <w:shd w:val="clear" w:color="auto" w:fill="FFFFFF"/>
        </w:rPr>
        <w:t>Prend l’arrêté Républicain dans la teneur suit :</w:t>
      </w:r>
      <w:r w:rsidRPr="00287B4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2A03F8E9" w14:textId="77777777" w:rsidR="00426588" w:rsidRPr="00287B45" w:rsidRDefault="00426588" w:rsidP="00426588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7B4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Article premier 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87B45">
        <w:rPr>
          <w:rFonts w:ascii="Arial" w:hAnsi="Arial" w:cs="Arial"/>
          <w:color w:val="000000"/>
          <w:sz w:val="20"/>
          <w:szCs w:val="20"/>
          <w:shd w:val="clear" w:color="auto" w:fill="FFFFFF"/>
        </w:rPr>
        <w:t>L'état d'urgence est déclaré dans tout le territoire de la République, et ce, à compter du 4 juin 2013 jusqu’au 3 juillet 2013.</w:t>
      </w:r>
    </w:p>
    <w:p w14:paraId="7570CCBF" w14:textId="77777777" w:rsidR="00426588" w:rsidRPr="00287B45" w:rsidRDefault="00426588" w:rsidP="00426588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7B4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Art. 2 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87B45">
        <w:rPr>
          <w:rFonts w:ascii="Arial" w:hAnsi="Arial" w:cs="Arial"/>
          <w:color w:val="000000"/>
          <w:sz w:val="20"/>
          <w:szCs w:val="20"/>
          <w:shd w:val="clear" w:color="auto" w:fill="FFFFFF"/>
        </w:rPr>
        <w:t>Le présent arrêté Républicain sera exécuté et publié au Journal Officiel de la République Tunisienne.</w:t>
      </w:r>
    </w:p>
    <w:p w14:paraId="036BADE2" w14:textId="77777777" w:rsidR="00426588" w:rsidRPr="00287B45" w:rsidRDefault="00426588" w:rsidP="00426588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7B4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Tunis, le 28 mai 2013</w:t>
      </w:r>
      <w:r w:rsidRPr="00287B4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287B45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54FA5931" w14:textId="77777777" w:rsidR="00426588" w:rsidRPr="00287B45" w:rsidRDefault="00426588" w:rsidP="00426588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</w:p>
    <w:bookmarkEnd w:id="0"/>
    <w:p w14:paraId="71E6F4F2" w14:textId="32135FB2" w:rsidR="00E953A2" w:rsidRPr="00426588" w:rsidRDefault="00E953A2" w:rsidP="00426588"/>
    <w:sectPr w:rsidR="00E953A2" w:rsidRPr="00426588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D07EB" w14:textId="77777777" w:rsidR="00245261" w:rsidRDefault="00245261" w:rsidP="008F3F2D">
      <w:r>
        <w:separator/>
      </w:r>
    </w:p>
  </w:endnote>
  <w:endnote w:type="continuationSeparator" w:id="0">
    <w:p w14:paraId="0B96DBC2" w14:textId="77777777" w:rsidR="00245261" w:rsidRDefault="0024526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62B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622E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262B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622E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622E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622E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622E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622E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EFE2B" w14:textId="77777777" w:rsidR="00245261" w:rsidRDefault="00245261" w:rsidP="008F3F2D">
      <w:r>
        <w:separator/>
      </w:r>
    </w:p>
  </w:footnote>
  <w:footnote w:type="continuationSeparator" w:id="0">
    <w:p w14:paraId="30C351B2" w14:textId="77777777" w:rsidR="00245261" w:rsidRDefault="0024526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14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1E6787"/>
    <w:rsid w:val="0020398F"/>
    <w:rsid w:val="00245261"/>
    <w:rsid w:val="002B19EE"/>
    <w:rsid w:val="00354137"/>
    <w:rsid w:val="003B6CD4"/>
    <w:rsid w:val="003C2B89"/>
    <w:rsid w:val="00426588"/>
    <w:rsid w:val="00503E5A"/>
    <w:rsid w:val="00584322"/>
    <w:rsid w:val="00595DBD"/>
    <w:rsid w:val="005A5E59"/>
    <w:rsid w:val="005F7BF4"/>
    <w:rsid w:val="00684129"/>
    <w:rsid w:val="007244D3"/>
    <w:rsid w:val="0075404E"/>
    <w:rsid w:val="007E7F34"/>
    <w:rsid w:val="008622E2"/>
    <w:rsid w:val="0089552E"/>
    <w:rsid w:val="008F3F2D"/>
    <w:rsid w:val="009157FD"/>
    <w:rsid w:val="00957F0E"/>
    <w:rsid w:val="0097472C"/>
    <w:rsid w:val="009E1B39"/>
    <w:rsid w:val="00A00644"/>
    <w:rsid w:val="00A04F09"/>
    <w:rsid w:val="00A24F23"/>
    <w:rsid w:val="00A90F21"/>
    <w:rsid w:val="00AD2268"/>
    <w:rsid w:val="00B05438"/>
    <w:rsid w:val="00B262B0"/>
    <w:rsid w:val="00B617F1"/>
    <w:rsid w:val="00C1635D"/>
    <w:rsid w:val="00C61994"/>
    <w:rsid w:val="00C64B86"/>
    <w:rsid w:val="00CA3D64"/>
    <w:rsid w:val="00CA544B"/>
    <w:rsid w:val="00CC4ADF"/>
    <w:rsid w:val="00D07749"/>
    <w:rsid w:val="00DC4590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IT.Dcaf</cp:lastModifiedBy>
  <cp:revision>2</cp:revision>
  <cp:lastPrinted>2013-10-18T09:06:00Z</cp:lastPrinted>
  <dcterms:created xsi:type="dcterms:W3CDTF">2013-10-18T09:21:00Z</dcterms:created>
  <dcterms:modified xsi:type="dcterms:W3CDTF">2013-10-18T09:21:00Z</dcterms:modified>
</cp:coreProperties>
</file>