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63407" w14:textId="4F815527" w:rsidR="00595329" w:rsidRDefault="00595329" w:rsidP="00595329">
      <w:pPr>
        <w:bidi/>
        <w:spacing w:after="0" w:line="240" w:lineRule="auto"/>
        <w:ind w:left="284"/>
        <w:jc w:val="both"/>
        <w:rPr>
          <w:rFonts w:ascii="Arial" w:eastAsia="Times New Roman" w:hAnsi="Arial" w:cs="Arial"/>
          <w:b/>
          <w:bCs/>
          <w:sz w:val="24"/>
          <w:szCs w:val="24"/>
          <w:lang w:bidi="ar-TN"/>
        </w:rPr>
      </w:pPr>
    </w:p>
    <w:p w14:paraId="2FAC9EEC" w14:textId="3C7CAA7D" w:rsidR="00D635B4" w:rsidRPr="0029116A" w:rsidRDefault="00D635B4" w:rsidP="009E03ED">
      <w:pPr>
        <w:bidi/>
        <w:spacing w:after="0" w:line="240" w:lineRule="auto"/>
        <w:ind w:left="284"/>
        <w:jc w:val="both"/>
        <w:rPr>
          <w:rFonts w:ascii="Arial" w:eastAsia="Times New Roman" w:hAnsi="Arial" w:cs="Arial"/>
          <w:b/>
          <w:bCs/>
          <w:sz w:val="24"/>
          <w:szCs w:val="24"/>
          <w:rtl/>
          <w:lang w:bidi="ar-TN"/>
        </w:rPr>
      </w:pPr>
      <w:bookmarkStart w:id="0" w:name="_GoBack"/>
      <w:r w:rsidRPr="0029116A">
        <w:rPr>
          <w:rFonts w:ascii="Arial" w:eastAsia="Times New Roman" w:hAnsi="Arial" w:cs="Arial" w:hint="cs"/>
          <w:b/>
          <w:bCs/>
          <w:sz w:val="24"/>
          <w:szCs w:val="24"/>
          <w:rtl/>
          <w:lang w:bidi="ar-TN"/>
        </w:rPr>
        <w:t xml:space="preserve">منشور عدد 30 لسنة 2018 مؤرخ في 21 نوفمبر 2018 </w:t>
      </w:r>
      <w:bookmarkEnd w:id="0"/>
      <w:r w:rsidRPr="0029116A">
        <w:rPr>
          <w:rFonts w:ascii="Arial" w:eastAsia="Times New Roman" w:hAnsi="Arial" w:cs="Arial" w:hint="cs"/>
          <w:b/>
          <w:bCs/>
          <w:sz w:val="24"/>
          <w:szCs w:val="24"/>
          <w:rtl/>
          <w:lang w:bidi="ar-TN"/>
        </w:rPr>
        <w:t xml:space="preserve">من رئيس الحكومة إلى السيدات والسادة الوزراء وكتاب الدولة ورؤساء الدواوين ومستشاريهم والولاة ورؤساء البلديات ورؤساء المؤسسات والمنشآت العمومية </w:t>
      </w:r>
    </w:p>
    <w:p w14:paraId="15A55F45" w14:textId="04449617" w:rsidR="00D635B4" w:rsidRDefault="00D635B4" w:rsidP="009E03ED">
      <w:pPr>
        <w:bidi/>
        <w:spacing w:after="0" w:line="240" w:lineRule="auto"/>
        <w:ind w:left="284"/>
        <w:jc w:val="both"/>
        <w:rPr>
          <w:rFonts w:ascii="Arial" w:eastAsia="Times New Roman" w:hAnsi="Arial" w:cs="Arial"/>
          <w:rtl/>
          <w:lang w:bidi="ar-TN"/>
        </w:rPr>
      </w:pPr>
    </w:p>
    <w:p w14:paraId="6D2F1630" w14:textId="77777777" w:rsidR="0029116A" w:rsidRDefault="0029116A" w:rsidP="009E03ED">
      <w:pPr>
        <w:bidi/>
        <w:spacing w:after="0" w:line="240" w:lineRule="auto"/>
        <w:ind w:left="284"/>
        <w:jc w:val="both"/>
        <w:rPr>
          <w:rFonts w:ascii="Arial" w:eastAsia="Times New Roman" w:hAnsi="Arial" w:cs="Arial"/>
          <w:b/>
          <w:bCs/>
          <w:rtl/>
          <w:lang w:bidi="ar-TN"/>
        </w:rPr>
      </w:pPr>
    </w:p>
    <w:p w14:paraId="563E906C" w14:textId="30F975F5" w:rsidR="00D635B4" w:rsidRPr="009E03ED" w:rsidRDefault="009E03ED" w:rsidP="0029116A">
      <w:pPr>
        <w:bidi/>
        <w:spacing w:after="0" w:line="240" w:lineRule="auto"/>
        <w:ind w:left="284"/>
        <w:jc w:val="both"/>
        <w:rPr>
          <w:rFonts w:ascii="Arial" w:eastAsia="Times New Roman" w:hAnsi="Arial" w:cs="Arial"/>
          <w:b/>
          <w:bCs/>
          <w:rtl/>
          <w:lang w:bidi="ar-TN"/>
        </w:rPr>
      </w:pPr>
      <w:r w:rsidRPr="0029116A">
        <w:rPr>
          <w:rFonts w:ascii="Arial" w:eastAsia="Times New Roman" w:hAnsi="Arial" w:cs="Arial" w:hint="cs"/>
          <w:b/>
          <w:bCs/>
          <w:u w:val="single"/>
          <w:rtl/>
          <w:lang w:bidi="ar-TN"/>
        </w:rPr>
        <w:t>الموضوع:</w:t>
      </w:r>
      <w:r w:rsidR="00D635B4" w:rsidRPr="009E03ED">
        <w:rPr>
          <w:rFonts w:ascii="Arial" w:eastAsia="Times New Roman" w:hAnsi="Arial" w:cs="Arial" w:hint="cs"/>
          <w:b/>
          <w:bCs/>
          <w:rtl/>
          <w:lang w:bidi="ar-TN"/>
        </w:rPr>
        <w:t xml:space="preserve"> حول تطبيق أحكام القانون عدد 46 لسنة 2018 المؤرخ في 1 أوت 2018 المتعلق بالتصريح بالمكاسب والمصالح ومكافحة الإثراء غير المشروع وتضارب المصالح</w:t>
      </w:r>
    </w:p>
    <w:p w14:paraId="7BA44CCC" w14:textId="69233547" w:rsidR="00D635B4" w:rsidRDefault="00D635B4" w:rsidP="009E03ED">
      <w:pPr>
        <w:bidi/>
        <w:spacing w:after="0" w:line="240" w:lineRule="auto"/>
        <w:ind w:left="284"/>
        <w:jc w:val="both"/>
        <w:rPr>
          <w:rFonts w:ascii="Arial" w:eastAsia="Times New Roman" w:hAnsi="Arial" w:cs="Arial"/>
          <w:rtl/>
          <w:lang w:bidi="ar-TN"/>
        </w:rPr>
      </w:pPr>
    </w:p>
    <w:p w14:paraId="06BFD8B6" w14:textId="6DB58BD0" w:rsidR="00D635B4" w:rsidRPr="009E03ED" w:rsidRDefault="00D635B4" w:rsidP="009E03ED">
      <w:pPr>
        <w:bidi/>
        <w:spacing w:after="0" w:line="240" w:lineRule="auto"/>
        <w:ind w:left="284"/>
        <w:jc w:val="both"/>
        <w:rPr>
          <w:rFonts w:ascii="Arial" w:eastAsia="Times New Roman" w:hAnsi="Arial" w:cs="Arial"/>
          <w:b/>
          <w:bCs/>
          <w:u w:val="single"/>
          <w:rtl/>
          <w:lang w:bidi="ar-TN"/>
        </w:rPr>
      </w:pPr>
      <w:r w:rsidRPr="009E03ED">
        <w:rPr>
          <w:rFonts w:ascii="Arial" w:eastAsia="Times New Roman" w:hAnsi="Arial" w:cs="Arial" w:hint="cs"/>
          <w:b/>
          <w:bCs/>
          <w:u w:val="single"/>
          <w:rtl/>
          <w:lang w:bidi="ar-TN"/>
        </w:rPr>
        <w:t xml:space="preserve">المراجع: </w:t>
      </w:r>
    </w:p>
    <w:p w14:paraId="68C1A60B" w14:textId="65FAD1C8" w:rsidR="00D635B4" w:rsidRPr="009E03ED" w:rsidRDefault="00D635B4" w:rsidP="0029116A">
      <w:pPr>
        <w:pStyle w:val="Paragraphedeliste"/>
        <w:numPr>
          <w:ilvl w:val="0"/>
          <w:numId w:val="26"/>
        </w:numPr>
        <w:bidi/>
        <w:spacing w:before="120" w:after="0" w:line="240" w:lineRule="auto"/>
        <w:ind w:left="927"/>
        <w:jc w:val="both"/>
        <w:rPr>
          <w:rFonts w:ascii="Arial" w:eastAsia="Times New Roman" w:hAnsi="Arial" w:cs="Arial"/>
          <w:rtl/>
          <w:lang w:bidi="ar-TN"/>
        </w:rPr>
      </w:pPr>
      <w:r w:rsidRPr="009E03ED">
        <w:rPr>
          <w:rFonts w:ascii="Arial" w:eastAsia="Times New Roman" w:hAnsi="Arial" w:cs="Arial" w:hint="cs"/>
          <w:rtl/>
          <w:lang w:bidi="ar-TN"/>
        </w:rPr>
        <w:t>قانون</w:t>
      </w:r>
      <w:r w:rsidRPr="009E03ED">
        <w:rPr>
          <w:rFonts w:ascii="Arial" w:eastAsia="Times New Roman" w:hAnsi="Arial" w:cs="Arial"/>
          <w:rtl/>
          <w:lang w:bidi="ar-TN"/>
        </w:rPr>
        <w:t xml:space="preserve"> </w:t>
      </w:r>
      <w:r w:rsidRPr="009E03ED">
        <w:rPr>
          <w:rFonts w:ascii="Arial" w:eastAsia="Times New Roman" w:hAnsi="Arial" w:cs="Arial" w:hint="cs"/>
          <w:rtl/>
          <w:lang w:bidi="ar-TN"/>
        </w:rPr>
        <w:t>عدد</w:t>
      </w:r>
      <w:r w:rsidRPr="009E03ED">
        <w:rPr>
          <w:rFonts w:ascii="Arial" w:eastAsia="Times New Roman" w:hAnsi="Arial" w:cs="Arial"/>
          <w:rtl/>
          <w:lang w:bidi="ar-TN"/>
        </w:rPr>
        <w:t xml:space="preserve"> 46 </w:t>
      </w:r>
      <w:r w:rsidRPr="009E03ED">
        <w:rPr>
          <w:rFonts w:ascii="Arial" w:eastAsia="Times New Roman" w:hAnsi="Arial" w:cs="Arial" w:hint="cs"/>
          <w:rtl/>
          <w:lang w:bidi="ar-TN"/>
        </w:rPr>
        <w:t>لسنة</w:t>
      </w:r>
      <w:r w:rsidRPr="009E03ED">
        <w:rPr>
          <w:rFonts w:ascii="Arial" w:eastAsia="Times New Roman" w:hAnsi="Arial" w:cs="Arial"/>
          <w:rtl/>
          <w:lang w:bidi="ar-TN"/>
        </w:rPr>
        <w:t xml:space="preserve"> 2018 </w:t>
      </w:r>
      <w:r w:rsidRPr="009E03ED">
        <w:rPr>
          <w:rFonts w:ascii="Arial" w:eastAsia="Times New Roman" w:hAnsi="Arial" w:cs="Arial" w:hint="cs"/>
          <w:rtl/>
          <w:lang w:bidi="ar-TN"/>
        </w:rPr>
        <w:t>مؤرخ</w:t>
      </w:r>
      <w:r w:rsidRPr="009E03ED">
        <w:rPr>
          <w:rFonts w:ascii="Arial" w:eastAsia="Times New Roman" w:hAnsi="Arial" w:cs="Arial"/>
          <w:rtl/>
          <w:lang w:bidi="ar-TN"/>
        </w:rPr>
        <w:t xml:space="preserve"> </w:t>
      </w:r>
      <w:r w:rsidRPr="009E03ED">
        <w:rPr>
          <w:rFonts w:ascii="Arial" w:eastAsia="Times New Roman" w:hAnsi="Arial" w:cs="Arial" w:hint="cs"/>
          <w:rtl/>
          <w:lang w:bidi="ar-TN"/>
        </w:rPr>
        <w:t>في</w:t>
      </w:r>
      <w:r w:rsidRPr="009E03ED">
        <w:rPr>
          <w:rFonts w:ascii="Arial" w:eastAsia="Times New Roman" w:hAnsi="Arial" w:cs="Arial"/>
          <w:rtl/>
          <w:lang w:bidi="ar-TN"/>
        </w:rPr>
        <w:t xml:space="preserve"> 1 </w:t>
      </w:r>
      <w:r w:rsidRPr="009E03ED">
        <w:rPr>
          <w:rFonts w:ascii="Arial" w:eastAsia="Times New Roman" w:hAnsi="Arial" w:cs="Arial" w:hint="cs"/>
          <w:rtl/>
          <w:lang w:bidi="ar-TN"/>
        </w:rPr>
        <w:t>أوت</w:t>
      </w:r>
      <w:r w:rsidRPr="009E03ED">
        <w:rPr>
          <w:rFonts w:ascii="Arial" w:eastAsia="Times New Roman" w:hAnsi="Arial" w:cs="Arial"/>
          <w:rtl/>
          <w:lang w:bidi="ar-TN"/>
        </w:rPr>
        <w:t xml:space="preserve"> 2018 </w:t>
      </w:r>
      <w:r w:rsidRPr="009E03ED">
        <w:rPr>
          <w:rFonts w:ascii="Arial" w:eastAsia="Times New Roman" w:hAnsi="Arial" w:cs="Arial" w:hint="cs"/>
          <w:rtl/>
          <w:lang w:bidi="ar-TN"/>
        </w:rPr>
        <w:t>يتعلق</w:t>
      </w:r>
      <w:r w:rsidRPr="009E03ED">
        <w:rPr>
          <w:rFonts w:ascii="Arial" w:eastAsia="Times New Roman" w:hAnsi="Arial" w:cs="Arial"/>
          <w:rtl/>
          <w:lang w:bidi="ar-TN"/>
        </w:rPr>
        <w:t xml:space="preserve"> </w:t>
      </w:r>
      <w:r w:rsidRPr="009E03ED">
        <w:rPr>
          <w:rFonts w:ascii="Arial" w:eastAsia="Times New Roman" w:hAnsi="Arial" w:cs="Arial" w:hint="cs"/>
          <w:rtl/>
          <w:lang w:bidi="ar-TN"/>
        </w:rPr>
        <w:t>بالتصريح</w:t>
      </w:r>
      <w:r w:rsidRPr="009E03ED">
        <w:rPr>
          <w:rFonts w:ascii="Arial" w:eastAsia="Times New Roman" w:hAnsi="Arial" w:cs="Arial"/>
          <w:rtl/>
          <w:lang w:bidi="ar-TN"/>
        </w:rPr>
        <w:t xml:space="preserve"> </w:t>
      </w:r>
      <w:r w:rsidRPr="009E03ED">
        <w:rPr>
          <w:rFonts w:ascii="Arial" w:eastAsia="Times New Roman" w:hAnsi="Arial" w:cs="Arial" w:hint="cs"/>
          <w:rtl/>
          <w:lang w:bidi="ar-TN"/>
        </w:rPr>
        <w:t>بالمكاسب</w:t>
      </w:r>
      <w:r w:rsidRPr="009E03ED">
        <w:rPr>
          <w:rFonts w:ascii="Arial" w:eastAsia="Times New Roman" w:hAnsi="Arial" w:cs="Arial"/>
          <w:rtl/>
          <w:lang w:bidi="ar-TN"/>
        </w:rPr>
        <w:t xml:space="preserve"> </w:t>
      </w:r>
      <w:r w:rsidRPr="009E03ED">
        <w:rPr>
          <w:rFonts w:ascii="Arial" w:eastAsia="Times New Roman" w:hAnsi="Arial" w:cs="Arial" w:hint="cs"/>
          <w:rtl/>
          <w:lang w:bidi="ar-TN"/>
        </w:rPr>
        <w:t>والمصالح</w:t>
      </w:r>
      <w:r w:rsidRPr="009E03ED">
        <w:rPr>
          <w:rFonts w:ascii="Arial" w:eastAsia="Times New Roman" w:hAnsi="Arial" w:cs="Arial"/>
          <w:rtl/>
          <w:lang w:bidi="ar-TN"/>
        </w:rPr>
        <w:t xml:space="preserve"> </w:t>
      </w:r>
      <w:r w:rsidRPr="009E03ED">
        <w:rPr>
          <w:rFonts w:ascii="Arial" w:eastAsia="Times New Roman" w:hAnsi="Arial" w:cs="Arial" w:hint="cs"/>
          <w:rtl/>
          <w:lang w:bidi="ar-TN"/>
        </w:rPr>
        <w:t>وبمكافحة</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الإثراء</w:t>
      </w:r>
      <w:r w:rsidRPr="009E03ED">
        <w:rPr>
          <w:rFonts w:ascii="Arial" w:eastAsia="Times New Roman" w:hAnsi="Arial" w:cs="Arial"/>
          <w:rtl/>
          <w:lang w:bidi="ar-TN"/>
        </w:rPr>
        <w:t xml:space="preserve"> </w:t>
      </w:r>
      <w:r w:rsidRPr="009E03ED">
        <w:rPr>
          <w:rFonts w:ascii="Arial" w:eastAsia="Times New Roman" w:hAnsi="Arial" w:cs="Arial" w:hint="cs"/>
          <w:rtl/>
          <w:lang w:bidi="ar-TN"/>
        </w:rPr>
        <w:t>غير</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المشروع</w:t>
      </w:r>
      <w:r w:rsidRPr="009E03ED">
        <w:rPr>
          <w:rFonts w:ascii="Arial" w:eastAsia="Times New Roman" w:hAnsi="Arial" w:cs="Arial"/>
          <w:rtl/>
          <w:lang w:bidi="ar-TN"/>
        </w:rPr>
        <w:t xml:space="preserve"> </w:t>
      </w:r>
      <w:r w:rsidRPr="009E03ED">
        <w:rPr>
          <w:rFonts w:ascii="Arial" w:eastAsia="Times New Roman" w:hAnsi="Arial" w:cs="Arial" w:hint="cs"/>
          <w:rtl/>
          <w:lang w:bidi="ar-TN"/>
        </w:rPr>
        <w:t>وتضارب</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المصالح</w:t>
      </w:r>
      <w:r w:rsidR="0029116A">
        <w:rPr>
          <w:rFonts w:ascii="Arial" w:eastAsia="Times New Roman" w:hAnsi="Arial" w:cs="Arial" w:hint="cs"/>
          <w:rtl/>
          <w:lang w:bidi="ar-TN"/>
        </w:rPr>
        <w:t>،</w:t>
      </w:r>
    </w:p>
    <w:p w14:paraId="4B67EFC8" w14:textId="7D3C32A5" w:rsidR="00D635B4" w:rsidRPr="009E03ED" w:rsidRDefault="00D635B4" w:rsidP="0029116A">
      <w:pPr>
        <w:pStyle w:val="Paragraphedeliste"/>
        <w:numPr>
          <w:ilvl w:val="0"/>
          <w:numId w:val="26"/>
        </w:numPr>
        <w:bidi/>
        <w:spacing w:before="120" w:after="0" w:line="240" w:lineRule="auto"/>
        <w:ind w:left="927"/>
        <w:jc w:val="both"/>
        <w:rPr>
          <w:rFonts w:ascii="Arial" w:eastAsia="Times New Roman" w:hAnsi="Arial" w:cs="Arial"/>
          <w:rtl/>
          <w:lang w:bidi="ar-TN"/>
        </w:rPr>
      </w:pPr>
      <w:r w:rsidRPr="009E03ED">
        <w:rPr>
          <w:rFonts w:ascii="Arial" w:eastAsia="Times New Roman" w:hAnsi="Arial" w:cs="Arial" w:hint="cs"/>
          <w:rtl/>
          <w:lang w:bidi="ar-TN"/>
        </w:rPr>
        <w:t>قانون</w:t>
      </w:r>
      <w:r w:rsidRPr="009E03ED">
        <w:rPr>
          <w:rFonts w:ascii="Arial" w:eastAsia="Times New Roman" w:hAnsi="Arial" w:cs="Arial"/>
          <w:rtl/>
          <w:lang w:bidi="ar-TN"/>
        </w:rPr>
        <w:t xml:space="preserve"> </w:t>
      </w:r>
      <w:r w:rsidRPr="009E03ED">
        <w:rPr>
          <w:rFonts w:ascii="Arial" w:eastAsia="Times New Roman" w:hAnsi="Arial" w:cs="Arial" w:hint="cs"/>
          <w:rtl/>
          <w:lang w:bidi="ar-TN"/>
        </w:rPr>
        <w:t>عدد</w:t>
      </w:r>
      <w:r w:rsidRPr="009E03ED">
        <w:rPr>
          <w:rFonts w:ascii="Arial" w:eastAsia="Times New Roman" w:hAnsi="Arial" w:cs="Arial"/>
          <w:rtl/>
          <w:lang w:bidi="ar-TN"/>
        </w:rPr>
        <w:t xml:space="preserve"> 16 </w:t>
      </w:r>
      <w:r w:rsidRPr="009E03ED">
        <w:rPr>
          <w:rFonts w:ascii="Arial" w:eastAsia="Times New Roman" w:hAnsi="Arial" w:cs="Arial" w:hint="cs"/>
          <w:rtl/>
          <w:lang w:bidi="ar-TN"/>
        </w:rPr>
        <w:t>لسنة</w:t>
      </w:r>
      <w:r w:rsidRPr="009E03ED">
        <w:rPr>
          <w:rFonts w:ascii="Arial" w:eastAsia="Times New Roman" w:hAnsi="Arial" w:cs="Arial"/>
          <w:rtl/>
          <w:lang w:bidi="ar-TN"/>
        </w:rPr>
        <w:t xml:space="preserve"> 2008 </w:t>
      </w:r>
      <w:r w:rsidRPr="009E03ED">
        <w:rPr>
          <w:rFonts w:ascii="Arial" w:eastAsia="Times New Roman" w:hAnsi="Arial" w:cs="Arial" w:hint="cs"/>
          <w:rtl/>
          <w:lang w:bidi="ar-TN"/>
        </w:rPr>
        <w:t>مؤرخ</w:t>
      </w:r>
      <w:r w:rsidRPr="009E03ED">
        <w:rPr>
          <w:rFonts w:ascii="Arial" w:eastAsia="Times New Roman" w:hAnsi="Arial" w:cs="Arial"/>
          <w:rtl/>
          <w:lang w:bidi="ar-TN"/>
        </w:rPr>
        <w:t xml:space="preserve"> </w:t>
      </w:r>
      <w:r w:rsidRPr="009E03ED">
        <w:rPr>
          <w:rFonts w:ascii="Arial" w:eastAsia="Times New Roman" w:hAnsi="Arial" w:cs="Arial" w:hint="cs"/>
          <w:rtl/>
          <w:lang w:bidi="ar-TN"/>
        </w:rPr>
        <w:t>في</w:t>
      </w:r>
      <w:r w:rsidRPr="009E03ED">
        <w:rPr>
          <w:rFonts w:ascii="Arial" w:eastAsia="Times New Roman" w:hAnsi="Arial" w:cs="Arial"/>
          <w:rtl/>
          <w:lang w:bidi="ar-TN"/>
        </w:rPr>
        <w:t xml:space="preserve"> 25 </w:t>
      </w:r>
      <w:r w:rsidRPr="009E03ED">
        <w:rPr>
          <w:rFonts w:ascii="Arial" w:eastAsia="Times New Roman" w:hAnsi="Arial" w:cs="Arial" w:hint="cs"/>
          <w:rtl/>
          <w:lang w:bidi="ar-TN"/>
        </w:rPr>
        <w:t>فيفري</w:t>
      </w:r>
      <w:r w:rsidRPr="009E03ED">
        <w:rPr>
          <w:rFonts w:ascii="Arial" w:eastAsia="Times New Roman" w:hAnsi="Arial" w:cs="Arial"/>
          <w:rtl/>
          <w:lang w:bidi="ar-TN"/>
        </w:rPr>
        <w:t xml:space="preserve"> 2008 </w:t>
      </w:r>
      <w:r w:rsidRPr="009E03ED">
        <w:rPr>
          <w:rFonts w:ascii="Arial" w:eastAsia="Times New Roman" w:hAnsi="Arial" w:cs="Arial" w:hint="cs"/>
          <w:rtl/>
          <w:lang w:bidi="ar-TN"/>
        </w:rPr>
        <w:t>يتعلق</w:t>
      </w:r>
      <w:r w:rsidRPr="009E03ED">
        <w:rPr>
          <w:rFonts w:ascii="Arial" w:eastAsia="Times New Roman" w:hAnsi="Arial" w:cs="Arial"/>
          <w:rtl/>
          <w:lang w:bidi="ar-TN"/>
        </w:rPr>
        <w:t xml:space="preserve"> </w:t>
      </w:r>
      <w:r w:rsidRPr="009E03ED">
        <w:rPr>
          <w:rFonts w:ascii="Arial" w:eastAsia="Times New Roman" w:hAnsi="Arial" w:cs="Arial" w:hint="cs"/>
          <w:rtl/>
          <w:lang w:bidi="ar-TN"/>
        </w:rPr>
        <w:t>بالموافقة</w:t>
      </w:r>
      <w:r w:rsidRPr="009E03ED">
        <w:rPr>
          <w:rFonts w:ascii="Arial" w:eastAsia="Times New Roman" w:hAnsi="Arial" w:cs="Arial"/>
          <w:rtl/>
          <w:lang w:bidi="ar-TN"/>
        </w:rPr>
        <w:t xml:space="preserve"> </w:t>
      </w:r>
      <w:r w:rsidRPr="009E03ED">
        <w:rPr>
          <w:rFonts w:ascii="Arial" w:eastAsia="Times New Roman" w:hAnsi="Arial" w:cs="Arial" w:hint="cs"/>
          <w:rtl/>
          <w:lang w:bidi="ar-TN"/>
        </w:rPr>
        <w:t>على</w:t>
      </w:r>
      <w:r w:rsidRPr="009E03ED">
        <w:rPr>
          <w:rFonts w:ascii="Arial" w:eastAsia="Times New Roman" w:hAnsi="Arial" w:cs="Arial"/>
          <w:rtl/>
          <w:lang w:bidi="ar-TN"/>
        </w:rPr>
        <w:t xml:space="preserve"> </w:t>
      </w:r>
      <w:r w:rsidRPr="009E03ED">
        <w:rPr>
          <w:rFonts w:ascii="Arial" w:eastAsia="Times New Roman" w:hAnsi="Arial" w:cs="Arial" w:hint="cs"/>
          <w:rtl/>
          <w:lang w:bidi="ar-TN"/>
        </w:rPr>
        <w:t>اتفاقية</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الأمم</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المتحدة</w:t>
      </w:r>
      <w:r w:rsidRPr="009E03ED">
        <w:rPr>
          <w:rFonts w:ascii="Arial" w:eastAsia="Times New Roman" w:hAnsi="Arial" w:cs="Arial"/>
          <w:rtl/>
          <w:lang w:bidi="ar-TN"/>
        </w:rPr>
        <w:t xml:space="preserve"> </w:t>
      </w:r>
      <w:r w:rsidRPr="009E03ED">
        <w:rPr>
          <w:rFonts w:ascii="Arial" w:eastAsia="Times New Roman" w:hAnsi="Arial" w:cs="Arial" w:hint="cs"/>
          <w:rtl/>
          <w:lang w:bidi="ar-TN"/>
        </w:rPr>
        <w:t>لمكافحة</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الفساد</w:t>
      </w:r>
      <w:r w:rsidR="0029116A">
        <w:rPr>
          <w:rFonts w:ascii="Arial" w:eastAsia="Times New Roman" w:hAnsi="Arial" w:cs="Arial" w:hint="cs"/>
          <w:rtl/>
          <w:lang w:bidi="ar-TN"/>
        </w:rPr>
        <w:t>،</w:t>
      </w:r>
    </w:p>
    <w:p w14:paraId="5CF364C7" w14:textId="096FE772" w:rsidR="00D635B4" w:rsidRPr="009E03ED" w:rsidRDefault="00D635B4" w:rsidP="0029116A">
      <w:pPr>
        <w:pStyle w:val="Paragraphedeliste"/>
        <w:numPr>
          <w:ilvl w:val="0"/>
          <w:numId w:val="26"/>
        </w:numPr>
        <w:bidi/>
        <w:spacing w:before="120" w:after="0" w:line="240" w:lineRule="auto"/>
        <w:ind w:left="927"/>
        <w:jc w:val="both"/>
        <w:rPr>
          <w:rFonts w:ascii="Arial" w:eastAsia="Times New Roman" w:hAnsi="Arial" w:cs="Arial"/>
          <w:rtl/>
          <w:lang w:bidi="ar-TN"/>
        </w:rPr>
      </w:pPr>
      <w:r w:rsidRPr="009E03ED">
        <w:rPr>
          <w:rFonts w:ascii="Arial" w:eastAsia="Times New Roman" w:hAnsi="Arial" w:cs="Arial" w:hint="cs"/>
          <w:rtl/>
          <w:lang w:bidi="ar-TN"/>
        </w:rPr>
        <w:t>مرسوم</w:t>
      </w:r>
      <w:r w:rsidRPr="009E03ED">
        <w:rPr>
          <w:rFonts w:ascii="Arial" w:eastAsia="Times New Roman" w:hAnsi="Arial" w:cs="Arial"/>
          <w:rtl/>
          <w:lang w:bidi="ar-TN"/>
        </w:rPr>
        <w:t xml:space="preserve"> </w:t>
      </w:r>
      <w:r w:rsidRPr="009E03ED">
        <w:rPr>
          <w:rFonts w:ascii="Arial" w:eastAsia="Times New Roman" w:hAnsi="Arial" w:cs="Arial" w:hint="cs"/>
          <w:rtl/>
          <w:lang w:bidi="ar-TN"/>
        </w:rPr>
        <w:t>إطاري</w:t>
      </w:r>
      <w:r w:rsidRPr="009E03ED">
        <w:rPr>
          <w:rFonts w:ascii="Arial" w:eastAsia="Times New Roman" w:hAnsi="Arial" w:cs="Arial"/>
          <w:rtl/>
          <w:lang w:bidi="ar-TN"/>
        </w:rPr>
        <w:t xml:space="preserve"> </w:t>
      </w:r>
      <w:r w:rsidRPr="009E03ED">
        <w:rPr>
          <w:rFonts w:ascii="Arial" w:eastAsia="Times New Roman" w:hAnsi="Arial" w:cs="Arial" w:hint="cs"/>
          <w:rtl/>
          <w:lang w:bidi="ar-TN"/>
        </w:rPr>
        <w:t>عدد</w:t>
      </w:r>
      <w:r w:rsidRPr="009E03ED">
        <w:rPr>
          <w:rFonts w:ascii="Arial" w:eastAsia="Times New Roman" w:hAnsi="Arial" w:cs="Arial"/>
          <w:rtl/>
          <w:lang w:bidi="ar-TN"/>
        </w:rPr>
        <w:t xml:space="preserve"> 120 </w:t>
      </w:r>
      <w:r w:rsidRPr="009E03ED">
        <w:rPr>
          <w:rFonts w:ascii="Arial" w:eastAsia="Times New Roman" w:hAnsi="Arial" w:cs="Arial" w:hint="cs"/>
          <w:rtl/>
          <w:lang w:bidi="ar-TN"/>
        </w:rPr>
        <w:t>لسنة</w:t>
      </w:r>
      <w:r w:rsidRPr="009E03ED">
        <w:rPr>
          <w:rFonts w:ascii="Arial" w:eastAsia="Times New Roman" w:hAnsi="Arial" w:cs="Arial"/>
          <w:rtl/>
          <w:lang w:bidi="ar-TN"/>
        </w:rPr>
        <w:t xml:space="preserve"> 2011 </w:t>
      </w:r>
      <w:r w:rsidRPr="009E03ED">
        <w:rPr>
          <w:rFonts w:ascii="Arial" w:eastAsia="Times New Roman" w:hAnsi="Arial" w:cs="Arial" w:hint="cs"/>
          <w:rtl/>
          <w:lang w:bidi="ar-TN"/>
        </w:rPr>
        <w:t>مؤرخ</w:t>
      </w:r>
      <w:r w:rsidRPr="009E03ED">
        <w:rPr>
          <w:rFonts w:ascii="Arial" w:eastAsia="Times New Roman" w:hAnsi="Arial" w:cs="Arial"/>
          <w:rtl/>
          <w:lang w:bidi="ar-TN"/>
        </w:rPr>
        <w:t xml:space="preserve"> </w:t>
      </w:r>
      <w:r w:rsidRPr="009E03ED">
        <w:rPr>
          <w:rFonts w:ascii="Arial" w:eastAsia="Times New Roman" w:hAnsi="Arial" w:cs="Arial" w:hint="cs"/>
          <w:rtl/>
          <w:lang w:bidi="ar-TN"/>
        </w:rPr>
        <w:t>في</w:t>
      </w:r>
      <w:r w:rsidRPr="009E03ED">
        <w:rPr>
          <w:rFonts w:ascii="Arial" w:eastAsia="Times New Roman" w:hAnsi="Arial" w:cs="Arial"/>
          <w:rtl/>
          <w:lang w:bidi="ar-TN"/>
        </w:rPr>
        <w:t xml:space="preserve"> 14 </w:t>
      </w:r>
      <w:r w:rsidRPr="009E03ED">
        <w:rPr>
          <w:rFonts w:ascii="Arial" w:eastAsia="Times New Roman" w:hAnsi="Arial" w:cs="Arial" w:hint="cs"/>
          <w:rtl/>
          <w:lang w:bidi="ar-TN"/>
        </w:rPr>
        <w:t>نوفمبر</w:t>
      </w:r>
      <w:r w:rsidRPr="009E03ED">
        <w:rPr>
          <w:rFonts w:ascii="Arial" w:eastAsia="Times New Roman" w:hAnsi="Arial" w:cs="Arial"/>
          <w:rtl/>
          <w:lang w:bidi="ar-TN"/>
        </w:rPr>
        <w:t xml:space="preserve"> 2011 </w:t>
      </w:r>
      <w:r w:rsidRPr="009E03ED">
        <w:rPr>
          <w:rFonts w:ascii="Arial" w:eastAsia="Times New Roman" w:hAnsi="Arial" w:cs="Arial" w:hint="cs"/>
          <w:rtl/>
          <w:lang w:bidi="ar-TN"/>
        </w:rPr>
        <w:t>يتعلــق</w:t>
      </w:r>
      <w:r w:rsidRPr="009E03ED">
        <w:rPr>
          <w:rFonts w:ascii="Arial" w:eastAsia="Times New Roman" w:hAnsi="Arial" w:cs="Arial"/>
          <w:rtl/>
          <w:lang w:bidi="ar-TN"/>
        </w:rPr>
        <w:t xml:space="preserve"> </w:t>
      </w:r>
      <w:r w:rsidRPr="009E03ED">
        <w:rPr>
          <w:rFonts w:ascii="Arial" w:eastAsia="Times New Roman" w:hAnsi="Arial" w:cs="Arial" w:hint="cs"/>
          <w:rtl/>
          <w:lang w:bidi="ar-TN"/>
        </w:rPr>
        <w:t>بمكافحـة</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الفســاد</w:t>
      </w:r>
      <w:r w:rsidR="0029116A">
        <w:rPr>
          <w:rFonts w:ascii="Arial" w:eastAsia="Times New Roman" w:hAnsi="Arial" w:cs="Arial" w:hint="cs"/>
          <w:rtl/>
          <w:lang w:bidi="ar-TN"/>
        </w:rPr>
        <w:t>،</w:t>
      </w:r>
    </w:p>
    <w:p w14:paraId="59C3EB1A" w14:textId="250EAB80" w:rsidR="00D635B4" w:rsidRPr="009E03ED" w:rsidRDefault="00D635B4" w:rsidP="0029116A">
      <w:pPr>
        <w:pStyle w:val="Paragraphedeliste"/>
        <w:numPr>
          <w:ilvl w:val="0"/>
          <w:numId w:val="26"/>
        </w:numPr>
        <w:bidi/>
        <w:spacing w:before="120" w:after="0" w:line="240" w:lineRule="auto"/>
        <w:ind w:left="927"/>
        <w:jc w:val="both"/>
        <w:rPr>
          <w:rFonts w:ascii="Arial" w:eastAsia="Times New Roman" w:hAnsi="Arial" w:cs="Arial"/>
          <w:rtl/>
          <w:lang w:bidi="ar-TN"/>
        </w:rPr>
      </w:pPr>
      <w:r w:rsidRPr="009E03ED">
        <w:rPr>
          <w:rFonts w:ascii="Arial" w:eastAsia="Times New Roman" w:hAnsi="Arial" w:cs="Arial" w:hint="cs"/>
          <w:rtl/>
          <w:lang w:bidi="ar-TN"/>
        </w:rPr>
        <w:t>أمر</w:t>
      </w:r>
      <w:r w:rsidRPr="009E03ED">
        <w:rPr>
          <w:rFonts w:ascii="Arial" w:eastAsia="Times New Roman" w:hAnsi="Arial" w:cs="Arial"/>
          <w:rtl/>
          <w:lang w:bidi="ar-TN"/>
        </w:rPr>
        <w:t xml:space="preserve"> </w:t>
      </w:r>
      <w:r w:rsidRPr="009E03ED">
        <w:rPr>
          <w:rFonts w:ascii="Arial" w:eastAsia="Times New Roman" w:hAnsi="Arial" w:cs="Arial" w:hint="cs"/>
          <w:rtl/>
          <w:lang w:bidi="ar-TN"/>
        </w:rPr>
        <w:t>عدد</w:t>
      </w:r>
      <w:r w:rsidRPr="009E03ED">
        <w:rPr>
          <w:rFonts w:ascii="Arial" w:eastAsia="Times New Roman" w:hAnsi="Arial" w:cs="Arial"/>
          <w:rtl/>
          <w:lang w:bidi="ar-TN"/>
        </w:rPr>
        <w:t xml:space="preserve"> 2033 </w:t>
      </w:r>
      <w:r w:rsidRPr="009E03ED">
        <w:rPr>
          <w:rFonts w:ascii="Arial" w:eastAsia="Times New Roman" w:hAnsi="Arial" w:cs="Arial" w:hint="cs"/>
          <w:rtl/>
          <w:lang w:bidi="ar-TN"/>
        </w:rPr>
        <w:t>لسنة</w:t>
      </w:r>
      <w:r w:rsidRPr="009E03ED">
        <w:rPr>
          <w:rFonts w:ascii="Arial" w:eastAsia="Times New Roman" w:hAnsi="Arial" w:cs="Arial"/>
          <w:rtl/>
          <w:lang w:bidi="ar-TN"/>
        </w:rPr>
        <w:t xml:space="preserve"> 2008 </w:t>
      </w:r>
      <w:r w:rsidRPr="009E03ED">
        <w:rPr>
          <w:rFonts w:ascii="Arial" w:eastAsia="Times New Roman" w:hAnsi="Arial" w:cs="Arial" w:hint="cs"/>
          <w:rtl/>
          <w:lang w:bidi="ar-TN"/>
        </w:rPr>
        <w:t>مؤرخ</w:t>
      </w:r>
      <w:r w:rsidRPr="009E03ED">
        <w:rPr>
          <w:rFonts w:ascii="Arial" w:eastAsia="Times New Roman" w:hAnsi="Arial" w:cs="Arial"/>
          <w:rtl/>
          <w:lang w:bidi="ar-TN"/>
        </w:rPr>
        <w:t xml:space="preserve"> </w:t>
      </w:r>
      <w:r w:rsidRPr="009E03ED">
        <w:rPr>
          <w:rFonts w:ascii="Arial" w:eastAsia="Times New Roman" w:hAnsi="Arial" w:cs="Arial" w:hint="cs"/>
          <w:rtl/>
          <w:lang w:bidi="ar-TN"/>
        </w:rPr>
        <w:t>في</w:t>
      </w:r>
      <w:r w:rsidRPr="009E03ED">
        <w:rPr>
          <w:rFonts w:ascii="Arial" w:eastAsia="Times New Roman" w:hAnsi="Arial" w:cs="Arial"/>
          <w:rtl/>
          <w:lang w:bidi="ar-TN"/>
        </w:rPr>
        <w:t xml:space="preserve"> 19 </w:t>
      </w:r>
      <w:r w:rsidRPr="009E03ED">
        <w:rPr>
          <w:rFonts w:ascii="Arial" w:eastAsia="Times New Roman" w:hAnsi="Arial" w:cs="Arial" w:hint="cs"/>
          <w:rtl/>
          <w:lang w:bidi="ar-TN"/>
        </w:rPr>
        <w:t>ماي</w:t>
      </w:r>
      <w:r w:rsidRPr="009E03ED">
        <w:rPr>
          <w:rFonts w:ascii="Arial" w:eastAsia="Times New Roman" w:hAnsi="Arial" w:cs="Arial"/>
          <w:rtl/>
          <w:lang w:bidi="ar-TN"/>
        </w:rPr>
        <w:t xml:space="preserve"> 2008 </w:t>
      </w:r>
      <w:r w:rsidRPr="009E03ED">
        <w:rPr>
          <w:rFonts w:ascii="Arial" w:eastAsia="Times New Roman" w:hAnsi="Arial" w:cs="Arial" w:hint="cs"/>
          <w:rtl/>
          <w:lang w:bidi="ar-TN"/>
        </w:rPr>
        <w:t>يتعلق</w:t>
      </w:r>
      <w:r w:rsidRPr="009E03ED">
        <w:rPr>
          <w:rFonts w:ascii="Arial" w:eastAsia="Times New Roman" w:hAnsi="Arial" w:cs="Arial"/>
          <w:rtl/>
          <w:lang w:bidi="ar-TN"/>
        </w:rPr>
        <w:t xml:space="preserve"> </w:t>
      </w:r>
      <w:r w:rsidRPr="009E03ED">
        <w:rPr>
          <w:rFonts w:ascii="Arial" w:eastAsia="Times New Roman" w:hAnsi="Arial" w:cs="Arial" w:hint="cs"/>
          <w:rtl/>
          <w:lang w:bidi="ar-TN"/>
        </w:rPr>
        <w:t>بنشر</w:t>
      </w:r>
      <w:r w:rsidRPr="009E03ED">
        <w:rPr>
          <w:rFonts w:ascii="Arial" w:eastAsia="Times New Roman" w:hAnsi="Arial" w:cs="Arial"/>
          <w:rtl/>
          <w:lang w:bidi="ar-TN"/>
        </w:rPr>
        <w:t xml:space="preserve"> </w:t>
      </w:r>
      <w:r w:rsidRPr="009E03ED">
        <w:rPr>
          <w:rFonts w:ascii="Arial" w:eastAsia="Times New Roman" w:hAnsi="Arial" w:cs="Arial" w:hint="cs"/>
          <w:rtl/>
          <w:lang w:bidi="ar-TN"/>
        </w:rPr>
        <w:t>اتفاقية</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الأمم</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المتحدة</w:t>
      </w:r>
      <w:r w:rsidRPr="009E03ED">
        <w:rPr>
          <w:rFonts w:ascii="Arial" w:eastAsia="Times New Roman" w:hAnsi="Arial" w:cs="Arial"/>
          <w:rtl/>
          <w:lang w:bidi="ar-TN"/>
        </w:rPr>
        <w:t xml:space="preserve"> </w:t>
      </w:r>
      <w:r w:rsidRPr="009E03ED">
        <w:rPr>
          <w:rFonts w:ascii="Arial" w:eastAsia="Times New Roman" w:hAnsi="Arial" w:cs="Arial" w:hint="cs"/>
          <w:rtl/>
          <w:lang w:bidi="ar-TN"/>
        </w:rPr>
        <w:t>لمكافحة</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الفساد</w:t>
      </w:r>
      <w:r w:rsidR="0029116A">
        <w:rPr>
          <w:rFonts w:ascii="Arial" w:eastAsia="Times New Roman" w:hAnsi="Arial" w:cs="Arial" w:hint="cs"/>
          <w:rtl/>
          <w:lang w:bidi="ar-TN"/>
        </w:rPr>
        <w:t>،</w:t>
      </w:r>
    </w:p>
    <w:p w14:paraId="10A48752" w14:textId="5BD6CF4C" w:rsidR="009E03ED" w:rsidRPr="0029116A" w:rsidRDefault="00D635B4" w:rsidP="0029116A">
      <w:pPr>
        <w:pStyle w:val="Paragraphedeliste"/>
        <w:numPr>
          <w:ilvl w:val="0"/>
          <w:numId w:val="26"/>
        </w:numPr>
        <w:bidi/>
        <w:spacing w:before="120" w:after="0" w:line="240" w:lineRule="auto"/>
        <w:ind w:left="927"/>
        <w:jc w:val="both"/>
        <w:rPr>
          <w:rFonts w:ascii="Arial" w:eastAsia="Times New Roman" w:hAnsi="Arial" w:cs="Arial"/>
          <w:lang w:bidi="ar-TN"/>
        </w:rPr>
      </w:pPr>
      <w:r w:rsidRPr="009E03ED">
        <w:rPr>
          <w:rFonts w:ascii="Arial" w:eastAsia="Times New Roman" w:hAnsi="Arial" w:cs="Arial" w:hint="cs"/>
          <w:rtl/>
          <w:lang w:bidi="ar-TN"/>
        </w:rPr>
        <w:t>أمر</w:t>
      </w:r>
      <w:r w:rsidRPr="009E03ED">
        <w:rPr>
          <w:rFonts w:ascii="Arial" w:eastAsia="Times New Roman" w:hAnsi="Arial" w:cs="Arial"/>
          <w:rtl/>
          <w:lang w:bidi="ar-TN"/>
        </w:rPr>
        <w:t xml:space="preserve"> </w:t>
      </w:r>
      <w:r w:rsidRPr="009E03ED">
        <w:rPr>
          <w:rFonts w:ascii="Arial" w:eastAsia="Times New Roman" w:hAnsi="Arial" w:cs="Arial" w:hint="cs"/>
          <w:rtl/>
          <w:lang w:bidi="ar-TN"/>
        </w:rPr>
        <w:t>حكومي</w:t>
      </w:r>
      <w:r w:rsidRPr="009E03ED">
        <w:rPr>
          <w:rFonts w:ascii="Arial" w:eastAsia="Times New Roman" w:hAnsi="Arial" w:cs="Arial"/>
          <w:rtl/>
          <w:lang w:bidi="ar-TN"/>
        </w:rPr>
        <w:t xml:space="preserve"> </w:t>
      </w:r>
      <w:r w:rsidRPr="009E03ED">
        <w:rPr>
          <w:rFonts w:ascii="Arial" w:eastAsia="Times New Roman" w:hAnsi="Arial" w:cs="Arial" w:hint="cs"/>
          <w:rtl/>
          <w:lang w:bidi="ar-TN"/>
        </w:rPr>
        <w:t>عدد</w:t>
      </w:r>
      <w:r w:rsidRPr="009E03ED">
        <w:rPr>
          <w:rFonts w:ascii="Arial" w:eastAsia="Times New Roman" w:hAnsi="Arial" w:cs="Arial"/>
          <w:rtl/>
          <w:lang w:bidi="ar-TN"/>
        </w:rPr>
        <w:t xml:space="preserve"> 818 </w:t>
      </w:r>
      <w:r w:rsidRPr="009E03ED">
        <w:rPr>
          <w:rFonts w:ascii="Arial" w:eastAsia="Times New Roman" w:hAnsi="Arial" w:cs="Arial" w:hint="cs"/>
          <w:rtl/>
          <w:lang w:bidi="ar-TN"/>
        </w:rPr>
        <w:t>لسنة</w:t>
      </w:r>
      <w:r w:rsidRPr="009E03ED">
        <w:rPr>
          <w:rFonts w:ascii="Arial" w:eastAsia="Times New Roman" w:hAnsi="Arial" w:cs="Arial"/>
          <w:rtl/>
          <w:lang w:bidi="ar-TN"/>
        </w:rPr>
        <w:t xml:space="preserve"> 2018 </w:t>
      </w:r>
      <w:r w:rsidRPr="009E03ED">
        <w:rPr>
          <w:rFonts w:ascii="Arial" w:eastAsia="Times New Roman" w:hAnsi="Arial" w:cs="Arial" w:hint="cs"/>
          <w:rtl/>
          <w:lang w:bidi="ar-TN"/>
        </w:rPr>
        <w:t>مؤرخ</w:t>
      </w:r>
      <w:r w:rsidRPr="009E03ED">
        <w:rPr>
          <w:rFonts w:ascii="Arial" w:eastAsia="Times New Roman" w:hAnsi="Arial" w:cs="Arial"/>
          <w:rtl/>
          <w:lang w:bidi="ar-TN"/>
        </w:rPr>
        <w:t xml:space="preserve"> </w:t>
      </w:r>
      <w:r w:rsidRPr="009E03ED">
        <w:rPr>
          <w:rFonts w:ascii="Arial" w:eastAsia="Times New Roman" w:hAnsi="Arial" w:cs="Arial" w:hint="cs"/>
          <w:rtl/>
          <w:lang w:bidi="ar-TN"/>
        </w:rPr>
        <w:t>في</w:t>
      </w:r>
      <w:r w:rsidRPr="009E03ED">
        <w:rPr>
          <w:rFonts w:ascii="Arial" w:eastAsia="Times New Roman" w:hAnsi="Arial" w:cs="Arial"/>
          <w:rtl/>
          <w:lang w:bidi="ar-TN"/>
        </w:rPr>
        <w:t xml:space="preserve"> 11 </w:t>
      </w:r>
      <w:r w:rsidRPr="009E03ED">
        <w:rPr>
          <w:rFonts w:ascii="Arial" w:eastAsia="Times New Roman" w:hAnsi="Arial" w:cs="Arial" w:hint="cs"/>
          <w:rtl/>
          <w:lang w:bidi="ar-TN"/>
        </w:rPr>
        <w:t>أكتوبر</w:t>
      </w:r>
      <w:r w:rsidRPr="009E03ED">
        <w:rPr>
          <w:rFonts w:ascii="Arial" w:eastAsia="Times New Roman" w:hAnsi="Arial" w:cs="Arial"/>
          <w:rtl/>
          <w:lang w:bidi="ar-TN"/>
        </w:rPr>
        <w:t xml:space="preserve"> 2018 </w:t>
      </w:r>
      <w:r w:rsidRPr="009E03ED">
        <w:rPr>
          <w:rFonts w:ascii="Arial" w:eastAsia="Times New Roman" w:hAnsi="Arial" w:cs="Arial" w:hint="cs"/>
          <w:rtl/>
          <w:lang w:bidi="ar-TN"/>
        </w:rPr>
        <w:t>يتعلق</w:t>
      </w:r>
      <w:r w:rsidRPr="009E03ED">
        <w:rPr>
          <w:rFonts w:ascii="Arial" w:eastAsia="Times New Roman" w:hAnsi="Arial" w:cs="Arial"/>
          <w:rtl/>
          <w:lang w:bidi="ar-TN"/>
        </w:rPr>
        <w:t xml:space="preserve"> </w:t>
      </w:r>
      <w:r w:rsidRPr="009E03ED">
        <w:rPr>
          <w:rFonts w:ascii="Arial" w:eastAsia="Times New Roman" w:hAnsi="Arial" w:cs="Arial" w:hint="cs"/>
          <w:rtl/>
          <w:lang w:bidi="ar-TN"/>
        </w:rPr>
        <w:t>بضبط</w:t>
      </w:r>
      <w:r w:rsidRPr="009E03ED">
        <w:rPr>
          <w:rFonts w:ascii="Arial" w:eastAsia="Times New Roman" w:hAnsi="Arial" w:cs="Arial"/>
          <w:rtl/>
          <w:lang w:bidi="ar-TN"/>
        </w:rPr>
        <w:t xml:space="preserve"> </w:t>
      </w:r>
      <w:r w:rsidRPr="009E03ED">
        <w:rPr>
          <w:rFonts w:ascii="Arial" w:eastAsia="Times New Roman" w:hAnsi="Arial" w:cs="Arial" w:hint="cs"/>
          <w:rtl/>
          <w:lang w:bidi="ar-TN"/>
        </w:rPr>
        <w:t>أنموذج</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التصريح</w:t>
      </w:r>
      <w:r w:rsidRPr="009E03ED">
        <w:rPr>
          <w:rFonts w:ascii="Arial" w:eastAsia="Times New Roman" w:hAnsi="Arial" w:cs="Arial"/>
          <w:rtl/>
          <w:lang w:bidi="ar-TN"/>
        </w:rPr>
        <w:t xml:space="preserve"> </w:t>
      </w:r>
      <w:r w:rsidRPr="009E03ED">
        <w:rPr>
          <w:rFonts w:ascii="Arial" w:eastAsia="Times New Roman" w:hAnsi="Arial" w:cs="Arial" w:hint="cs"/>
          <w:rtl/>
          <w:lang w:bidi="ar-TN"/>
        </w:rPr>
        <w:t>بالمكاسب</w:t>
      </w:r>
      <w:r w:rsidRPr="009E03ED">
        <w:rPr>
          <w:rFonts w:ascii="Arial" w:eastAsia="Times New Roman" w:hAnsi="Arial" w:cs="Arial"/>
          <w:rtl/>
          <w:lang w:bidi="ar-TN"/>
        </w:rPr>
        <w:t xml:space="preserve"> </w:t>
      </w:r>
      <w:r w:rsidRPr="009E03ED">
        <w:rPr>
          <w:rFonts w:ascii="Arial" w:eastAsia="Times New Roman" w:hAnsi="Arial" w:cs="Arial" w:hint="cs"/>
          <w:rtl/>
          <w:lang w:bidi="ar-TN"/>
        </w:rPr>
        <w:t>والمصالح</w:t>
      </w:r>
      <w:r w:rsidRPr="009E03ED">
        <w:rPr>
          <w:rFonts w:ascii="Arial" w:eastAsia="Times New Roman" w:hAnsi="Arial" w:cs="Arial"/>
          <w:rtl/>
          <w:lang w:bidi="ar-TN"/>
        </w:rPr>
        <w:t xml:space="preserve"> </w:t>
      </w:r>
      <w:r w:rsidRPr="009E03ED">
        <w:rPr>
          <w:rFonts w:ascii="Arial" w:eastAsia="Times New Roman" w:hAnsi="Arial" w:cs="Arial" w:hint="cs"/>
          <w:rtl/>
          <w:lang w:bidi="ar-TN"/>
        </w:rPr>
        <w:t>والحد</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الأدنى</w:t>
      </w:r>
      <w:r w:rsidRPr="009E03ED">
        <w:rPr>
          <w:rFonts w:ascii="Arial" w:eastAsia="Times New Roman" w:hAnsi="Arial" w:cs="Arial"/>
          <w:rtl/>
          <w:lang w:bidi="ar-TN"/>
        </w:rPr>
        <w:t xml:space="preserve"> </w:t>
      </w:r>
      <w:r w:rsidRPr="009E03ED">
        <w:rPr>
          <w:rFonts w:ascii="Arial" w:eastAsia="Times New Roman" w:hAnsi="Arial" w:cs="Arial" w:hint="cs"/>
          <w:rtl/>
          <w:lang w:bidi="ar-TN"/>
        </w:rPr>
        <w:t>للمكاسب</w:t>
      </w:r>
      <w:r w:rsidRPr="009E03ED">
        <w:rPr>
          <w:rFonts w:ascii="Arial" w:eastAsia="Times New Roman" w:hAnsi="Arial" w:cs="Arial"/>
          <w:rtl/>
          <w:lang w:bidi="ar-TN"/>
        </w:rPr>
        <w:t xml:space="preserve"> </w:t>
      </w:r>
      <w:r w:rsidRPr="009E03ED">
        <w:rPr>
          <w:rFonts w:ascii="Arial" w:eastAsia="Times New Roman" w:hAnsi="Arial" w:cs="Arial" w:hint="cs"/>
          <w:rtl/>
          <w:lang w:bidi="ar-TN"/>
        </w:rPr>
        <w:t>والقروض</w:t>
      </w:r>
      <w:r w:rsidRPr="009E03ED">
        <w:rPr>
          <w:rFonts w:ascii="Arial" w:eastAsia="Times New Roman" w:hAnsi="Arial" w:cs="Arial"/>
          <w:rtl/>
          <w:lang w:bidi="ar-TN"/>
        </w:rPr>
        <w:t xml:space="preserve"> </w:t>
      </w:r>
      <w:r w:rsidRPr="009E03ED">
        <w:rPr>
          <w:rFonts w:ascii="Arial" w:eastAsia="Times New Roman" w:hAnsi="Arial" w:cs="Arial" w:hint="cs"/>
          <w:rtl/>
          <w:lang w:bidi="ar-TN"/>
        </w:rPr>
        <w:t>والهدايا</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الواجب</w:t>
      </w:r>
      <w:r w:rsidRPr="009E03ED">
        <w:rPr>
          <w:rFonts w:ascii="Arial" w:eastAsia="Times New Roman" w:hAnsi="Arial" w:cs="Arial"/>
          <w:rtl/>
          <w:lang w:bidi="ar-TN"/>
        </w:rPr>
        <w:t xml:space="preserve"> </w:t>
      </w:r>
      <w:r w:rsidRPr="009E03ED">
        <w:rPr>
          <w:rFonts w:ascii="Arial" w:eastAsia="Times New Roman" w:hAnsi="Arial" w:cs="Arial" w:hint="cs"/>
          <w:rtl/>
          <w:lang w:bidi="ar-TN"/>
        </w:rPr>
        <w:t>التصريح</w:t>
      </w:r>
      <w:r w:rsidRPr="009E03ED">
        <w:rPr>
          <w:rFonts w:ascii="Arial" w:eastAsia="Times New Roman" w:hAnsi="Arial" w:cs="Arial"/>
          <w:rtl/>
          <w:lang w:bidi="ar-TN"/>
        </w:rPr>
        <w:t xml:space="preserve"> </w:t>
      </w:r>
      <w:r w:rsidRPr="009E03ED">
        <w:rPr>
          <w:rFonts w:ascii="Arial" w:eastAsia="Times New Roman" w:hAnsi="Arial" w:cs="Arial" w:hint="cs"/>
          <w:rtl/>
          <w:lang w:bidi="ar-TN"/>
        </w:rPr>
        <w:t>بها</w:t>
      </w:r>
      <w:r w:rsidRPr="009E03ED">
        <w:rPr>
          <w:rFonts w:ascii="Arial" w:eastAsia="Times New Roman" w:hAnsi="Arial" w:cs="Arial" w:hint="cs"/>
          <w:rtl/>
          <w:lang w:bidi="ar-TN"/>
        </w:rPr>
        <w:t>.</w:t>
      </w:r>
    </w:p>
    <w:p w14:paraId="72BD3CCC" w14:textId="77777777" w:rsidR="009E03ED" w:rsidRDefault="009E03ED" w:rsidP="009E03ED">
      <w:pPr>
        <w:bidi/>
        <w:spacing w:after="0" w:line="240" w:lineRule="auto"/>
        <w:ind w:left="567"/>
        <w:jc w:val="both"/>
        <w:rPr>
          <w:rFonts w:ascii="Arial" w:eastAsia="Times New Roman" w:hAnsi="Arial" w:cs="Arial"/>
          <w:lang w:bidi="ar-TN"/>
        </w:rPr>
      </w:pPr>
    </w:p>
    <w:p w14:paraId="63FB740F" w14:textId="554F8053" w:rsidR="00D635B4" w:rsidRDefault="00D635B4" w:rsidP="0029116A">
      <w:pPr>
        <w:bidi/>
        <w:spacing w:after="0" w:line="240" w:lineRule="auto"/>
        <w:ind w:left="567"/>
        <w:jc w:val="both"/>
        <w:rPr>
          <w:rFonts w:ascii="Arial" w:eastAsia="Times New Roman" w:hAnsi="Arial" w:cs="Arial"/>
          <w:rtl/>
          <w:lang w:bidi="ar-TN"/>
        </w:rPr>
      </w:pPr>
      <w:r w:rsidRPr="009E03ED">
        <w:rPr>
          <w:rFonts w:ascii="Arial" w:eastAsia="Times New Roman" w:hAnsi="Arial" w:cs="Arial" w:hint="cs"/>
          <w:rtl/>
          <w:lang w:bidi="ar-TN"/>
        </w:rPr>
        <w:t xml:space="preserve">في إطار الحرص على حسن تطبيق أحكام </w:t>
      </w:r>
      <w:hyperlink r:id="rId7" w:history="1">
        <w:r w:rsidRPr="0029116A">
          <w:rPr>
            <w:rStyle w:val="Lienhypertexte"/>
            <w:rFonts w:ascii="Arial" w:eastAsia="Times New Roman" w:hAnsi="Arial" w:cs="Arial" w:hint="cs"/>
            <w:rtl/>
            <w:lang w:bidi="ar-TN"/>
          </w:rPr>
          <w:t>القانون عدد 46 لسنة 2018 المؤرخ في 1 أوت 2018 المتعلق بالتصريح بالمكاسب والمصالح ومكافحة الإثراء غير المشروع وتضارب المصالح</w:t>
        </w:r>
      </w:hyperlink>
      <w:r w:rsidRPr="009E03ED">
        <w:rPr>
          <w:rFonts w:ascii="Arial" w:eastAsia="Times New Roman" w:hAnsi="Arial" w:cs="Arial" w:hint="cs"/>
          <w:rtl/>
          <w:lang w:bidi="ar-TN"/>
        </w:rPr>
        <w:t xml:space="preserve"> الذي يهدف إلى دعم الشفافية</w:t>
      </w:r>
      <w:r w:rsidR="00AF5BFA" w:rsidRPr="009E03ED">
        <w:rPr>
          <w:rFonts w:ascii="Arial" w:eastAsia="Times New Roman" w:hAnsi="Arial" w:cs="Arial" w:hint="cs"/>
          <w:rtl/>
          <w:lang w:bidi="ar-TN"/>
        </w:rPr>
        <w:t> وترسيخ مبادئ النزاهة والحياد</w:t>
      </w:r>
      <w:r w:rsidR="0029116A">
        <w:rPr>
          <w:rFonts w:ascii="Arial" w:eastAsia="Times New Roman" w:hAnsi="Arial" w:cs="Arial" w:hint="cs"/>
          <w:rtl/>
          <w:lang w:bidi="ar-TN"/>
        </w:rPr>
        <w:t> والمساءلة وحماية المال العام والذي يتنزل ضمن أحكام الدستور المتعلقة بالنزاهة  والشفافية ومنع تضارب المصالح،  فإنه يتعين وفقا لمقتضيات الفصل 5 من القانون المشار إليه أعلاه، على السيدات والسادة الوزراء وكتاب الدولة ومستشاريهم ورؤساء الدواوين والولاة ورؤساء البلديات ورؤساء المؤسسات والمنشآت العمومية التصريح بمكاسبهم ومصالحهم وذلك طبقا للإجراءات المنصوص عليها بالقانون المذكور وحث منظوريهم على تطبيق مقتضياته في أجل أقصاه 14 ديسمبر 2018.</w:t>
      </w:r>
    </w:p>
    <w:p w14:paraId="068BA1E8" w14:textId="35CEE519" w:rsidR="0029116A" w:rsidRDefault="0029116A" w:rsidP="0029116A">
      <w:pPr>
        <w:bidi/>
        <w:spacing w:after="0" w:line="240" w:lineRule="auto"/>
        <w:ind w:left="567"/>
        <w:jc w:val="both"/>
        <w:rPr>
          <w:rFonts w:ascii="Arial" w:eastAsia="Times New Roman" w:hAnsi="Arial" w:cs="Arial"/>
          <w:rtl/>
          <w:lang w:bidi="ar-TN"/>
        </w:rPr>
      </w:pPr>
    </w:p>
    <w:p w14:paraId="5D37C32D" w14:textId="4CE4ACD7" w:rsidR="0029116A" w:rsidRDefault="0029116A" w:rsidP="0029116A">
      <w:pPr>
        <w:bidi/>
        <w:spacing w:after="0" w:line="240" w:lineRule="auto"/>
        <w:ind w:left="567"/>
        <w:jc w:val="both"/>
        <w:rPr>
          <w:rFonts w:ascii="Arial" w:eastAsia="Times New Roman" w:hAnsi="Arial" w:cs="Arial"/>
          <w:rtl/>
          <w:lang w:bidi="ar-TN"/>
        </w:rPr>
      </w:pPr>
      <w:r>
        <w:rPr>
          <w:rFonts w:ascii="Arial" w:eastAsia="Times New Roman" w:hAnsi="Arial" w:cs="Arial" w:hint="cs"/>
          <w:rtl/>
          <w:lang w:bidi="ar-TN"/>
        </w:rPr>
        <w:t>ونظرا لأهمية الموضوع، فإنه يتعين على جميع السيدات والسادة الوزراء وكتاب الدولة والولاة ورؤساء البلديات ورؤساء المؤسسات والمنشآت العمومية أن يولوا الموضوع ما يستحقه من الأهمية، وأن يعملوا على تنفيذ ما جاء بهذا المنشور بكامل الدقة والعناية.</w:t>
      </w:r>
    </w:p>
    <w:p w14:paraId="7BC789AC" w14:textId="77777777" w:rsidR="0029116A" w:rsidRPr="009E03ED" w:rsidRDefault="0029116A" w:rsidP="0029116A">
      <w:pPr>
        <w:bidi/>
        <w:spacing w:after="0" w:line="240" w:lineRule="auto"/>
        <w:ind w:left="567"/>
        <w:jc w:val="both"/>
        <w:rPr>
          <w:rFonts w:ascii="Arial" w:eastAsia="Times New Roman" w:hAnsi="Arial" w:cs="Arial" w:hint="cs"/>
          <w:rtl/>
          <w:lang w:bidi="ar-TN"/>
        </w:rPr>
      </w:pPr>
    </w:p>
    <w:sectPr w:rsidR="0029116A" w:rsidRPr="009E03ED"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84E7" w14:textId="77777777" w:rsidR="007271DB" w:rsidRDefault="007271DB" w:rsidP="008F3F2D">
      <w:r>
        <w:separator/>
      </w:r>
    </w:p>
  </w:endnote>
  <w:endnote w:type="continuationSeparator" w:id="0">
    <w:p w14:paraId="460D861B" w14:textId="77777777" w:rsidR="007271DB" w:rsidRDefault="007271D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095A3" w14:textId="77777777" w:rsidR="007271DB" w:rsidRDefault="007271DB" w:rsidP="008F3F2D">
      <w:r>
        <w:separator/>
      </w:r>
    </w:p>
  </w:footnote>
  <w:footnote w:type="continuationSeparator" w:id="0">
    <w:p w14:paraId="2B5B27E5" w14:textId="77777777" w:rsidR="007271DB" w:rsidRDefault="007271DB"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5"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8"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9"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0" w15:restartNumberingAfterBreak="0">
    <w:nsid w:val="42C958B9"/>
    <w:multiLevelType w:val="hybridMultilevel"/>
    <w:tmpl w:val="E6A6F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3"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6"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7"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0"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1" w15:restartNumberingAfterBreak="0">
    <w:nsid w:val="683471F8"/>
    <w:multiLevelType w:val="hybridMultilevel"/>
    <w:tmpl w:val="EE50FEA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5"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22"/>
  </w:num>
  <w:num w:numId="2">
    <w:abstractNumId w:val="16"/>
  </w:num>
  <w:num w:numId="3">
    <w:abstractNumId w:val="2"/>
  </w:num>
  <w:num w:numId="4">
    <w:abstractNumId w:val="13"/>
  </w:num>
  <w:num w:numId="5">
    <w:abstractNumId w:val="1"/>
  </w:num>
  <w:num w:numId="6">
    <w:abstractNumId w:val="17"/>
  </w:num>
  <w:num w:numId="7">
    <w:abstractNumId w:val="3"/>
  </w:num>
  <w:num w:numId="8">
    <w:abstractNumId w:val="4"/>
  </w:num>
  <w:num w:numId="9">
    <w:abstractNumId w:val="24"/>
  </w:num>
  <w:num w:numId="10">
    <w:abstractNumId w:val="20"/>
  </w:num>
  <w:num w:numId="11">
    <w:abstractNumId w:val="12"/>
  </w:num>
  <w:num w:numId="12">
    <w:abstractNumId w:val="25"/>
  </w:num>
  <w:num w:numId="13">
    <w:abstractNumId w:val="15"/>
  </w:num>
  <w:num w:numId="14">
    <w:abstractNumId w:val="23"/>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6"/>
  </w:num>
  <w:num w:numId="20">
    <w:abstractNumId w:val="5"/>
  </w:num>
  <w:num w:numId="21">
    <w:abstractNumId w:val="11"/>
  </w:num>
  <w:num w:numId="22">
    <w:abstractNumId w:val="14"/>
  </w:num>
  <w:num w:numId="23">
    <w:abstractNumId w:val="7"/>
  </w:num>
  <w:num w:numId="24">
    <w:abstractNumId w:val="9"/>
  </w:num>
  <w:num w:numId="25">
    <w:abstractNumId w:val="10"/>
  </w:num>
  <w:num w:numId="2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1E5DD5"/>
    <w:rsid w:val="001F2095"/>
    <w:rsid w:val="0029116A"/>
    <w:rsid w:val="002B19EE"/>
    <w:rsid w:val="003040F9"/>
    <w:rsid w:val="00354137"/>
    <w:rsid w:val="003A76D7"/>
    <w:rsid w:val="003B6CD4"/>
    <w:rsid w:val="003D531F"/>
    <w:rsid w:val="004B661D"/>
    <w:rsid w:val="004D4882"/>
    <w:rsid w:val="00595329"/>
    <w:rsid w:val="005F7BF4"/>
    <w:rsid w:val="00684129"/>
    <w:rsid w:val="006C103F"/>
    <w:rsid w:val="007204E3"/>
    <w:rsid w:val="007244D3"/>
    <w:rsid w:val="007271DB"/>
    <w:rsid w:val="0075404E"/>
    <w:rsid w:val="007C6F68"/>
    <w:rsid w:val="007F729E"/>
    <w:rsid w:val="008016FB"/>
    <w:rsid w:val="008D73A6"/>
    <w:rsid w:val="008F1951"/>
    <w:rsid w:val="008F3F2D"/>
    <w:rsid w:val="00957F0E"/>
    <w:rsid w:val="0097472C"/>
    <w:rsid w:val="009E03ED"/>
    <w:rsid w:val="00A00644"/>
    <w:rsid w:val="00A04F09"/>
    <w:rsid w:val="00A1747C"/>
    <w:rsid w:val="00A90F21"/>
    <w:rsid w:val="00AD2268"/>
    <w:rsid w:val="00AF5BFA"/>
    <w:rsid w:val="00B05438"/>
    <w:rsid w:val="00B21D52"/>
    <w:rsid w:val="00B617F1"/>
    <w:rsid w:val="00BC09D2"/>
    <w:rsid w:val="00C1635D"/>
    <w:rsid w:val="00C64B86"/>
    <w:rsid w:val="00C9512C"/>
    <w:rsid w:val="00CA02A3"/>
    <w:rsid w:val="00CC4ADF"/>
    <w:rsid w:val="00D07749"/>
    <w:rsid w:val="00D27C26"/>
    <w:rsid w:val="00D635B4"/>
    <w:rsid w:val="00E10A35"/>
    <w:rsid w:val="00E953A2"/>
    <w:rsid w:val="00F57B75"/>
    <w:rsid w:val="00F6212A"/>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12722">
      <w:bodyDiv w:val="1"/>
      <w:marLeft w:val="0"/>
      <w:marRight w:val="0"/>
      <w:marTop w:val="0"/>
      <w:marBottom w:val="0"/>
      <w:divBdr>
        <w:top w:val="none" w:sz="0" w:space="0" w:color="auto"/>
        <w:left w:val="none" w:sz="0" w:space="0" w:color="auto"/>
        <w:bottom w:val="none" w:sz="0" w:space="0" w:color="auto"/>
        <w:right w:val="none" w:sz="0" w:space="0" w:color="auto"/>
      </w:divBdr>
      <w:divsChild>
        <w:div w:id="693649483">
          <w:marLeft w:val="0"/>
          <w:marRight w:val="0"/>
          <w:marTop w:val="0"/>
          <w:marBottom w:val="0"/>
          <w:divBdr>
            <w:top w:val="none" w:sz="0" w:space="0" w:color="auto"/>
            <w:left w:val="none" w:sz="0" w:space="0" w:color="auto"/>
            <w:bottom w:val="none" w:sz="0" w:space="0" w:color="auto"/>
            <w:right w:val="none" w:sz="0" w:space="0" w:color="auto"/>
          </w:divBdr>
        </w:div>
      </w:divsChild>
    </w:div>
    <w:div w:id="2056159020">
      <w:bodyDiv w:val="1"/>
      <w:marLeft w:val="0"/>
      <w:marRight w:val="0"/>
      <w:marTop w:val="0"/>
      <w:marBottom w:val="0"/>
      <w:divBdr>
        <w:top w:val="none" w:sz="0" w:space="0" w:color="auto"/>
        <w:left w:val="none" w:sz="0" w:space="0" w:color="auto"/>
        <w:bottom w:val="none" w:sz="0" w:space="0" w:color="auto"/>
        <w:right w:val="none" w:sz="0" w:space="0" w:color="auto"/>
      </w:divBdr>
      <w:divsChild>
        <w:div w:id="1751733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slation-securite.tn/ar/node/1043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2012-05-17T15:54:00Z</cp:lastPrinted>
  <dcterms:created xsi:type="dcterms:W3CDTF">2018-11-30T09:59:00Z</dcterms:created>
  <dcterms:modified xsi:type="dcterms:W3CDTF">2018-11-30T09:59:00Z</dcterms:modified>
</cp:coreProperties>
</file>