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99A35" w14:textId="77777777" w:rsidR="00CD421F" w:rsidRDefault="00CD421F" w:rsidP="00CD421F">
      <w:pPr>
        <w:tabs>
          <w:tab w:val="left" w:pos="2688"/>
        </w:tabs>
        <w:bidi/>
        <w:spacing w:before="100" w:beforeAutospacing="1" w:after="0"/>
        <w:ind w:left="284"/>
        <w:jc w:val="both"/>
        <w:rPr>
          <w:rFonts w:ascii="Arial" w:hAnsi="Arial" w:cs="Arial" w:hint="cs"/>
          <w:b/>
          <w:bCs/>
          <w:sz w:val="24"/>
          <w:szCs w:val="24"/>
          <w:rtl/>
          <w:lang w:val="en-US" w:bidi="ar-TN"/>
        </w:rPr>
      </w:pPr>
    </w:p>
    <w:p w14:paraId="6508BD4A" w14:textId="77777777" w:rsidR="00CD421F" w:rsidRDefault="00CD421F" w:rsidP="00CD421F">
      <w:pPr>
        <w:tabs>
          <w:tab w:val="left" w:pos="2688"/>
        </w:tabs>
        <w:bidi/>
        <w:spacing w:before="100" w:beforeAutospacing="1" w:after="0"/>
        <w:ind w:left="284"/>
        <w:jc w:val="both"/>
        <w:rPr>
          <w:rFonts w:ascii="Arial" w:hAnsi="Arial" w:cs="Arial" w:hint="cs"/>
          <w:b/>
          <w:bCs/>
          <w:sz w:val="24"/>
          <w:szCs w:val="24"/>
          <w:rtl/>
          <w:lang w:val="en-US" w:bidi="ar-TN"/>
        </w:rPr>
      </w:pPr>
      <w:r w:rsidRPr="00CD421F">
        <w:rPr>
          <w:rFonts w:ascii="Arial" w:hAnsi="Arial" w:cs="Arial" w:hint="cs"/>
          <w:b/>
          <w:bCs/>
          <w:sz w:val="24"/>
          <w:szCs w:val="24"/>
          <w:rtl/>
          <w:lang w:val="en-US" w:bidi="ar-TN"/>
        </w:rPr>
        <w:t>ق</w:t>
      </w:r>
      <w:r w:rsidRPr="00CD421F">
        <w:rPr>
          <w:rFonts w:ascii="Arial" w:hAnsi="Arial" w:cs="Arial"/>
          <w:b/>
          <w:bCs/>
          <w:sz w:val="24"/>
          <w:szCs w:val="24"/>
          <w:rtl/>
          <w:lang w:val="en-US" w:bidi="ar-TN"/>
        </w:rPr>
        <w:t>رار الهيئة العليا المستقلة للانتخابات عدد 31 لسنة 2014 مؤرخ في 6 أكتوبر 2014 يتعلق بضبط شروط وإجراءات اعتماد ممثلي القائمات المترشحة والمترشّحين والأحزاب</w:t>
      </w:r>
    </w:p>
    <w:p w14:paraId="403BB6DA" w14:textId="1B52B825" w:rsidR="00CD421F" w:rsidRPr="00CD421F" w:rsidRDefault="00CD421F" w:rsidP="00CD421F">
      <w:pPr>
        <w:tabs>
          <w:tab w:val="left" w:pos="2688"/>
        </w:tabs>
        <w:bidi/>
        <w:spacing w:before="100" w:beforeAutospacing="1" w:after="0"/>
        <w:ind w:left="284"/>
        <w:jc w:val="both"/>
        <w:rPr>
          <w:rFonts w:ascii="Arial" w:hAnsi="Arial" w:cs="Arial"/>
          <w:b/>
          <w:bCs/>
          <w:sz w:val="24"/>
          <w:szCs w:val="24"/>
          <w:rtl/>
          <w:lang w:val="en-US" w:bidi="ar-TN"/>
        </w:rPr>
      </w:pPr>
      <w:r w:rsidRPr="00CD421F">
        <w:rPr>
          <w:rFonts w:ascii="Arial" w:hAnsi="Arial" w:cs="Arial"/>
          <w:rtl/>
          <w:lang w:val="en-US" w:bidi="ar-TN"/>
        </w:rPr>
        <w:t>إن مجلس الهيئة العليا المستقلة للانتخابات،</w:t>
      </w:r>
    </w:p>
    <w:p w14:paraId="0BA0CCEC"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بعد الاطلاع على دستور الجمهورية التونسية وخاصة الفصول 34 و55 و75 و125 و126 منه،</w:t>
      </w:r>
    </w:p>
    <w:p w14:paraId="288E9212"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وعلى القانون التأسيسي عدد 6 لسنة 2011 المؤرخ في 16 ديسمبر 2011 والمتعلق بالتنظيم المؤقت للسلط العمومية كما تمّ تنقيحه وإتمامه بالنصوص اللاحقة،</w:t>
      </w:r>
    </w:p>
    <w:p w14:paraId="410E14EB"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وعلى القانون الأساسي عدد 23 لسنة 2012 المؤرخ في 20 ديسمبر 2012 والمتعلق بالهيئة العليا المستقلة للانتخابات كما تمّ تنقيحه وإتمامه بالنصوص اللاحقة، وخاصة الفصل الثالث فقرتان 9 و10 والفصل 19 منه،</w:t>
      </w:r>
    </w:p>
    <w:p w14:paraId="01EBA0E1"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وعلى القانون الأساسي عدد 16 لسنة 2014 المؤرخ في 26 ماي 2014 والمتعلق بالانتخابات والاستفتاء وخاصة الفصول 123 و124 و129 و133 و134 و139 و140 منه،</w:t>
      </w:r>
    </w:p>
    <w:p w14:paraId="360E6D7E"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وبعد التداول قرر ما يلي</w:t>
      </w:r>
      <w:r w:rsidRPr="00CD421F">
        <w:rPr>
          <w:rFonts w:ascii="Arial" w:hAnsi="Arial" w:cs="Arial"/>
          <w:lang w:val="en-US" w:bidi="ar-TN"/>
        </w:rPr>
        <w:t>:</w:t>
      </w:r>
    </w:p>
    <w:p w14:paraId="140C35CD" w14:textId="40460C16"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b/>
          <w:bCs/>
          <w:rtl/>
          <w:lang w:val="en-US" w:bidi="ar-TN"/>
        </w:rPr>
        <w:t>الفصل الأوّل</w:t>
      </w:r>
      <w:r w:rsidRPr="00CD421F">
        <w:rPr>
          <w:rFonts w:ascii="Arial" w:hAnsi="Arial" w:cs="Arial" w:hint="cs"/>
          <w:b/>
          <w:bCs/>
          <w:rtl/>
          <w:lang w:val="en-US" w:bidi="ar-TN"/>
        </w:rPr>
        <w:t xml:space="preserve"> </w:t>
      </w:r>
      <w:r w:rsidRPr="00CD421F">
        <w:rPr>
          <w:rFonts w:ascii="Arial" w:hAnsi="Arial" w:cs="Arial"/>
          <w:b/>
          <w:bCs/>
          <w:rtl/>
          <w:lang w:val="en-US" w:bidi="ar-TN"/>
        </w:rPr>
        <w:t>–</w:t>
      </w:r>
      <w:r>
        <w:rPr>
          <w:rFonts w:ascii="Arial" w:hAnsi="Arial" w:cs="Arial" w:hint="cs"/>
          <w:rtl/>
          <w:lang w:val="en-US" w:bidi="ar-TN"/>
        </w:rPr>
        <w:t xml:space="preserve"> </w:t>
      </w:r>
      <w:r w:rsidRPr="00CD421F">
        <w:rPr>
          <w:rFonts w:ascii="Arial" w:hAnsi="Arial" w:cs="Arial"/>
          <w:rtl/>
          <w:lang w:val="en-US" w:bidi="ar-TN"/>
        </w:rPr>
        <w:t xml:space="preserve"> يضبط هذا القرار شروط وإجراءات اعتماد ممثلي القائمات المترشحة والمترشّحين وممثلي الأحزاب لمتابعة عمليات الاقتراع والفرز وجمع النتائج</w:t>
      </w:r>
      <w:r w:rsidRPr="00CD421F">
        <w:rPr>
          <w:rFonts w:ascii="Arial" w:hAnsi="Arial" w:cs="Arial"/>
          <w:lang w:val="en-US" w:bidi="ar-TN"/>
        </w:rPr>
        <w:t xml:space="preserve">. </w:t>
      </w:r>
    </w:p>
    <w:p w14:paraId="3692C355" w14:textId="547F4195"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b/>
          <w:bCs/>
          <w:rtl/>
          <w:lang w:val="en-US" w:bidi="ar-TN"/>
        </w:rPr>
        <w:t xml:space="preserve">الفصل </w:t>
      </w:r>
      <w:r w:rsidRPr="00CD421F">
        <w:rPr>
          <w:rFonts w:ascii="Arial" w:hAnsi="Arial" w:cs="Arial" w:hint="cs"/>
          <w:b/>
          <w:bCs/>
          <w:rtl/>
          <w:lang w:val="en-US" w:bidi="ar-TN"/>
        </w:rPr>
        <w:t xml:space="preserve">2 </w:t>
      </w:r>
      <w:r w:rsidRPr="00CD421F">
        <w:rPr>
          <w:rFonts w:ascii="Arial" w:hAnsi="Arial" w:cs="Arial"/>
          <w:b/>
          <w:bCs/>
          <w:rtl/>
          <w:lang w:val="en-US" w:bidi="ar-TN"/>
        </w:rPr>
        <w:t>–</w:t>
      </w:r>
      <w:r>
        <w:rPr>
          <w:rFonts w:ascii="Arial" w:hAnsi="Arial" w:cs="Arial" w:hint="cs"/>
          <w:rtl/>
          <w:lang w:val="en-US" w:bidi="ar-TN"/>
        </w:rPr>
        <w:t xml:space="preserve"> </w:t>
      </w:r>
      <w:r w:rsidRPr="00CD421F">
        <w:rPr>
          <w:rFonts w:ascii="Arial" w:hAnsi="Arial" w:cs="Arial"/>
          <w:rtl/>
          <w:lang w:val="en-US" w:bidi="ar-TN"/>
        </w:rPr>
        <w:t xml:space="preserve"> يقصد بالقائمة المترشحة والمترشح والحزب على معنى هذا القرار القائمة المترشحة في الانتخابات التشريعية والمترشح في الانتخابات الرئاسية والحزب في الاستفتاء</w:t>
      </w:r>
      <w:r w:rsidRPr="00CD421F">
        <w:rPr>
          <w:rFonts w:ascii="Arial" w:hAnsi="Arial" w:cs="Arial"/>
          <w:lang w:val="en-US" w:bidi="ar-TN"/>
        </w:rPr>
        <w:t>.</w:t>
      </w:r>
    </w:p>
    <w:p w14:paraId="6CB3E280" w14:textId="7666DF4A" w:rsidR="00CD421F" w:rsidRPr="00CD421F" w:rsidRDefault="00CD421F" w:rsidP="00D16786">
      <w:pPr>
        <w:tabs>
          <w:tab w:val="left" w:pos="2688"/>
        </w:tabs>
        <w:bidi/>
        <w:spacing w:before="100" w:beforeAutospacing="1" w:after="0"/>
        <w:ind w:left="284"/>
        <w:jc w:val="both"/>
        <w:rPr>
          <w:rFonts w:ascii="Arial" w:hAnsi="Arial" w:cs="Arial"/>
          <w:rtl/>
          <w:lang w:val="en-US" w:bidi="ar-TN"/>
        </w:rPr>
      </w:pPr>
      <w:r w:rsidRPr="00D16786">
        <w:rPr>
          <w:rFonts w:ascii="Arial" w:hAnsi="Arial" w:cs="Arial"/>
          <w:b/>
          <w:bCs/>
          <w:rtl/>
          <w:lang w:val="en-US" w:bidi="ar-TN"/>
        </w:rPr>
        <w:t>الفصل 3</w:t>
      </w:r>
      <w:r w:rsidR="00D16786" w:rsidRPr="00D16786">
        <w:rPr>
          <w:rFonts w:ascii="Arial" w:hAnsi="Arial" w:cs="Arial" w:hint="cs"/>
          <w:b/>
          <w:bCs/>
          <w:rtl/>
          <w:lang w:val="en-US" w:bidi="ar-TN"/>
        </w:rPr>
        <w:t xml:space="preserve"> </w:t>
      </w:r>
      <w:r w:rsidR="00D16786" w:rsidRPr="00D16786">
        <w:rPr>
          <w:rFonts w:ascii="Arial" w:hAnsi="Arial" w:cs="Arial"/>
          <w:b/>
          <w:bCs/>
          <w:rtl/>
          <w:lang w:val="en-US" w:bidi="ar-TN"/>
        </w:rPr>
        <w:t>–</w:t>
      </w:r>
      <w:r w:rsidR="00D16786">
        <w:rPr>
          <w:rFonts w:ascii="Arial" w:hAnsi="Arial" w:cs="Arial" w:hint="cs"/>
          <w:rtl/>
          <w:lang w:val="en-US" w:bidi="ar-TN"/>
        </w:rPr>
        <w:t xml:space="preserve"> </w:t>
      </w:r>
      <w:r w:rsidRPr="00CD421F">
        <w:rPr>
          <w:rFonts w:ascii="Arial" w:hAnsi="Arial" w:cs="Arial"/>
          <w:rtl/>
          <w:lang w:val="en-US" w:bidi="ar-TN"/>
        </w:rPr>
        <w:t xml:space="preserve"> يمكن لكل قائمة مترشحة وكل مترشح وكل حزب اقتراح ممثّل أو أكثر لمتابعة سير عمليات الاقتراع والفرز وجمع النتائج، شرط الحصول على اعتماد من قبل الهيئة العليا المستقلة للانتخابات</w:t>
      </w:r>
      <w:r w:rsidRPr="00CD421F">
        <w:rPr>
          <w:rFonts w:ascii="Arial" w:hAnsi="Arial" w:cs="Arial"/>
          <w:lang w:val="en-US" w:bidi="ar-TN"/>
        </w:rPr>
        <w:t>.</w:t>
      </w:r>
    </w:p>
    <w:p w14:paraId="00198648" w14:textId="2C0D8A44" w:rsidR="00CD421F" w:rsidRPr="00CD421F" w:rsidRDefault="00CD421F" w:rsidP="00D16786">
      <w:pPr>
        <w:tabs>
          <w:tab w:val="left" w:pos="2688"/>
        </w:tabs>
        <w:bidi/>
        <w:spacing w:before="100" w:beforeAutospacing="1" w:after="0"/>
        <w:ind w:left="284"/>
        <w:jc w:val="both"/>
        <w:rPr>
          <w:rFonts w:ascii="Arial" w:hAnsi="Arial" w:cs="Arial"/>
          <w:rtl/>
          <w:lang w:val="en-US" w:bidi="ar-TN"/>
        </w:rPr>
      </w:pPr>
      <w:r w:rsidRPr="00D16786">
        <w:rPr>
          <w:rFonts w:ascii="Arial" w:hAnsi="Arial" w:cs="Arial"/>
          <w:b/>
          <w:bCs/>
          <w:rtl/>
          <w:lang w:val="en-US" w:bidi="ar-TN"/>
        </w:rPr>
        <w:t xml:space="preserve">الفصل </w:t>
      </w:r>
      <w:r w:rsidR="00D16786" w:rsidRPr="00D16786">
        <w:rPr>
          <w:rFonts w:ascii="Arial" w:hAnsi="Arial" w:cs="Arial" w:hint="cs"/>
          <w:b/>
          <w:bCs/>
          <w:rtl/>
          <w:lang w:val="en-US" w:bidi="ar-TN"/>
        </w:rPr>
        <w:t xml:space="preserve">4 </w:t>
      </w:r>
      <w:r w:rsidR="00D16786" w:rsidRPr="00D16786">
        <w:rPr>
          <w:rFonts w:ascii="Arial" w:hAnsi="Arial" w:cs="Arial"/>
          <w:b/>
          <w:bCs/>
          <w:rtl/>
          <w:lang w:val="en-US" w:bidi="ar-TN"/>
        </w:rPr>
        <w:t>–</w:t>
      </w:r>
      <w:r w:rsidR="00D16786">
        <w:rPr>
          <w:rFonts w:ascii="Arial" w:hAnsi="Arial" w:cs="Arial" w:hint="cs"/>
          <w:rtl/>
          <w:lang w:val="en-US" w:bidi="ar-TN"/>
        </w:rPr>
        <w:t xml:space="preserve"> </w:t>
      </w:r>
      <w:r w:rsidRPr="00CD421F">
        <w:rPr>
          <w:rFonts w:ascii="Arial" w:hAnsi="Arial" w:cs="Arial"/>
          <w:rtl/>
          <w:lang w:val="en-US" w:bidi="ar-TN"/>
        </w:rPr>
        <w:t xml:space="preserve"> تصدر الهيئة العليا المستقلة للانتخابات مدونة سلوك خاصة بالقائمات المترشحة أو المترشّحين أو الأحزاب وممثليهم في الانتخابات والاستفتاء الملحقة بهذا القرار تتضمن مختلف الواجبات المحمولة عليهم ويكون إمضاؤها شرطا أساسيا لمنح الاعتماد</w:t>
      </w:r>
      <w:r w:rsidRPr="00CD421F">
        <w:rPr>
          <w:rFonts w:ascii="Arial" w:hAnsi="Arial" w:cs="Arial"/>
          <w:lang w:val="en-US" w:bidi="ar-TN"/>
        </w:rPr>
        <w:t>.</w:t>
      </w:r>
    </w:p>
    <w:p w14:paraId="559852FF" w14:textId="0970C8EB" w:rsidR="00CD421F" w:rsidRPr="00CD421F" w:rsidRDefault="00CD421F" w:rsidP="00D16786">
      <w:pPr>
        <w:tabs>
          <w:tab w:val="left" w:pos="2688"/>
        </w:tabs>
        <w:bidi/>
        <w:spacing w:before="100" w:beforeAutospacing="1" w:after="0"/>
        <w:ind w:left="284"/>
        <w:jc w:val="both"/>
        <w:rPr>
          <w:rFonts w:ascii="Arial" w:hAnsi="Arial" w:cs="Arial"/>
          <w:rtl/>
          <w:lang w:val="en-US" w:bidi="ar-TN"/>
        </w:rPr>
      </w:pPr>
      <w:r w:rsidRPr="00D16786">
        <w:rPr>
          <w:rFonts w:ascii="Arial" w:hAnsi="Arial" w:cs="Arial"/>
          <w:b/>
          <w:bCs/>
          <w:rtl/>
          <w:lang w:val="en-US" w:bidi="ar-TN"/>
        </w:rPr>
        <w:t xml:space="preserve">الفصل </w:t>
      </w:r>
      <w:r w:rsidR="00D16786" w:rsidRPr="00D16786">
        <w:rPr>
          <w:rFonts w:ascii="Arial" w:hAnsi="Arial" w:cs="Arial" w:hint="cs"/>
          <w:b/>
          <w:bCs/>
          <w:rtl/>
          <w:lang w:val="en-US" w:bidi="ar-TN"/>
        </w:rPr>
        <w:t xml:space="preserve">5 </w:t>
      </w:r>
      <w:r w:rsidR="00D16786" w:rsidRPr="00D16786">
        <w:rPr>
          <w:rFonts w:ascii="Arial" w:hAnsi="Arial" w:cs="Arial"/>
          <w:b/>
          <w:bCs/>
          <w:rtl/>
          <w:lang w:val="en-US" w:bidi="ar-TN"/>
        </w:rPr>
        <w:t>–</w:t>
      </w:r>
      <w:r w:rsidR="00D16786">
        <w:rPr>
          <w:rFonts w:ascii="Arial" w:hAnsi="Arial" w:cs="Arial" w:hint="cs"/>
          <w:rtl/>
          <w:lang w:val="en-US" w:bidi="ar-TN"/>
        </w:rPr>
        <w:t xml:space="preserve"> </w:t>
      </w:r>
      <w:r w:rsidRPr="00CD421F">
        <w:rPr>
          <w:rFonts w:ascii="Arial" w:hAnsi="Arial" w:cs="Arial"/>
          <w:rtl/>
          <w:lang w:val="en-US" w:bidi="ar-TN"/>
        </w:rPr>
        <w:t xml:space="preserve"> يجب أن تتوفر في الممثلين المقترَحين من القائمات المترشحة والمترشّحين والأحزاب الشروط التالية</w:t>
      </w:r>
      <w:r w:rsidRPr="00CD421F">
        <w:rPr>
          <w:rFonts w:ascii="Arial" w:hAnsi="Arial" w:cs="Arial"/>
          <w:lang w:val="en-US" w:bidi="ar-TN"/>
        </w:rPr>
        <w:t>:</w:t>
      </w:r>
    </w:p>
    <w:p w14:paraId="04CEAFA6" w14:textId="77777777" w:rsidR="00D16786" w:rsidRPr="00D16786" w:rsidRDefault="00CD421F" w:rsidP="00953319">
      <w:pPr>
        <w:pStyle w:val="Paragraphedeliste"/>
        <w:numPr>
          <w:ilvl w:val="0"/>
          <w:numId w:val="1"/>
        </w:numPr>
        <w:tabs>
          <w:tab w:val="left" w:pos="2688"/>
        </w:tabs>
        <w:bidi/>
        <w:spacing w:before="100" w:beforeAutospacing="1" w:after="0"/>
        <w:ind w:left="1494"/>
        <w:jc w:val="both"/>
        <w:rPr>
          <w:rFonts w:ascii="Arial" w:hAnsi="Arial" w:cs="Arial" w:hint="cs"/>
          <w:rtl/>
          <w:lang w:val="en-US" w:bidi="ar-TN"/>
        </w:rPr>
      </w:pPr>
      <w:r w:rsidRPr="00D16786">
        <w:rPr>
          <w:rFonts w:ascii="Arial" w:hAnsi="Arial" w:cs="Arial"/>
          <w:rtl/>
          <w:lang w:val="en-US" w:bidi="ar-TN"/>
        </w:rPr>
        <w:t xml:space="preserve">أن يكون مقترَحا من أحد المترشحين في الانتخابات الرئاسية أو إحدى القائمات المترشحة في الانتخابات التشريعية أو حزب من الأحزاب المشاركة في الاستفتاء، </w:t>
      </w:r>
    </w:p>
    <w:p w14:paraId="1092E26C" w14:textId="77777777" w:rsidR="00D16786" w:rsidRPr="00D16786" w:rsidRDefault="00CD421F" w:rsidP="00953319">
      <w:pPr>
        <w:pStyle w:val="Paragraphedeliste"/>
        <w:numPr>
          <w:ilvl w:val="0"/>
          <w:numId w:val="1"/>
        </w:numPr>
        <w:tabs>
          <w:tab w:val="left" w:pos="2688"/>
        </w:tabs>
        <w:bidi/>
        <w:spacing w:before="100" w:beforeAutospacing="1" w:after="0"/>
        <w:ind w:left="1494"/>
        <w:jc w:val="both"/>
        <w:rPr>
          <w:rFonts w:ascii="Arial" w:hAnsi="Arial" w:cs="Arial" w:hint="cs"/>
          <w:rtl/>
          <w:lang w:val="en-US" w:bidi="ar-TN"/>
        </w:rPr>
      </w:pPr>
      <w:r w:rsidRPr="00D16786">
        <w:rPr>
          <w:rFonts w:ascii="Arial" w:hAnsi="Arial" w:cs="Arial"/>
          <w:rtl/>
          <w:lang w:val="en-US" w:bidi="ar-TN"/>
        </w:rPr>
        <w:t>أن يكون ناخبا مرسما بقائمات الناخبين،</w:t>
      </w:r>
    </w:p>
    <w:p w14:paraId="463FCC8E" w14:textId="77777777" w:rsidR="00D16786" w:rsidRPr="00D16786" w:rsidRDefault="00CD421F" w:rsidP="00953319">
      <w:pPr>
        <w:pStyle w:val="Paragraphedeliste"/>
        <w:numPr>
          <w:ilvl w:val="0"/>
          <w:numId w:val="1"/>
        </w:numPr>
        <w:tabs>
          <w:tab w:val="left" w:pos="2688"/>
        </w:tabs>
        <w:bidi/>
        <w:spacing w:before="100" w:beforeAutospacing="1" w:after="0"/>
        <w:ind w:left="1494"/>
        <w:jc w:val="both"/>
        <w:rPr>
          <w:rFonts w:ascii="Arial" w:hAnsi="Arial" w:cs="Arial" w:hint="cs"/>
          <w:rtl/>
          <w:lang w:val="en-US" w:bidi="ar-TN"/>
        </w:rPr>
      </w:pPr>
      <w:r w:rsidRPr="00D16786">
        <w:rPr>
          <w:rFonts w:ascii="Arial" w:hAnsi="Arial" w:cs="Arial"/>
          <w:rtl/>
          <w:lang w:val="en-US" w:bidi="ar-TN"/>
        </w:rPr>
        <w:t>أن لا ينتمي إلى الهيئة العليا المستقلة للانتخابات،</w:t>
      </w:r>
    </w:p>
    <w:p w14:paraId="4EEC6FF2" w14:textId="77777777" w:rsidR="00D16786" w:rsidRPr="00D16786" w:rsidRDefault="00CD421F" w:rsidP="00953319">
      <w:pPr>
        <w:pStyle w:val="Paragraphedeliste"/>
        <w:numPr>
          <w:ilvl w:val="0"/>
          <w:numId w:val="1"/>
        </w:numPr>
        <w:tabs>
          <w:tab w:val="left" w:pos="2688"/>
        </w:tabs>
        <w:bidi/>
        <w:spacing w:before="100" w:beforeAutospacing="1" w:after="0"/>
        <w:ind w:left="1494"/>
        <w:jc w:val="both"/>
        <w:rPr>
          <w:rFonts w:ascii="Arial" w:hAnsi="Arial" w:cs="Arial" w:hint="cs"/>
          <w:rtl/>
          <w:lang w:val="en-US" w:bidi="ar-TN"/>
        </w:rPr>
      </w:pPr>
      <w:r w:rsidRPr="00D16786">
        <w:rPr>
          <w:rFonts w:ascii="Arial" w:hAnsi="Arial" w:cs="Arial"/>
          <w:rtl/>
          <w:lang w:val="en-US" w:bidi="ar-TN"/>
        </w:rPr>
        <w:t>أن لا يكون معتمدا بصفة ملاحظ في نفس الانتخابات أو الاستفتاء،</w:t>
      </w:r>
    </w:p>
    <w:p w14:paraId="1B094DE8" w14:textId="77777777" w:rsidR="00D16786" w:rsidRDefault="00CD421F" w:rsidP="00953319">
      <w:pPr>
        <w:pStyle w:val="Paragraphedeliste"/>
        <w:numPr>
          <w:ilvl w:val="0"/>
          <w:numId w:val="1"/>
        </w:numPr>
        <w:tabs>
          <w:tab w:val="left" w:pos="2688"/>
        </w:tabs>
        <w:bidi/>
        <w:spacing w:before="100" w:beforeAutospacing="1" w:after="0"/>
        <w:ind w:left="1494"/>
        <w:jc w:val="both"/>
        <w:rPr>
          <w:rFonts w:ascii="Arial" w:hAnsi="Arial" w:cs="Arial" w:hint="cs"/>
          <w:lang w:val="en-US" w:bidi="ar-TN"/>
        </w:rPr>
      </w:pPr>
      <w:r w:rsidRPr="00D16786">
        <w:rPr>
          <w:rFonts w:ascii="Arial" w:hAnsi="Arial" w:cs="Arial"/>
          <w:rtl/>
          <w:lang w:val="en-US" w:bidi="ar-TN"/>
        </w:rPr>
        <w:t>أن لا يتقدم لتمثيل أكثر من مترشح أو قائمة مترشحة أو حزب،</w:t>
      </w:r>
    </w:p>
    <w:p w14:paraId="140505F7" w14:textId="4EFE7447" w:rsidR="00CD421F" w:rsidRPr="00D16786" w:rsidRDefault="00CD421F" w:rsidP="00953319">
      <w:pPr>
        <w:pStyle w:val="Paragraphedeliste"/>
        <w:numPr>
          <w:ilvl w:val="0"/>
          <w:numId w:val="1"/>
        </w:numPr>
        <w:tabs>
          <w:tab w:val="left" w:pos="2688"/>
        </w:tabs>
        <w:bidi/>
        <w:spacing w:before="100" w:beforeAutospacing="1" w:after="0"/>
        <w:ind w:left="1494"/>
        <w:jc w:val="both"/>
        <w:rPr>
          <w:rFonts w:ascii="Arial" w:hAnsi="Arial" w:cs="Arial"/>
          <w:rtl/>
          <w:lang w:val="en-US" w:bidi="ar-TN"/>
        </w:rPr>
      </w:pPr>
      <w:r w:rsidRPr="00D16786">
        <w:rPr>
          <w:rFonts w:ascii="Arial" w:hAnsi="Arial" w:cs="Arial"/>
          <w:rtl/>
          <w:lang w:val="en-US" w:bidi="ar-TN"/>
        </w:rPr>
        <w:t>وبالنسبة إلى الانتخابات التشريعية والرئاسية، أن لا يكون مترشحا في الانتخابات نفسها</w:t>
      </w:r>
      <w:r w:rsidRPr="00D16786">
        <w:rPr>
          <w:rFonts w:ascii="Arial" w:hAnsi="Arial" w:cs="Arial"/>
          <w:lang w:val="en-US" w:bidi="ar-TN"/>
        </w:rPr>
        <w:t>.</w:t>
      </w:r>
    </w:p>
    <w:p w14:paraId="2527F32D" w14:textId="77777777" w:rsidR="00D16786" w:rsidRDefault="00CD421F" w:rsidP="00D16786">
      <w:pPr>
        <w:tabs>
          <w:tab w:val="left" w:pos="2688"/>
        </w:tabs>
        <w:bidi/>
        <w:spacing w:before="100" w:beforeAutospacing="1" w:after="0"/>
        <w:ind w:left="284"/>
        <w:jc w:val="both"/>
        <w:rPr>
          <w:rFonts w:ascii="Arial" w:hAnsi="Arial" w:cs="Arial" w:hint="cs"/>
          <w:rtl/>
          <w:lang w:val="en-US" w:bidi="ar-TN"/>
        </w:rPr>
      </w:pPr>
      <w:r w:rsidRPr="00D16786">
        <w:rPr>
          <w:rFonts w:ascii="Arial" w:hAnsi="Arial" w:cs="Arial"/>
          <w:b/>
          <w:bCs/>
          <w:rtl/>
          <w:lang w:val="en-US" w:bidi="ar-TN"/>
        </w:rPr>
        <w:t xml:space="preserve">الفصل </w:t>
      </w:r>
      <w:r w:rsidR="00D16786" w:rsidRPr="00D16786">
        <w:rPr>
          <w:rFonts w:ascii="Arial" w:hAnsi="Arial" w:cs="Arial" w:hint="cs"/>
          <w:b/>
          <w:bCs/>
          <w:rtl/>
          <w:lang w:val="en-US" w:bidi="ar-TN"/>
        </w:rPr>
        <w:t xml:space="preserve">6 </w:t>
      </w:r>
      <w:r w:rsidR="00D16786" w:rsidRPr="00D16786">
        <w:rPr>
          <w:rFonts w:ascii="Arial" w:hAnsi="Arial" w:cs="Arial"/>
          <w:b/>
          <w:bCs/>
          <w:rtl/>
          <w:lang w:val="en-US" w:bidi="ar-TN"/>
        </w:rPr>
        <w:t>–</w:t>
      </w:r>
      <w:r w:rsidR="00D16786">
        <w:rPr>
          <w:rFonts w:ascii="Arial" w:hAnsi="Arial" w:cs="Arial" w:hint="cs"/>
          <w:rtl/>
          <w:lang w:val="en-US" w:bidi="ar-TN"/>
        </w:rPr>
        <w:t xml:space="preserve"> </w:t>
      </w:r>
      <w:r w:rsidRPr="00CD421F">
        <w:rPr>
          <w:rFonts w:ascii="Arial" w:hAnsi="Arial" w:cs="Arial"/>
          <w:rtl/>
          <w:lang w:val="en-US" w:bidi="ar-TN"/>
        </w:rPr>
        <w:t xml:space="preserve"> يتمّ قبول مطالب الاعتماد في الآجال التي تحددها الهيئة في كل انتخابات أو استفتاء على أن يتم تقديمها في أجل أقصاه أسبوع على الأقل قبل يوم الاقتراع أو الاستفتاء</w:t>
      </w:r>
      <w:r w:rsidRPr="00CD421F">
        <w:rPr>
          <w:rFonts w:ascii="Arial" w:hAnsi="Arial" w:cs="Arial"/>
          <w:lang w:val="en-US" w:bidi="ar-TN"/>
        </w:rPr>
        <w:t xml:space="preserve">. </w:t>
      </w:r>
    </w:p>
    <w:p w14:paraId="4DBCF3C7" w14:textId="77777777" w:rsidR="00D16786" w:rsidRDefault="00CD421F" w:rsidP="00D16786">
      <w:pPr>
        <w:tabs>
          <w:tab w:val="left" w:pos="2688"/>
        </w:tabs>
        <w:bidi/>
        <w:spacing w:before="100" w:beforeAutospacing="1" w:after="0"/>
        <w:ind w:left="284"/>
        <w:jc w:val="both"/>
        <w:rPr>
          <w:rFonts w:ascii="Arial" w:hAnsi="Arial" w:cs="Arial" w:hint="cs"/>
          <w:rtl/>
          <w:lang w:val="en-US" w:bidi="ar-TN"/>
        </w:rPr>
      </w:pPr>
      <w:r w:rsidRPr="00CD421F">
        <w:rPr>
          <w:rFonts w:ascii="Arial" w:hAnsi="Arial" w:cs="Arial"/>
          <w:rtl/>
          <w:lang w:val="en-US" w:bidi="ar-TN"/>
        </w:rPr>
        <w:t>توجّه المطالب من قبل رئيس القائمة المترشحة أو المترشح أو الحزب الراغب في الحصول على الاعتماد أو ممّن يمثّله بموجب توكيل في الغرض، وذلك مباشرة إلى الهيئة الفرعية المعنية بالنسبة إلى الانتخابات التشريعية، وإلى المقر المركزي للهيئة بالنسبة إلى الانتخابات الرئاسية أو الاستفتاء، مرفقة بالوثائق التالية</w:t>
      </w:r>
      <w:r w:rsidRPr="00CD421F">
        <w:rPr>
          <w:rFonts w:ascii="Arial" w:hAnsi="Arial" w:cs="Arial"/>
          <w:lang w:val="en-US" w:bidi="ar-TN"/>
        </w:rPr>
        <w:t>:</w:t>
      </w:r>
    </w:p>
    <w:p w14:paraId="0D21679F" w14:textId="77777777" w:rsidR="00D16786" w:rsidRDefault="00CD421F" w:rsidP="00953319">
      <w:pPr>
        <w:pStyle w:val="Paragraphedeliste"/>
        <w:numPr>
          <w:ilvl w:val="0"/>
          <w:numId w:val="2"/>
        </w:numPr>
        <w:tabs>
          <w:tab w:val="left" w:pos="2688"/>
        </w:tabs>
        <w:bidi/>
        <w:spacing w:before="100" w:beforeAutospacing="1" w:after="0"/>
        <w:ind w:left="1494"/>
        <w:jc w:val="both"/>
        <w:rPr>
          <w:rFonts w:ascii="Arial" w:hAnsi="Arial" w:cs="Arial" w:hint="cs"/>
          <w:lang w:val="en-US" w:bidi="ar-TN"/>
        </w:rPr>
      </w:pPr>
      <w:r w:rsidRPr="00D16786">
        <w:rPr>
          <w:rFonts w:ascii="Arial" w:hAnsi="Arial" w:cs="Arial"/>
          <w:rtl/>
          <w:lang w:val="en-US" w:bidi="ar-TN"/>
        </w:rPr>
        <w:lastRenderedPageBreak/>
        <w:t>الاستمارة الخاصّة باعتماد ممثلي القائمة المترشحة أو المترشح أو الحزب ممضاة من رئيس القائمة المترشحة أو ممثلها أو المترشح أو الممثل القانوني للحزب، ويتم سحب الاستمارة من الموقع الالكتروني للهيئة،</w:t>
      </w:r>
    </w:p>
    <w:p w14:paraId="780828F0" w14:textId="77777777" w:rsidR="00D16786" w:rsidRDefault="00CD421F" w:rsidP="00953319">
      <w:pPr>
        <w:pStyle w:val="Paragraphedeliste"/>
        <w:numPr>
          <w:ilvl w:val="0"/>
          <w:numId w:val="2"/>
        </w:numPr>
        <w:tabs>
          <w:tab w:val="left" w:pos="2688"/>
        </w:tabs>
        <w:bidi/>
        <w:spacing w:before="100" w:beforeAutospacing="1" w:after="0"/>
        <w:ind w:left="1494"/>
        <w:jc w:val="both"/>
        <w:rPr>
          <w:rFonts w:ascii="Arial" w:hAnsi="Arial" w:cs="Arial" w:hint="cs"/>
          <w:lang w:val="en-US" w:bidi="ar-TN"/>
        </w:rPr>
      </w:pPr>
      <w:r w:rsidRPr="00D16786">
        <w:rPr>
          <w:rFonts w:ascii="Arial" w:hAnsi="Arial" w:cs="Arial"/>
          <w:rtl/>
          <w:lang w:val="en-US" w:bidi="ar-TN"/>
        </w:rPr>
        <w:t>قائمة اسميّة في ممثلي القائمة المترشحة أو المترشح أو الحزب مع التنصيص على أعداد بطاقات تعريفهم الوطنية، وتكون ممضاة حسب الحالة من رئيس القائمة المترشحة أو ممثلها أو المترشح أو الممثل القانوني للحزب، ويتم سحب نموذج القائمة الاسمية من الموقع الإلكتروني للهيئة،</w:t>
      </w:r>
    </w:p>
    <w:p w14:paraId="40686F35" w14:textId="77777777" w:rsidR="00D16786" w:rsidRDefault="00CD421F" w:rsidP="00953319">
      <w:pPr>
        <w:pStyle w:val="Paragraphedeliste"/>
        <w:numPr>
          <w:ilvl w:val="0"/>
          <w:numId w:val="2"/>
        </w:numPr>
        <w:tabs>
          <w:tab w:val="left" w:pos="2688"/>
        </w:tabs>
        <w:bidi/>
        <w:spacing w:before="100" w:beforeAutospacing="1" w:after="0"/>
        <w:ind w:left="1494"/>
        <w:jc w:val="both"/>
        <w:rPr>
          <w:rFonts w:ascii="Arial" w:hAnsi="Arial" w:cs="Arial" w:hint="cs"/>
          <w:lang w:val="en-US" w:bidi="ar-TN"/>
        </w:rPr>
      </w:pPr>
      <w:r w:rsidRPr="00D16786">
        <w:rPr>
          <w:rFonts w:ascii="Arial" w:hAnsi="Arial" w:cs="Arial"/>
          <w:rtl/>
          <w:lang w:val="en-US" w:bidi="ar-TN"/>
        </w:rPr>
        <w:t>نسخ من بطاقات التعريف الوطنية للممثلين المقترحين،</w:t>
      </w:r>
    </w:p>
    <w:p w14:paraId="4CBE8600" w14:textId="77777777" w:rsidR="00D16786" w:rsidRDefault="00CD421F" w:rsidP="00953319">
      <w:pPr>
        <w:pStyle w:val="Paragraphedeliste"/>
        <w:numPr>
          <w:ilvl w:val="0"/>
          <w:numId w:val="2"/>
        </w:numPr>
        <w:tabs>
          <w:tab w:val="left" w:pos="2688"/>
        </w:tabs>
        <w:bidi/>
        <w:spacing w:before="100" w:beforeAutospacing="1" w:after="0"/>
        <w:ind w:left="1494"/>
        <w:jc w:val="both"/>
        <w:rPr>
          <w:rFonts w:ascii="Arial" w:hAnsi="Arial" w:cs="Arial" w:hint="cs"/>
          <w:lang w:val="en-US" w:bidi="ar-TN"/>
        </w:rPr>
      </w:pPr>
      <w:r w:rsidRPr="00D16786">
        <w:rPr>
          <w:rFonts w:ascii="Arial" w:hAnsi="Arial" w:cs="Arial"/>
          <w:rtl/>
          <w:lang w:val="en-US" w:bidi="ar-TN"/>
        </w:rPr>
        <w:t>صورتان شمسيتان لكل ممثّل مقترح،</w:t>
      </w:r>
    </w:p>
    <w:p w14:paraId="13445D35" w14:textId="44279ED8" w:rsidR="00CD421F" w:rsidRPr="00D16786" w:rsidRDefault="00CD421F" w:rsidP="00953319">
      <w:pPr>
        <w:pStyle w:val="Paragraphedeliste"/>
        <w:numPr>
          <w:ilvl w:val="0"/>
          <w:numId w:val="2"/>
        </w:numPr>
        <w:tabs>
          <w:tab w:val="left" w:pos="2688"/>
        </w:tabs>
        <w:bidi/>
        <w:spacing w:before="100" w:beforeAutospacing="1" w:after="0"/>
        <w:ind w:left="1494"/>
        <w:jc w:val="both"/>
        <w:rPr>
          <w:rFonts w:ascii="Arial" w:hAnsi="Arial" w:cs="Arial"/>
          <w:rtl/>
          <w:lang w:val="en-US" w:bidi="ar-TN"/>
        </w:rPr>
      </w:pPr>
      <w:r w:rsidRPr="00D16786">
        <w:rPr>
          <w:rFonts w:ascii="Arial" w:hAnsi="Arial" w:cs="Arial"/>
          <w:rtl/>
          <w:lang w:val="en-US" w:bidi="ar-TN"/>
        </w:rPr>
        <w:t>نسخة من مدوّنة السلوك الخاصّة بالقائمات المترشحة أو المترشحين أو الأحزاب وممثّليهم في الانتخابات والاستفتاء يتمّ سحبها من مقرّ الهيئة أو تحميلها من موقعها الالكتروني وإمضاؤها حسب الحالة من رئيس القائمة المترشحة أو ممثلها أو المترشح أو الممثل القانوني للحزب</w:t>
      </w:r>
      <w:r w:rsidRPr="00D16786">
        <w:rPr>
          <w:rFonts w:ascii="Arial" w:hAnsi="Arial" w:cs="Arial"/>
          <w:lang w:val="en-US" w:bidi="ar-TN"/>
        </w:rPr>
        <w:t>.</w:t>
      </w:r>
    </w:p>
    <w:p w14:paraId="7E05F439" w14:textId="0529667C" w:rsidR="00CD421F" w:rsidRPr="00CD421F" w:rsidRDefault="00CD421F" w:rsidP="00D16786">
      <w:pPr>
        <w:tabs>
          <w:tab w:val="left" w:pos="2688"/>
        </w:tabs>
        <w:bidi/>
        <w:spacing w:before="100" w:beforeAutospacing="1" w:after="0"/>
        <w:ind w:left="284"/>
        <w:jc w:val="both"/>
        <w:rPr>
          <w:rFonts w:ascii="Arial" w:hAnsi="Arial" w:cs="Arial"/>
          <w:rtl/>
          <w:lang w:val="en-US" w:bidi="ar-TN"/>
        </w:rPr>
      </w:pPr>
      <w:r w:rsidRPr="00D16786">
        <w:rPr>
          <w:rFonts w:ascii="Arial" w:hAnsi="Arial" w:cs="Arial"/>
          <w:b/>
          <w:bCs/>
          <w:rtl/>
          <w:lang w:val="en-US" w:bidi="ar-TN"/>
        </w:rPr>
        <w:t xml:space="preserve">الفصل </w:t>
      </w:r>
      <w:r w:rsidR="00D16786" w:rsidRPr="00D16786">
        <w:rPr>
          <w:rFonts w:ascii="Arial" w:hAnsi="Arial" w:cs="Arial" w:hint="cs"/>
          <w:b/>
          <w:bCs/>
          <w:rtl/>
          <w:lang w:val="en-US" w:bidi="ar-TN"/>
        </w:rPr>
        <w:t xml:space="preserve">7 </w:t>
      </w:r>
      <w:r w:rsidR="00D16786" w:rsidRPr="00D16786">
        <w:rPr>
          <w:rFonts w:ascii="Arial" w:hAnsi="Arial" w:cs="Arial"/>
          <w:b/>
          <w:bCs/>
          <w:rtl/>
          <w:lang w:val="en-US" w:bidi="ar-TN"/>
        </w:rPr>
        <w:t>–</w:t>
      </w:r>
      <w:r w:rsidR="00D16786">
        <w:rPr>
          <w:rFonts w:ascii="Arial" w:hAnsi="Arial" w:cs="Arial" w:hint="cs"/>
          <w:rtl/>
          <w:lang w:val="en-US" w:bidi="ar-TN"/>
        </w:rPr>
        <w:t xml:space="preserve"> </w:t>
      </w:r>
      <w:r w:rsidRPr="00CD421F">
        <w:rPr>
          <w:rFonts w:ascii="Arial" w:hAnsi="Arial" w:cs="Arial"/>
          <w:rtl/>
          <w:lang w:val="en-US" w:bidi="ar-TN"/>
        </w:rPr>
        <w:t xml:space="preserve"> تبتّ الهيئة في مطالب الاعتماد في أجل لا يتجاوز خمسة أيام من تاريخ إيداع المطلب بالهيئة</w:t>
      </w:r>
      <w:r w:rsidRPr="00CD421F">
        <w:rPr>
          <w:rFonts w:ascii="Arial" w:hAnsi="Arial" w:cs="Arial"/>
          <w:lang w:val="en-US" w:bidi="ar-TN"/>
        </w:rPr>
        <w:t>.</w:t>
      </w:r>
    </w:p>
    <w:p w14:paraId="0849B2A7"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تعلم الهيئة صاحب المطلب بقرارها بأي وسيلة تترك أثرا كتابيا أو بنشر قائمة الممثلين المعتمدين على الموقع الالكتروني للهيئة، ويكون قرار الرفض معللا</w:t>
      </w:r>
      <w:r w:rsidRPr="00CD421F">
        <w:rPr>
          <w:rFonts w:ascii="Arial" w:hAnsi="Arial" w:cs="Arial"/>
          <w:lang w:val="en-US" w:bidi="ar-TN"/>
        </w:rPr>
        <w:t>.</w:t>
      </w:r>
    </w:p>
    <w:p w14:paraId="4BDFF7A3" w14:textId="1DEC995A" w:rsidR="00CD421F" w:rsidRPr="00CD421F" w:rsidRDefault="00CD421F" w:rsidP="00D16786">
      <w:pPr>
        <w:tabs>
          <w:tab w:val="left" w:pos="2688"/>
        </w:tabs>
        <w:bidi/>
        <w:spacing w:before="100" w:beforeAutospacing="1" w:after="0"/>
        <w:ind w:left="284"/>
        <w:jc w:val="both"/>
        <w:rPr>
          <w:rFonts w:ascii="Arial" w:hAnsi="Arial" w:cs="Arial"/>
          <w:rtl/>
          <w:lang w:val="en-US" w:bidi="ar-TN"/>
        </w:rPr>
      </w:pPr>
      <w:r w:rsidRPr="00D16786">
        <w:rPr>
          <w:rFonts w:ascii="Arial" w:hAnsi="Arial" w:cs="Arial"/>
          <w:b/>
          <w:bCs/>
          <w:rtl/>
          <w:lang w:val="en-US" w:bidi="ar-TN"/>
        </w:rPr>
        <w:t xml:space="preserve">الفصل </w:t>
      </w:r>
      <w:r w:rsidR="00D16786" w:rsidRPr="00D16786">
        <w:rPr>
          <w:rFonts w:ascii="Arial" w:hAnsi="Arial" w:cs="Arial" w:hint="cs"/>
          <w:b/>
          <w:bCs/>
          <w:rtl/>
          <w:lang w:val="en-US" w:bidi="ar-TN"/>
        </w:rPr>
        <w:t xml:space="preserve">8 </w:t>
      </w:r>
      <w:r w:rsidR="00D16786" w:rsidRPr="00D16786">
        <w:rPr>
          <w:rFonts w:ascii="Arial" w:hAnsi="Arial" w:cs="Arial"/>
          <w:b/>
          <w:bCs/>
          <w:rtl/>
          <w:lang w:val="en-US" w:bidi="ar-TN"/>
        </w:rPr>
        <w:t>–</w:t>
      </w:r>
      <w:r w:rsidR="00D16786">
        <w:rPr>
          <w:rFonts w:ascii="Arial" w:hAnsi="Arial" w:cs="Arial" w:hint="cs"/>
          <w:rtl/>
          <w:lang w:val="en-US" w:bidi="ar-TN"/>
        </w:rPr>
        <w:t xml:space="preserve"> </w:t>
      </w:r>
      <w:r w:rsidRPr="00CD421F">
        <w:rPr>
          <w:rFonts w:ascii="Arial" w:hAnsi="Arial" w:cs="Arial"/>
          <w:rtl/>
          <w:lang w:val="en-US" w:bidi="ar-TN"/>
        </w:rPr>
        <w:t xml:space="preserve"> لمتابعة عملية الاقتراع والفرز وجمع النتائج، يحق لممثلي القائمات المترشحة أو المترشحين أو الأحزاب</w:t>
      </w:r>
      <w:r w:rsidRPr="00CD421F">
        <w:rPr>
          <w:rFonts w:ascii="Arial" w:hAnsi="Arial" w:cs="Arial"/>
          <w:lang w:val="en-US" w:bidi="ar-TN"/>
        </w:rPr>
        <w:t>:</w:t>
      </w:r>
    </w:p>
    <w:p w14:paraId="3457D045" w14:textId="18C3C52C" w:rsidR="00CD421F" w:rsidRPr="00D16786" w:rsidRDefault="00CD421F" w:rsidP="00953319">
      <w:pPr>
        <w:pStyle w:val="Paragraphedeliste"/>
        <w:numPr>
          <w:ilvl w:val="0"/>
          <w:numId w:val="3"/>
        </w:numPr>
        <w:tabs>
          <w:tab w:val="left" w:pos="2688"/>
        </w:tabs>
        <w:bidi/>
        <w:spacing w:before="100" w:beforeAutospacing="1" w:after="0"/>
        <w:ind w:left="1494"/>
        <w:jc w:val="both"/>
        <w:rPr>
          <w:rFonts w:ascii="Arial" w:hAnsi="Arial" w:cs="Arial"/>
          <w:rtl/>
          <w:lang w:val="en-US" w:bidi="ar-TN"/>
        </w:rPr>
      </w:pPr>
      <w:r w:rsidRPr="00D16786">
        <w:rPr>
          <w:rFonts w:ascii="Arial" w:hAnsi="Arial" w:cs="Arial"/>
          <w:rtl/>
          <w:lang w:val="en-US" w:bidi="ar-TN"/>
        </w:rPr>
        <w:t>الدخول إلى مكاتب الاقتراع والفرز والمكاتب المركزية ومراكز الجمع إن وجدت، ومتابعة جميع العمليات الانتخابية الجارية فيها،</w:t>
      </w:r>
    </w:p>
    <w:p w14:paraId="2FDAC12C" w14:textId="77777777" w:rsidR="00D16786" w:rsidRDefault="00CD421F" w:rsidP="00953319">
      <w:pPr>
        <w:pStyle w:val="Paragraphedeliste"/>
        <w:numPr>
          <w:ilvl w:val="0"/>
          <w:numId w:val="3"/>
        </w:numPr>
        <w:tabs>
          <w:tab w:val="left" w:pos="2688"/>
        </w:tabs>
        <w:bidi/>
        <w:spacing w:before="100" w:beforeAutospacing="1" w:after="0"/>
        <w:ind w:left="1494"/>
        <w:jc w:val="both"/>
        <w:rPr>
          <w:rFonts w:ascii="Arial" w:hAnsi="Arial" w:cs="Arial" w:hint="cs"/>
          <w:lang w:val="en-US" w:bidi="ar-TN"/>
        </w:rPr>
      </w:pPr>
      <w:r w:rsidRPr="00D16786">
        <w:rPr>
          <w:rFonts w:ascii="Arial" w:hAnsi="Arial" w:cs="Arial"/>
          <w:rtl/>
          <w:lang w:val="en-US" w:bidi="ar-TN"/>
        </w:rPr>
        <w:t xml:space="preserve">إمضاء محضر عملية الاقتراع أو عملية الفرز التي تمّت </w:t>
      </w:r>
      <w:r w:rsidR="00D16786">
        <w:rPr>
          <w:rFonts w:ascii="Arial" w:hAnsi="Arial" w:cs="Arial"/>
          <w:rtl/>
          <w:lang w:val="en-US" w:bidi="ar-TN"/>
        </w:rPr>
        <w:t>متابعتها</w:t>
      </w:r>
    </w:p>
    <w:p w14:paraId="4192E14B" w14:textId="76317319" w:rsidR="00CD421F" w:rsidRPr="00D16786" w:rsidRDefault="00CD421F" w:rsidP="00953319">
      <w:pPr>
        <w:pStyle w:val="Paragraphedeliste"/>
        <w:numPr>
          <w:ilvl w:val="0"/>
          <w:numId w:val="3"/>
        </w:numPr>
        <w:tabs>
          <w:tab w:val="left" w:pos="2688"/>
        </w:tabs>
        <w:bidi/>
        <w:spacing w:before="100" w:beforeAutospacing="1" w:after="0"/>
        <w:ind w:left="1494"/>
        <w:jc w:val="both"/>
        <w:rPr>
          <w:rFonts w:ascii="Arial" w:hAnsi="Arial" w:cs="Arial"/>
          <w:rtl/>
          <w:lang w:val="en-US" w:bidi="ar-TN"/>
        </w:rPr>
      </w:pPr>
      <w:r w:rsidRPr="00D16786">
        <w:rPr>
          <w:rFonts w:ascii="Arial" w:hAnsi="Arial" w:cs="Arial"/>
          <w:rtl/>
          <w:lang w:val="en-US" w:bidi="ar-TN"/>
        </w:rPr>
        <w:t>المطالبة عند الاقتضاء بتضمين جميع الملاحظات والتحفظات الخاصة بعمليتي الاقتراع والفرز ضمن مذكرة معدّة للغرض ترفق بمحضر عملية الاقتراع أو بمحضر عملية الفرز</w:t>
      </w:r>
      <w:r w:rsidRPr="00D16786">
        <w:rPr>
          <w:rFonts w:ascii="Arial" w:hAnsi="Arial" w:cs="Arial"/>
          <w:lang w:val="en-US" w:bidi="ar-TN"/>
        </w:rPr>
        <w:t>.</w:t>
      </w:r>
    </w:p>
    <w:p w14:paraId="4605FB39" w14:textId="6FBAC3AB" w:rsidR="00CD421F" w:rsidRPr="00CD421F" w:rsidRDefault="00CD421F" w:rsidP="00882A30">
      <w:pPr>
        <w:tabs>
          <w:tab w:val="left" w:pos="2688"/>
        </w:tabs>
        <w:bidi/>
        <w:spacing w:before="100" w:beforeAutospacing="1" w:after="0"/>
        <w:ind w:left="284"/>
        <w:jc w:val="both"/>
        <w:rPr>
          <w:rFonts w:ascii="Arial" w:hAnsi="Arial" w:cs="Arial"/>
          <w:rtl/>
          <w:lang w:val="en-US" w:bidi="ar-TN"/>
        </w:rPr>
      </w:pPr>
      <w:r w:rsidRPr="00882A30">
        <w:rPr>
          <w:rFonts w:ascii="Arial" w:hAnsi="Arial" w:cs="Arial"/>
          <w:b/>
          <w:bCs/>
          <w:rtl/>
          <w:lang w:val="en-US" w:bidi="ar-TN"/>
        </w:rPr>
        <w:t xml:space="preserve">الفصل </w:t>
      </w:r>
      <w:r w:rsidR="00882A30" w:rsidRPr="00882A30">
        <w:rPr>
          <w:rFonts w:ascii="Arial" w:hAnsi="Arial" w:cs="Arial" w:hint="cs"/>
          <w:b/>
          <w:bCs/>
          <w:rtl/>
          <w:lang w:val="en-US" w:bidi="ar-TN"/>
        </w:rPr>
        <w:t xml:space="preserve">9 </w:t>
      </w:r>
      <w:r w:rsidR="00882A30" w:rsidRPr="00882A30">
        <w:rPr>
          <w:rFonts w:ascii="Arial" w:hAnsi="Arial" w:cs="Arial"/>
          <w:b/>
          <w:bCs/>
          <w:rtl/>
          <w:lang w:val="en-US" w:bidi="ar-TN"/>
        </w:rPr>
        <w:t>–</w:t>
      </w:r>
      <w:r w:rsidR="00882A30">
        <w:rPr>
          <w:rFonts w:ascii="Arial" w:hAnsi="Arial" w:cs="Arial" w:hint="cs"/>
          <w:rtl/>
          <w:lang w:val="en-US" w:bidi="ar-TN"/>
        </w:rPr>
        <w:t xml:space="preserve">  </w:t>
      </w:r>
      <w:r w:rsidRPr="00CD421F">
        <w:rPr>
          <w:rFonts w:ascii="Arial" w:hAnsi="Arial" w:cs="Arial"/>
          <w:rtl/>
          <w:lang w:val="en-US" w:bidi="ar-TN"/>
        </w:rPr>
        <w:t>يجب على ممثلي القائمات المترشحة أو المترشحين أو الأحزاب الالتزام خاصة بـــما يلي</w:t>
      </w:r>
      <w:r w:rsidRPr="00CD421F">
        <w:rPr>
          <w:rFonts w:ascii="Arial" w:hAnsi="Arial" w:cs="Arial"/>
          <w:lang w:val="en-US" w:bidi="ar-TN"/>
        </w:rPr>
        <w:t>:</w:t>
      </w:r>
    </w:p>
    <w:p w14:paraId="6E838F33" w14:textId="6AF16A49" w:rsidR="00CD421F" w:rsidRPr="00882A30" w:rsidRDefault="00CD421F" w:rsidP="00953319">
      <w:pPr>
        <w:pStyle w:val="Paragraphedeliste"/>
        <w:numPr>
          <w:ilvl w:val="0"/>
          <w:numId w:val="4"/>
        </w:numPr>
        <w:tabs>
          <w:tab w:val="left" w:pos="2688"/>
        </w:tabs>
        <w:bidi/>
        <w:spacing w:before="100" w:beforeAutospacing="1" w:after="0"/>
        <w:ind w:left="1494"/>
        <w:jc w:val="both"/>
        <w:rPr>
          <w:rFonts w:ascii="Arial" w:hAnsi="Arial" w:cs="Arial"/>
          <w:rtl/>
          <w:lang w:val="en-US" w:bidi="ar-TN"/>
        </w:rPr>
      </w:pPr>
      <w:r w:rsidRPr="00882A30">
        <w:rPr>
          <w:rFonts w:ascii="Arial" w:hAnsi="Arial" w:cs="Arial"/>
          <w:rtl/>
          <w:lang w:val="en-US" w:bidi="ar-TN"/>
        </w:rPr>
        <w:t xml:space="preserve">احترام التشريع الانتخابي ومدونة سلوك القائمات المترشحة أو المترشحين أو الأحزاب، </w:t>
      </w:r>
    </w:p>
    <w:p w14:paraId="1491C424" w14:textId="4A875367" w:rsidR="00CD421F" w:rsidRPr="00882A30" w:rsidRDefault="00CD421F" w:rsidP="00953319">
      <w:pPr>
        <w:pStyle w:val="Paragraphedeliste"/>
        <w:numPr>
          <w:ilvl w:val="0"/>
          <w:numId w:val="4"/>
        </w:numPr>
        <w:tabs>
          <w:tab w:val="left" w:pos="2688"/>
        </w:tabs>
        <w:bidi/>
        <w:spacing w:before="100" w:beforeAutospacing="1" w:after="0"/>
        <w:ind w:left="1494"/>
        <w:jc w:val="both"/>
        <w:rPr>
          <w:rFonts w:ascii="Arial" w:hAnsi="Arial" w:cs="Arial"/>
          <w:rtl/>
          <w:lang w:val="en-US" w:bidi="ar-TN"/>
        </w:rPr>
      </w:pPr>
      <w:r w:rsidRPr="00882A30">
        <w:rPr>
          <w:rFonts w:ascii="Arial" w:hAnsi="Arial" w:cs="Arial"/>
          <w:rtl/>
          <w:lang w:val="en-US" w:bidi="ar-TN"/>
        </w:rPr>
        <w:t>حمل بطاقة الاعتماد طيلة تأديتهم لمهامهم،</w:t>
      </w:r>
    </w:p>
    <w:p w14:paraId="212C4C98" w14:textId="44976B03" w:rsidR="00CD421F" w:rsidRPr="00882A30" w:rsidRDefault="00CD421F" w:rsidP="00953319">
      <w:pPr>
        <w:pStyle w:val="Paragraphedeliste"/>
        <w:numPr>
          <w:ilvl w:val="0"/>
          <w:numId w:val="4"/>
        </w:numPr>
        <w:tabs>
          <w:tab w:val="left" w:pos="2688"/>
        </w:tabs>
        <w:bidi/>
        <w:spacing w:before="100" w:beforeAutospacing="1" w:after="0"/>
        <w:ind w:left="1494"/>
        <w:jc w:val="both"/>
        <w:rPr>
          <w:rFonts w:ascii="Arial" w:hAnsi="Arial" w:cs="Arial"/>
          <w:rtl/>
          <w:lang w:val="en-US" w:bidi="ar-TN"/>
        </w:rPr>
      </w:pPr>
      <w:r w:rsidRPr="00882A30">
        <w:rPr>
          <w:rFonts w:ascii="Arial" w:hAnsi="Arial" w:cs="Arial"/>
          <w:rtl/>
          <w:lang w:val="en-US" w:bidi="ar-TN"/>
        </w:rPr>
        <w:t>عدم حمل شارات تدل على انتماء سياسي،</w:t>
      </w:r>
    </w:p>
    <w:p w14:paraId="3396A7F6" w14:textId="7FF12EB3" w:rsidR="00CD421F" w:rsidRPr="00882A30" w:rsidRDefault="00CD421F" w:rsidP="00953319">
      <w:pPr>
        <w:pStyle w:val="Paragraphedeliste"/>
        <w:numPr>
          <w:ilvl w:val="0"/>
          <w:numId w:val="4"/>
        </w:numPr>
        <w:tabs>
          <w:tab w:val="left" w:pos="2688"/>
        </w:tabs>
        <w:bidi/>
        <w:spacing w:before="100" w:beforeAutospacing="1" w:after="0"/>
        <w:ind w:left="1494"/>
        <w:jc w:val="both"/>
        <w:rPr>
          <w:rFonts w:ascii="Arial" w:hAnsi="Arial" w:cs="Arial"/>
          <w:rtl/>
          <w:lang w:val="en-US" w:bidi="ar-TN"/>
        </w:rPr>
      </w:pPr>
      <w:r w:rsidRPr="00882A30">
        <w:rPr>
          <w:rFonts w:ascii="Arial" w:hAnsi="Arial" w:cs="Arial"/>
          <w:rtl/>
          <w:lang w:val="en-US" w:bidi="ar-TN"/>
        </w:rPr>
        <w:t>عدم تواجد أكثر من ممثّل واحد لنفس القائمة المترشحة أو المترشح أو الحزب في الوقت ذاته داخل مكتب الاقتراع والمكتب المركزي،</w:t>
      </w:r>
    </w:p>
    <w:p w14:paraId="2DE89F33" w14:textId="62997659" w:rsidR="00CD421F" w:rsidRPr="00882A30" w:rsidRDefault="00CD421F" w:rsidP="00953319">
      <w:pPr>
        <w:pStyle w:val="Paragraphedeliste"/>
        <w:numPr>
          <w:ilvl w:val="0"/>
          <w:numId w:val="4"/>
        </w:numPr>
        <w:tabs>
          <w:tab w:val="left" w:pos="2688"/>
        </w:tabs>
        <w:bidi/>
        <w:spacing w:before="100" w:beforeAutospacing="1" w:after="0"/>
        <w:ind w:left="1494"/>
        <w:jc w:val="both"/>
        <w:rPr>
          <w:rFonts w:ascii="Arial" w:hAnsi="Arial" w:cs="Arial"/>
          <w:rtl/>
          <w:lang w:val="en-US" w:bidi="ar-TN"/>
        </w:rPr>
      </w:pPr>
      <w:r w:rsidRPr="00882A30">
        <w:rPr>
          <w:rFonts w:ascii="Arial" w:hAnsi="Arial" w:cs="Arial"/>
          <w:rtl/>
          <w:lang w:val="en-US" w:bidi="ar-TN"/>
        </w:rPr>
        <w:t>احترام الأعوان المشرفين على العملية الانتخابية والامتثال لتعليمات وقرارات رئيس مكتب الاقتراع والمكتب المركزي،</w:t>
      </w:r>
    </w:p>
    <w:p w14:paraId="632688E6" w14:textId="345E0EC6" w:rsidR="00CD421F" w:rsidRPr="00882A30" w:rsidRDefault="00CD421F" w:rsidP="00953319">
      <w:pPr>
        <w:pStyle w:val="Paragraphedeliste"/>
        <w:numPr>
          <w:ilvl w:val="0"/>
          <w:numId w:val="4"/>
        </w:numPr>
        <w:tabs>
          <w:tab w:val="left" w:pos="2688"/>
        </w:tabs>
        <w:bidi/>
        <w:spacing w:before="100" w:beforeAutospacing="1" w:after="0"/>
        <w:ind w:left="1494"/>
        <w:jc w:val="both"/>
        <w:rPr>
          <w:rFonts w:ascii="Arial" w:hAnsi="Arial" w:cs="Arial"/>
          <w:rtl/>
          <w:lang w:val="en-US" w:bidi="ar-TN"/>
        </w:rPr>
      </w:pPr>
      <w:r w:rsidRPr="00882A30">
        <w:rPr>
          <w:rFonts w:ascii="Arial" w:hAnsi="Arial" w:cs="Arial"/>
          <w:rtl/>
          <w:lang w:val="en-US" w:bidi="ar-TN"/>
        </w:rPr>
        <w:t>عدم التدخّل في عمل الأعوان المشرفين على العملية الانتخابية،</w:t>
      </w:r>
    </w:p>
    <w:p w14:paraId="7335F3AF" w14:textId="77777777" w:rsidR="00882A30" w:rsidRDefault="00CD421F" w:rsidP="00953319">
      <w:pPr>
        <w:pStyle w:val="Paragraphedeliste"/>
        <w:numPr>
          <w:ilvl w:val="0"/>
          <w:numId w:val="4"/>
        </w:numPr>
        <w:tabs>
          <w:tab w:val="left" w:pos="2688"/>
        </w:tabs>
        <w:bidi/>
        <w:spacing w:before="100" w:beforeAutospacing="1" w:after="0"/>
        <w:ind w:left="1494"/>
        <w:jc w:val="both"/>
        <w:rPr>
          <w:rFonts w:ascii="Arial" w:hAnsi="Arial" w:cs="Arial" w:hint="cs"/>
          <w:lang w:val="en-US" w:bidi="ar-TN"/>
        </w:rPr>
      </w:pPr>
      <w:r w:rsidRPr="00882A30">
        <w:rPr>
          <w:rFonts w:ascii="Arial" w:hAnsi="Arial" w:cs="Arial"/>
          <w:rtl/>
          <w:lang w:val="en-US" w:bidi="ar-TN"/>
        </w:rPr>
        <w:t xml:space="preserve">عدم الإخلال بالسير العادي لعمليات الاقتراع والفرز وجمع النتائج أو </w:t>
      </w:r>
      <w:r w:rsidR="00882A30">
        <w:rPr>
          <w:rFonts w:ascii="Arial" w:hAnsi="Arial" w:cs="Arial"/>
          <w:rtl/>
          <w:lang w:val="en-US" w:bidi="ar-TN"/>
        </w:rPr>
        <w:t>عرقلتها</w:t>
      </w:r>
    </w:p>
    <w:p w14:paraId="6FDE5F67" w14:textId="7A7F888F" w:rsidR="00CD421F" w:rsidRPr="00882A30" w:rsidRDefault="00CD421F" w:rsidP="00953319">
      <w:pPr>
        <w:pStyle w:val="Paragraphedeliste"/>
        <w:numPr>
          <w:ilvl w:val="0"/>
          <w:numId w:val="4"/>
        </w:numPr>
        <w:tabs>
          <w:tab w:val="left" w:pos="2688"/>
        </w:tabs>
        <w:bidi/>
        <w:spacing w:before="100" w:beforeAutospacing="1" w:after="0"/>
        <w:ind w:left="1494"/>
        <w:jc w:val="both"/>
        <w:rPr>
          <w:rFonts w:ascii="Arial" w:hAnsi="Arial" w:cs="Arial"/>
          <w:rtl/>
          <w:lang w:val="en-US" w:bidi="ar-TN"/>
        </w:rPr>
      </w:pPr>
      <w:r w:rsidRPr="00882A30">
        <w:rPr>
          <w:rFonts w:ascii="Arial" w:hAnsi="Arial" w:cs="Arial"/>
          <w:rtl/>
          <w:lang w:val="en-US" w:bidi="ar-TN"/>
        </w:rPr>
        <w:t>الامتناع عن استغلال صفة ممثّل قائمة مترشحة أو مترشح أو حزب لغاية أخرى غير متابعة العملية الانتخابية</w:t>
      </w:r>
    </w:p>
    <w:p w14:paraId="40FEF684" w14:textId="03F0A469" w:rsidR="00CD421F" w:rsidRPr="00CD421F" w:rsidRDefault="00CD421F" w:rsidP="00882A30">
      <w:pPr>
        <w:tabs>
          <w:tab w:val="left" w:pos="2688"/>
        </w:tabs>
        <w:bidi/>
        <w:spacing w:before="100" w:beforeAutospacing="1" w:after="0"/>
        <w:ind w:left="284"/>
        <w:jc w:val="both"/>
        <w:rPr>
          <w:rFonts w:ascii="Arial" w:hAnsi="Arial" w:cs="Arial"/>
          <w:rtl/>
          <w:lang w:val="en-US" w:bidi="ar-TN"/>
        </w:rPr>
      </w:pPr>
      <w:r w:rsidRPr="00882A30">
        <w:rPr>
          <w:rFonts w:ascii="Arial" w:hAnsi="Arial" w:cs="Arial"/>
          <w:b/>
          <w:bCs/>
          <w:rtl/>
          <w:lang w:val="en-US" w:bidi="ar-TN"/>
        </w:rPr>
        <w:t>الفصل 10</w:t>
      </w:r>
      <w:r w:rsidR="00882A30" w:rsidRPr="00882A30">
        <w:rPr>
          <w:rFonts w:ascii="Arial" w:hAnsi="Arial" w:cs="Arial" w:hint="cs"/>
          <w:b/>
          <w:bCs/>
          <w:rtl/>
          <w:lang w:val="en-US" w:bidi="ar-TN"/>
        </w:rPr>
        <w:t xml:space="preserve"> </w:t>
      </w:r>
      <w:r w:rsidR="00882A30" w:rsidRPr="00882A30">
        <w:rPr>
          <w:rFonts w:ascii="Arial" w:hAnsi="Arial" w:cs="Arial"/>
          <w:b/>
          <w:bCs/>
          <w:rtl/>
          <w:lang w:val="en-US" w:bidi="ar-TN"/>
        </w:rPr>
        <w:t>–</w:t>
      </w:r>
      <w:r w:rsidR="00882A30" w:rsidRPr="00882A30">
        <w:rPr>
          <w:rFonts w:ascii="Arial" w:hAnsi="Arial" w:cs="Arial" w:hint="cs"/>
          <w:b/>
          <w:bCs/>
          <w:rtl/>
          <w:lang w:val="en-US" w:bidi="ar-TN"/>
        </w:rPr>
        <w:t xml:space="preserve"> </w:t>
      </w:r>
      <w:r w:rsidRPr="00882A30">
        <w:rPr>
          <w:rFonts w:ascii="Arial" w:hAnsi="Arial" w:cs="Arial"/>
          <w:b/>
          <w:bCs/>
          <w:rtl/>
          <w:lang w:val="en-US" w:bidi="ar-TN"/>
        </w:rPr>
        <w:t xml:space="preserve"> </w:t>
      </w:r>
      <w:r w:rsidRPr="00CD421F">
        <w:rPr>
          <w:rFonts w:ascii="Arial" w:hAnsi="Arial" w:cs="Arial"/>
          <w:rtl/>
          <w:lang w:val="en-US" w:bidi="ar-TN"/>
        </w:rPr>
        <w:t>يمكن لرئيس مكتب الاقتراع اتخاذ التدابير اللازمة تجاه ممثل القائمة المترشحة أو المترشح أو الحزب في حالة عدم احترام التشريع الانتخابي والقرارات الصادرة عن الهيئة، خاصةً في الحالات التالية</w:t>
      </w:r>
      <w:r w:rsidRPr="00CD421F">
        <w:rPr>
          <w:rFonts w:ascii="Arial" w:hAnsi="Arial" w:cs="Arial"/>
          <w:lang w:val="en-US" w:bidi="ar-TN"/>
        </w:rPr>
        <w:t>:</w:t>
      </w:r>
    </w:p>
    <w:p w14:paraId="1D11D0E7" w14:textId="41E0159A" w:rsidR="00CD421F" w:rsidRPr="00882A30" w:rsidRDefault="00CD421F" w:rsidP="00953319">
      <w:pPr>
        <w:pStyle w:val="Paragraphedeliste"/>
        <w:numPr>
          <w:ilvl w:val="0"/>
          <w:numId w:val="5"/>
        </w:numPr>
        <w:tabs>
          <w:tab w:val="left" w:pos="2688"/>
        </w:tabs>
        <w:bidi/>
        <w:spacing w:before="100" w:beforeAutospacing="1" w:after="0"/>
        <w:ind w:left="1494"/>
        <w:jc w:val="both"/>
        <w:rPr>
          <w:rFonts w:ascii="Arial" w:hAnsi="Arial" w:cs="Arial"/>
          <w:rtl/>
          <w:lang w:val="en-US" w:bidi="ar-TN"/>
        </w:rPr>
      </w:pPr>
      <w:r w:rsidRPr="00882A30">
        <w:rPr>
          <w:rFonts w:ascii="Arial" w:hAnsi="Arial" w:cs="Arial"/>
          <w:rtl/>
          <w:lang w:val="en-US" w:bidi="ar-TN"/>
        </w:rPr>
        <w:t>الإخلال بأحد الواجبات المحمولة على ممثلي القائمات المترشحة أو المترشحين أو الأحزاب والمضمّنة بهذا القرار أو بمدونة السلوك الملحقة به،</w:t>
      </w:r>
    </w:p>
    <w:p w14:paraId="2B6E6AE6" w14:textId="4CA99D65" w:rsidR="00CD421F" w:rsidRPr="00882A30" w:rsidRDefault="00CD421F" w:rsidP="00953319">
      <w:pPr>
        <w:pStyle w:val="Paragraphedeliste"/>
        <w:numPr>
          <w:ilvl w:val="0"/>
          <w:numId w:val="5"/>
        </w:numPr>
        <w:tabs>
          <w:tab w:val="left" w:pos="2688"/>
        </w:tabs>
        <w:bidi/>
        <w:spacing w:before="100" w:beforeAutospacing="1" w:after="0"/>
        <w:ind w:left="1494"/>
        <w:jc w:val="both"/>
        <w:rPr>
          <w:rFonts w:ascii="Arial" w:hAnsi="Arial" w:cs="Arial"/>
          <w:rtl/>
          <w:lang w:val="en-US" w:bidi="ar-TN"/>
        </w:rPr>
      </w:pPr>
      <w:r w:rsidRPr="00882A30">
        <w:rPr>
          <w:rFonts w:ascii="Arial" w:hAnsi="Arial" w:cs="Arial"/>
          <w:rtl/>
          <w:lang w:val="en-US" w:bidi="ar-TN"/>
        </w:rPr>
        <w:t>الإخلال بالسير العادي لعمليات الاقتراع والفرز وجمع النتائج،</w:t>
      </w:r>
    </w:p>
    <w:p w14:paraId="331234B6" w14:textId="22080D7A" w:rsidR="00CD421F" w:rsidRPr="00882A30" w:rsidRDefault="00CD421F" w:rsidP="00953319">
      <w:pPr>
        <w:pStyle w:val="Paragraphedeliste"/>
        <w:numPr>
          <w:ilvl w:val="0"/>
          <w:numId w:val="5"/>
        </w:numPr>
        <w:tabs>
          <w:tab w:val="left" w:pos="2688"/>
        </w:tabs>
        <w:bidi/>
        <w:spacing w:before="100" w:beforeAutospacing="1" w:after="0"/>
        <w:ind w:left="1494"/>
        <w:jc w:val="both"/>
        <w:rPr>
          <w:rFonts w:ascii="Arial" w:hAnsi="Arial" w:cs="Arial"/>
          <w:rtl/>
          <w:lang w:val="en-US" w:bidi="ar-TN"/>
        </w:rPr>
      </w:pPr>
      <w:r w:rsidRPr="00882A30">
        <w:rPr>
          <w:rFonts w:ascii="Arial" w:hAnsi="Arial" w:cs="Arial"/>
          <w:rtl/>
          <w:lang w:val="en-US" w:bidi="ar-TN"/>
        </w:rPr>
        <w:t>عدم الامتثال لتعليمات وقرارات رئيس مكتب الاقتراع</w:t>
      </w:r>
      <w:r w:rsidRPr="00882A30">
        <w:rPr>
          <w:rFonts w:ascii="Arial" w:hAnsi="Arial" w:cs="Arial"/>
          <w:lang w:val="en-US" w:bidi="ar-TN"/>
        </w:rPr>
        <w:t>.</w:t>
      </w:r>
    </w:p>
    <w:p w14:paraId="434CDCD5"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وعند معاينة إخلال من أحد ممثلي القائمات المترشحة أو المترشحين أو الأحزاب بالالتزامات والواجبات المحمولة عليهم، لرئيس مكتب الاقتراع التنبيه عليه أو الأمر بخروجه من مكتب الاقتراع أو حجز بطاقة اعتماده، مع التنصيص على ذلك بدفتر مكتب الاقتراع</w:t>
      </w:r>
      <w:r w:rsidRPr="00CD421F">
        <w:rPr>
          <w:rFonts w:ascii="Arial" w:hAnsi="Arial" w:cs="Arial"/>
          <w:lang w:val="en-US" w:bidi="ar-TN"/>
        </w:rPr>
        <w:t>.</w:t>
      </w:r>
    </w:p>
    <w:p w14:paraId="57339BD8"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ينشر هذا القرار بالرائد الرسمي للجمهورية التونسية وبالموقع الإلكتروني للهيئة وينفّذ حالا</w:t>
      </w:r>
      <w:r w:rsidRPr="00CD421F">
        <w:rPr>
          <w:rFonts w:ascii="Arial" w:hAnsi="Arial" w:cs="Arial"/>
          <w:lang w:val="en-US" w:bidi="ar-TN"/>
        </w:rPr>
        <w:t>.</w:t>
      </w:r>
    </w:p>
    <w:p w14:paraId="6A504AC3" w14:textId="77777777" w:rsidR="00CD421F" w:rsidRPr="00C12529" w:rsidRDefault="00CD421F" w:rsidP="00CD421F">
      <w:pPr>
        <w:tabs>
          <w:tab w:val="left" w:pos="2688"/>
        </w:tabs>
        <w:bidi/>
        <w:spacing w:before="100" w:beforeAutospacing="1" w:after="0"/>
        <w:ind w:left="284"/>
        <w:jc w:val="both"/>
        <w:rPr>
          <w:rFonts w:ascii="Arial" w:hAnsi="Arial" w:cs="Arial"/>
          <w:b/>
          <w:bCs/>
          <w:rtl/>
          <w:lang w:val="en-US" w:bidi="ar-TN"/>
        </w:rPr>
      </w:pPr>
      <w:r w:rsidRPr="00C12529">
        <w:rPr>
          <w:rFonts w:ascii="Arial" w:hAnsi="Arial" w:cs="Arial"/>
          <w:b/>
          <w:bCs/>
          <w:rtl/>
          <w:lang w:val="en-US" w:bidi="ar-TN"/>
        </w:rPr>
        <w:t>تونس في 6 أكتوبر 2014</w:t>
      </w:r>
      <w:r w:rsidRPr="00C12529">
        <w:rPr>
          <w:rFonts w:ascii="Arial" w:hAnsi="Arial" w:cs="Arial"/>
          <w:b/>
          <w:bCs/>
          <w:lang w:val="en-US" w:bidi="ar-TN"/>
        </w:rPr>
        <w:t xml:space="preserve">. </w:t>
      </w:r>
    </w:p>
    <w:p w14:paraId="2DFCC1BE" w14:textId="77777777" w:rsidR="00CD421F" w:rsidRPr="00C12529" w:rsidRDefault="00CD421F" w:rsidP="00CD421F">
      <w:pPr>
        <w:tabs>
          <w:tab w:val="left" w:pos="2688"/>
        </w:tabs>
        <w:bidi/>
        <w:spacing w:before="100" w:beforeAutospacing="1" w:after="0"/>
        <w:ind w:left="284"/>
        <w:jc w:val="both"/>
        <w:rPr>
          <w:rFonts w:ascii="Arial" w:hAnsi="Arial" w:cs="Arial"/>
          <w:b/>
          <w:bCs/>
          <w:rtl/>
          <w:lang w:val="en-US" w:bidi="ar-TN"/>
        </w:rPr>
      </w:pPr>
      <w:r w:rsidRPr="00C12529">
        <w:rPr>
          <w:rFonts w:ascii="Arial" w:hAnsi="Arial" w:cs="Arial"/>
          <w:b/>
          <w:bCs/>
          <w:rtl/>
          <w:lang w:val="en-US" w:bidi="ar-TN"/>
        </w:rPr>
        <w:t>مدونة سلوك القائمات المترشحة والمترشحين والأحزاب وممثليهم في الانتخابات والاستفتاء</w:t>
      </w:r>
    </w:p>
    <w:p w14:paraId="393C8C64"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يمثل النجاح في تنظيم انتخابات ديمقراطية وحرة ونزيهة وشفافة رهانا مشتركا بين الهيئة العليا المستقلة للانتخابات والأطراف السياسية المشاركة في العملية الانتخابية. وفي هذا الإطار، تعمل الهيئة على تمكين القائمات المترشحة في الانتخابات التشريعية والمترشحين في الانتخابات الرئاسية والأحزاب في الاستفتاء من تبليغ برامجها الانتخابية بكل حرية إلى الناخبين بهدف نيل ثقتهم والحصول على أصواتهم. كما تعمل كذلك على حماية حرية الناخب في الاختيار، دون قيد أو تهديد أو تأثير غير مشروع بأي شكل من الأشكال</w:t>
      </w:r>
      <w:r w:rsidRPr="00CD421F">
        <w:rPr>
          <w:rFonts w:ascii="Arial" w:hAnsi="Arial" w:cs="Arial"/>
          <w:lang w:val="en-US" w:bidi="ar-TN"/>
        </w:rPr>
        <w:t>.</w:t>
      </w:r>
    </w:p>
    <w:p w14:paraId="2E472861"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وفي مقابل ذلك يتعين على الأطراف السياسية المشاركة في الانتخابات الالتزام بالضوابط التي نص عليها القانون الانتخابي والقرارات الترتيبية للهيئة، حتى يتهيأ المناخ الملائم لإنجاح الانتخابات والاستفتاء</w:t>
      </w:r>
      <w:r w:rsidRPr="00CD421F">
        <w:rPr>
          <w:rFonts w:ascii="Arial" w:hAnsi="Arial" w:cs="Arial"/>
          <w:lang w:val="en-US" w:bidi="ar-TN"/>
        </w:rPr>
        <w:t>.</w:t>
      </w:r>
    </w:p>
    <w:p w14:paraId="6FD708D3" w14:textId="1EF24921" w:rsidR="00CD421F" w:rsidRPr="00CD421F" w:rsidRDefault="00CD421F" w:rsidP="00C12529">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وتمثل متابعة عمليتي الاقتراع والفرز من القائمات المترشحة والمترشحين والأحزاب أحد أهم الضمانات التي تسهم في تحقيق انتخابات ديمقراطية ونزيهة وشفافة، حيث يهدف تشريكهم في المسار الانتخابي إلى دعم شفافيته، وتعزيز الثقة فيه، وتوفير جو من الأمان والمصداقية للعملية الانتخابية، وضمان قبول القائمات المترشحة والمترشحين والأحزاب للنتائج النهائية للانتخابات أو الاستفتاء</w:t>
      </w:r>
      <w:r w:rsidRPr="00CD421F">
        <w:rPr>
          <w:rFonts w:ascii="Arial" w:hAnsi="Arial" w:cs="Arial"/>
          <w:lang w:val="en-US" w:bidi="ar-TN"/>
        </w:rPr>
        <w:t>.</w:t>
      </w:r>
    </w:p>
    <w:p w14:paraId="277A6943" w14:textId="4FEC2FB5" w:rsidR="00CD421F" w:rsidRPr="00C12529" w:rsidRDefault="00CD421F" w:rsidP="00953319">
      <w:pPr>
        <w:pStyle w:val="Paragraphedeliste"/>
        <w:numPr>
          <w:ilvl w:val="0"/>
          <w:numId w:val="6"/>
        </w:numPr>
        <w:tabs>
          <w:tab w:val="left" w:pos="2688"/>
        </w:tabs>
        <w:bidi/>
        <w:spacing w:before="100" w:beforeAutospacing="1" w:after="0"/>
        <w:ind w:left="927"/>
        <w:jc w:val="both"/>
        <w:rPr>
          <w:rFonts w:ascii="Arial" w:hAnsi="Arial" w:cs="Arial"/>
          <w:rtl/>
          <w:lang w:val="en-US" w:bidi="ar-TN"/>
        </w:rPr>
      </w:pPr>
      <w:r w:rsidRPr="00C12529">
        <w:rPr>
          <w:rFonts w:ascii="Arial" w:hAnsi="Arial" w:cs="Arial"/>
          <w:rtl/>
          <w:lang w:val="en-US" w:bidi="ar-TN"/>
        </w:rPr>
        <w:t>الواجبات المحمولة على القائمات المترشحة والمترشحين والأحزاب</w:t>
      </w:r>
    </w:p>
    <w:p w14:paraId="7CEFBBA4" w14:textId="77777777" w:rsidR="00C12529" w:rsidRDefault="00CD421F" w:rsidP="00953319">
      <w:pPr>
        <w:pStyle w:val="Paragraphedeliste"/>
        <w:numPr>
          <w:ilvl w:val="0"/>
          <w:numId w:val="7"/>
        </w:numPr>
        <w:tabs>
          <w:tab w:val="left" w:pos="2688"/>
        </w:tabs>
        <w:bidi/>
        <w:spacing w:before="100" w:beforeAutospacing="1" w:after="0"/>
        <w:ind w:left="1210"/>
        <w:jc w:val="both"/>
        <w:rPr>
          <w:rFonts w:ascii="Arial" w:hAnsi="Arial" w:cs="Arial" w:hint="cs"/>
          <w:lang w:val="en-US" w:bidi="ar-TN"/>
        </w:rPr>
      </w:pPr>
      <w:r w:rsidRPr="00C12529">
        <w:rPr>
          <w:rFonts w:ascii="Arial" w:hAnsi="Arial" w:cs="Arial"/>
          <w:rtl/>
          <w:lang w:val="en-US" w:bidi="ar-TN"/>
        </w:rPr>
        <w:t>أثناء الفترة الانتخابية أو فترة الاستفتاء</w:t>
      </w:r>
      <w:r w:rsidRPr="00C12529">
        <w:rPr>
          <w:rFonts w:ascii="Arial" w:hAnsi="Arial" w:cs="Arial"/>
          <w:lang w:val="en-US" w:bidi="ar-TN"/>
        </w:rPr>
        <w:t xml:space="preserve"> :</w:t>
      </w:r>
      <w:r w:rsidRPr="00C12529">
        <w:rPr>
          <w:rFonts w:ascii="Arial" w:hAnsi="Arial" w:cs="Arial"/>
          <w:rtl/>
          <w:lang w:val="en-US" w:bidi="ar-TN"/>
        </w:rPr>
        <w:t>يتعين الالتزام بالقواعد التالية</w:t>
      </w:r>
      <w:r w:rsidRPr="00C12529">
        <w:rPr>
          <w:rFonts w:ascii="Arial" w:hAnsi="Arial" w:cs="Arial"/>
          <w:lang w:val="en-US" w:bidi="ar-TN"/>
        </w:rPr>
        <w:t xml:space="preserve"> :</w:t>
      </w:r>
    </w:p>
    <w:p w14:paraId="4E506CF1" w14:textId="77777777" w:rsidR="00C12529" w:rsidRDefault="00CD421F" w:rsidP="00953319">
      <w:pPr>
        <w:pStyle w:val="Paragraphedeliste"/>
        <w:numPr>
          <w:ilvl w:val="0"/>
          <w:numId w:val="8"/>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احترام التشريع الانتخابي والقرارات الصادرة عن الهيئة العليا المستقلة للانتخابات،</w:t>
      </w:r>
    </w:p>
    <w:p w14:paraId="4BBC6363" w14:textId="77777777" w:rsidR="00C12529" w:rsidRDefault="00CD421F" w:rsidP="00953319">
      <w:pPr>
        <w:pStyle w:val="Paragraphedeliste"/>
        <w:numPr>
          <w:ilvl w:val="0"/>
          <w:numId w:val="8"/>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عدم المساس بالحرمة الجسدية للمترشحين والناخبين وأعراضهم وكرامتهم،</w:t>
      </w:r>
    </w:p>
    <w:p w14:paraId="70AB2955" w14:textId="77777777" w:rsidR="00C12529" w:rsidRDefault="00CD421F" w:rsidP="00953319">
      <w:pPr>
        <w:pStyle w:val="Paragraphedeliste"/>
        <w:numPr>
          <w:ilvl w:val="0"/>
          <w:numId w:val="8"/>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عدم المساس بحرمة الحياة الخاصة والمعطيات الشخصية للمترشحين،</w:t>
      </w:r>
    </w:p>
    <w:p w14:paraId="1BED083D" w14:textId="77777777" w:rsidR="00C12529" w:rsidRDefault="00CD421F" w:rsidP="00953319">
      <w:pPr>
        <w:pStyle w:val="Paragraphedeliste"/>
        <w:numPr>
          <w:ilvl w:val="0"/>
          <w:numId w:val="8"/>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عدم الدعوة إلى الكراهية والعنف والتمييز والتعصب وإثارة النعرات العنصرية أو الجهوية أو الطائفية أو القبلية أو الدينية،</w:t>
      </w:r>
    </w:p>
    <w:p w14:paraId="0CF559E4" w14:textId="77777777" w:rsidR="00C12529" w:rsidRDefault="00CD421F" w:rsidP="00953319">
      <w:pPr>
        <w:pStyle w:val="Paragraphedeliste"/>
        <w:numPr>
          <w:ilvl w:val="0"/>
          <w:numId w:val="8"/>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الامتناع عن القذف والثلب والشتم والتشويه ودعوات التكفير والاتهام بالخيانة أو الإرهاب أو العمالة أو أي تهم خطيرة أخرى،</w:t>
      </w:r>
    </w:p>
    <w:p w14:paraId="6DCBEBCE" w14:textId="77777777" w:rsidR="00C12529" w:rsidRDefault="00CD421F" w:rsidP="00953319">
      <w:pPr>
        <w:pStyle w:val="Paragraphedeliste"/>
        <w:numPr>
          <w:ilvl w:val="0"/>
          <w:numId w:val="8"/>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الامتناع عن نشر تقارير استطلاعات الرأي وعمليات سبر الآراء عبر أي وسيلة من وسائل الإعلام،</w:t>
      </w:r>
    </w:p>
    <w:p w14:paraId="7FCEBA49" w14:textId="77777777" w:rsidR="00C12529" w:rsidRDefault="00CD421F" w:rsidP="00953319">
      <w:pPr>
        <w:pStyle w:val="Paragraphedeliste"/>
        <w:numPr>
          <w:ilvl w:val="0"/>
          <w:numId w:val="8"/>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الامتناع عن الإشهار السياسي باستثناء استخدام المترشحين للانتخابات الرئاسية لوسائط إشهارية وفق الشروط التي تضبطها الهيئة،</w:t>
      </w:r>
    </w:p>
    <w:p w14:paraId="4606D385" w14:textId="77777777" w:rsidR="00C12529" w:rsidRDefault="00CD421F" w:rsidP="00953319">
      <w:pPr>
        <w:pStyle w:val="Paragraphedeliste"/>
        <w:numPr>
          <w:ilvl w:val="0"/>
          <w:numId w:val="8"/>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الامتناع عن الإعلان عن تخصيص رقم هاتف مجاني بوسائل الإعلام أو موزع صوتي أو مركز نداء،</w:t>
      </w:r>
    </w:p>
    <w:p w14:paraId="3CDD2CEF" w14:textId="0EED7CB9" w:rsidR="00CD421F" w:rsidRPr="00C12529" w:rsidRDefault="00CD421F" w:rsidP="00953319">
      <w:pPr>
        <w:pStyle w:val="Paragraphedeliste"/>
        <w:numPr>
          <w:ilvl w:val="0"/>
          <w:numId w:val="8"/>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احترام أعضاء وأعوان ومراقبي الهيئة العليا المستقلة للانتخابات والالتزام بعدم عرقلة أدائهم لمهامهم</w:t>
      </w:r>
      <w:r w:rsidRPr="00C12529">
        <w:rPr>
          <w:rFonts w:ascii="Arial" w:hAnsi="Arial" w:cs="Arial"/>
          <w:lang w:val="en-US" w:bidi="ar-TN"/>
        </w:rPr>
        <w:t>.</w:t>
      </w:r>
    </w:p>
    <w:p w14:paraId="0EC92773" w14:textId="698A5578" w:rsidR="00CD421F" w:rsidRPr="00C12529" w:rsidRDefault="00CD421F" w:rsidP="00953319">
      <w:pPr>
        <w:pStyle w:val="Paragraphedeliste"/>
        <w:numPr>
          <w:ilvl w:val="0"/>
          <w:numId w:val="7"/>
        </w:numPr>
        <w:tabs>
          <w:tab w:val="left" w:pos="2688"/>
        </w:tabs>
        <w:bidi/>
        <w:spacing w:before="100" w:beforeAutospacing="1" w:after="0"/>
        <w:ind w:left="1210"/>
        <w:jc w:val="both"/>
        <w:rPr>
          <w:rFonts w:ascii="Arial" w:hAnsi="Arial" w:cs="Arial"/>
          <w:rtl/>
          <w:lang w:val="en-US" w:bidi="ar-TN"/>
        </w:rPr>
      </w:pPr>
      <w:r w:rsidRPr="00C12529">
        <w:rPr>
          <w:rFonts w:ascii="Arial" w:hAnsi="Arial" w:cs="Arial"/>
          <w:rtl/>
          <w:lang w:val="en-US" w:bidi="ar-TN"/>
        </w:rPr>
        <w:t>أثناء الحملة الانتخابية أو حملة الاستفتاء</w:t>
      </w:r>
      <w:r w:rsidRPr="00C12529">
        <w:rPr>
          <w:rFonts w:ascii="Arial" w:hAnsi="Arial" w:cs="Arial"/>
          <w:lang w:val="en-US" w:bidi="ar-TN"/>
        </w:rPr>
        <w:t xml:space="preserve"> :</w:t>
      </w:r>
      <w:r w:rsidRPr="00C12529">
        <w:rPr>
          <w:rFonts w:ascii="Arial" w:hAnsi="Arial" w:cs="Arial"/>
          <w:rtl/>
          <w:lang w:val="en-US" w:bidi="ar-TN"/>
        </w:rPr>
        <w:t>يتعين الامتناع عن</w:t>
      </w:r>
      <w:r w:rsidRPr="00C12529">
        <w:rPr>
          <w:rFonts w:ascii="Arial" w:hAnsi="Arial" w:cs="Arial"/>
          <w:lang w:val="en-US" w:bidi="ar-TN"/>
        </w:rPr>
        <w:t xml:space="preserve"> :</w:t>
      </w:r>
    </w:p>
    <w:p w14:paraId="55FB1B00" w14:textId="7AFDC3B1" w:rsidR="00CD421F" w:rsidRPr="00C12529" w:rsidRDefault="00CD421F" w:rsidP="00953319">
      <w:pPr>
        <w:pStyle w:val="Paragraphedeliste"/>
        <w:numPr>
          <w:ilvl w:val="0"/>
          <w:numId w:val="9"/>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تقليد رموز أي طرف منافس أو تغطية أو تشويه أو تقطيع ملصقاته الانتخابية،</w:t>
      </w:r>
    </w:p>
    <w:p w14:paraId="649D49D0" w14:textId="74495B1A" w:rsidR="00CD421F" w:rsidRPr="00C12529" w:rsidRDefault="00CD421F" w:rsidP="00953319">
      <w:pPr>
        <w:pStyle w:val="Paragraphedeliste"/>
        <w:numPr>
          <w:ilvl w:val="0"/>
          <w:numId w:val="9"/>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استخدام الموارد والوسائل العمومية للدولة والجماعات العمومية والمؤسسات والمنشآت العمومية وغيرها من الذوات العمومية لغايات انتخابية أو لمنع المنافسين من القيام بأنشطتهم الانتخابية أو المتعلقة بالاستفتاء،</w:t>
      </w:r>
    </w:p>
    <w:p w14:paraId="0F579356" w14:textId="77777777" w:rsidR="00C12529" w:rsidRDefault="00CD421F" w:rsidP="00953319">
      <w:pPr>
        <w:pStyle w:val="Paragraphedeliste"/>
        <w:numPr>
          <w:ilvl w:val="0"/>
          <w:numId w:val="9"/>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توظيف الجمعيات ودور العبادة والمؤسسات التربوية للقيام بأنشطة الدعاية الانتخابية أو المتعلقة بالاستفتاء،</w:t>
      </w:r>
    </w:p>
    <w:p w14:paraId="125E1493" w14:textId="77777777" w:rsidR="00C12529" w:rsidRDefault="00CD421F" w:rsidP="00953319">
      <w:pPr>
        <w:pStyle w:val="Paragraphedeliste"/>
        <w:numPr>
          <w:ilvl w:val="0"/>
          <w:numId w:val="9"/>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استعمال موارد ووسائل غير مشروعة لتمويل الحملة الانتخابية أو حملة الاستفتاء أو للتأثير على الناخبين،</w:t>
      </w:r>
    </w:p>
    <w:p w14:paraId="2F7E213B" w14:textId="77777777" w:rsidR="00C12529" w:rsidRDefault="00CD421F" w:rsidP="00953319">
      <w:pPr>
        <w:pStyle w:val="Paragraphedeliste"/>
        <w:numPr>
          <w:ilvl w:val="0"/>
          <w:numId w:val="9"/>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قبول أي تمويل أجنبي بصفة مباشرة أو غير مباشرة،</w:t>
      </w:r>
    </w:p>
    <w:p w14:paraId="40BA94A5" w14:textId="14CDB11F" w:rsidR="00CD421F" w:rsidRPr="00C12529" w:rsidRDefault="00CD421F" w:rsidP="00953319">
      <w:pPr>
        <w:pStyle w:val="Paragraphedeliste"/>
        <w:numPr>
          <w:ilvl w:val="0"/>
          <w:numId w:val="9"/>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عرقلة نفاذ المراقبين التابعين للهيئة العليا المستقلة للانتخابات إلى جميع اجتماعاتهم العامة وإلى كل نشاط انتخابي يقومون به</w:t>
      </w:r>
      <w:r w:rsidRPr="00C12529">
        <w:rPr>
          <w:rFonts w:ascii="Arial" w:hAnsi="Arial" w:cs="Arial"/>
          <w:lang w:val="en-US" w:bidi="ar-TN"/>
        </w:rPr>
        <w:t>.</w:t>
      </w:r>
    </w:p>
    <w:p w14:paraId="5DA53B68" w14:textId="3F35DE97" w:rsidR="00CD421F" w:rsidRPr="00C12529" w:rsidRDefault="00CD421F" w:rsidP="00953319">
      <w:pPr>
        <w:pStyle w:val="Paragraphedeliste"/>
        <w:numPr>
          <w:ilvl w:val="0"/>
          <w:numId w:val="7"/>
        </w:numPr>
        <w:tabs>
          <w:tab w:val="left" w:pos="2688"/>
        </w:tabs>
        <w:bidi/>
        <w:spacing w:before="100" w:beforeAutospacing="1" w:after="0"/>
        <w:ind w:left="1210"/>
        <w:jc w:val="both"/>
        <w:rPr>
          <w:rFonts w:ascii="Arial" w:hAnsi="Arial" w:cs="Arial"/>
          <w:rtl/>
          <w:lang w:val="en-US" w:bidi="ar-TN"/>
        </w:rPr>
      </w:pPr>
      <w:r w:rsidRPr="00C12529">
        <w:rPr>
          <w:rFonts w:ascii="Arial" w:hAnsi="Arial" w:cs="Arial"/>
          <w:rtl/>
          <w:lang w:val="en-US" w:bidi="ar-TN"/>
        </w:rPr>
        <w:t>أثناء يوم الصمت والاقتراع والفرز</w:t>
      </w:r>
      <w:r w:rsidRPr="00C12529">
        <w:rPr>
          <w:rFonts w:ascii="Arial" w:hAnsi="Arial" w:cs="Arial"/>
          <w:lang w:val="en-US" w:bidi="ar-TN"/>
        </w:rPr>
        <w:t xml:space="preserve"> :</w:t>
      </w:r>
      <w:r w:rsidRPr="00C12529">
        <w:rPr>
          <w:rFonts w:ascii="Arial" w:hAnsi="Arial" w:cs="Arial"/>
          <w:rtl/>
          <w:lang w:val="en-US" w:bidi="ar-TN"/>
        </w:rPr>
        <w:t>يتعين الالتزام بالقواعد التالية</w:t>
      </w:r>
      <w:r w:rsidRPr="00C12529">
        <w:rPr>
          <w:rFonts w:ascii="Arial" w:hAnsi="Arial" w:cs="Arial"/>
          <w:lang w:val="en-US" w:bidi="ar-TN"/>
        </w:rPr>
        <w:t xml:space="preserve"> :</w:t>
      </w:r>
    </w:p>
    <w:p w14:paraId="3A1CD34F" w14:textId="10A91BC1" w:rsidR="00CD421F" w:rsidRPr="00C12529" w:rsidRDefault="00CD421F" w:rsidP="00953319">
      <w:pPr>
        <w:pStyle w:val="Paragraphedeliste"/>
        <w:numPr>
          <w:ilvl w:val="0"/>
          <w:numId w:val="10"/>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الامتناع عن القيام بأي نشاط انتخابي أو دعائي ذي علاقة بالحملة الانتخابية أو حملة الاستفتاء طيلة فترة الصمت وداخل مراكز ومكاتب الاقتراع وفي محيطهما،</w:t>
      </w:r>
    </w:p>
    <w:p w14:paraId="6EFEC4B4" w14:textId="429A66DF" w:rsidR="00CD421F" w:rsidRPr="00C12529" w:rsidRDefault="00CD421F" w:rsidP="00953319">
      <w:pPr>
        <w:pStyle w:val="Paragraphedeliste"/>
        <w:numPr>
          <w:ilvl w:val="0"/>
          <w:numId w:val="10"/>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احترام مبدأي حرية وسرية الاقتراع،</w:t>
      </w:r>
    </w:p>
    <w:p w14:paraId="5071DFF2" w14:textId="77777777" w:rsidR="00C12529" w:rsidRDefault="00CD421F" w:rsidP="00953319">
      <w:pPr>
        <w:pStyle w:val="Paragraphedeliste"/>
        <w:numPr>
          <w:ilvl w:val="0"/>
          <w:numId w:val="10"/>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احترام المشرفين على العملية الانتخابية وبصفة عامة كل الأشخاص المتواجدين داخل مراكز ومكاتب الاقتراع والمكاتب المركزية،</w:t>
      </w:r>
    </w:p>
    <w:p w14:paraId="6CC9920F" w14:textId="77777777" w:rsidR="00C12529" w:rsidRDefault="00CD421F" w:rsidP="00953319">
      <w:pPr>
        <w:pStyle w:val="Paragraphedeliste"/>
        <w:numPr>
          <w:ilvl w:val="0"/>
          <w:numId w:val="10"/>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الحرص على التزام ممثليهم بالواجبات المحمولة في القوانين والقرارات الصادرة عن الهيئة،</w:t>
      </w:r>
    </w:p>
    <w:p w14:paraId="721A84CD" w14:textId="77777777" w:rsidR="00C12529" w:rsidRDefault="00CD421F" w:rsidP="00953319">
      <w:pPr>
        <w:pStyle w:val="Paragraphedeliste"/>
        <w:numPr>
          <w:ilvl w:val="0"/>
          <w:numId w:val="10"/>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الامتناع عن تسريب أو نشر معلومات حول النتائج المحتملة لعملية الاقتراع طيلة فترة الصمت،</w:t>
      </w:r>
    </w:p>
    <w:p w14:paraId="5FBA4962" w14:textId="7E65AE9F" w:rsidR="00CD421F" w:rsidRPr="00C12529" w:rsidRDefault="00CD421F" w:rsidP="00953319">
      <w:pPr>
        <w:pStyle w:val="Paragraphedeliste"/>
        <w:numPr>
          <w:ilvl w:val="0"/>
          <w:numId w:val="10"/>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قبول نتائج الاقتراع واتباع الطرق القانونية للطعن فيها عند الاقتضاء والامتثال لقرارات الهيئات القضائية المتعهدة بالبت في الطعون</w:t>
      </w:r>
      <w:r w:rsidRPr="00C12529">
        <w:rPr>
          <w:rFonts w:ascii="Arial" w:hAnsi="Arial" w:cs="Arial"/>
          <w:lang w:val="en-US" w:bidi="ar-TN"/>
        </w:rPr>
        <w:t>.</w:t>
      </w:r>
    </w:p>
    <w:p w14:paraId="3CE00C9E" w14:textId="767FF619" w:rsidR="00CD421F" w:rsidRPr="00C12529" w:rsidRDefault="00CD421F" w:rsidP="00953319">
      <w:pPr>
        <w:pStyle w:val="Paragraphedeliste"/>
        <w:numPr>
          <w:ilvl w:val="0"/>
          <w:numId w:val="6"/>
        </w:numPr>
        <w:tabs>
          <w:tab w:val="left" w:pos="2688"/>
        </w:tabs>
        <w:bidi/>
        <w:spacing w:before="100" w:beforeAutospacing="1" w:after="0"/>
        <w:ind w:left="927"/>
        <w:jc w:val="both"/>
        <w:rPr>
          <w:rFonts w:ascii="Arial" w:hAnsi="Arial" w:cs="Arial"/>
          <w:rtl/>
          <w:lang w:val="en-US" w:bidi="ar-TN"/>
        </w:rPr>
      </w:pPr>
      <w:r w:rsidRPr="00C12529">
        <w:rPr>
          <w:rFonts w:ascii="Arial" w:hAnsi="Arial" w:cs="Arial"/>
          <w:rtl/>
          <w:lang w:val="en-US" w:bidi="ar-TN"/>
        </w:rPr>
        <w:t>الواجبات المحمولة على ممثلي القائمات المترشحة أو المترشحين أو الأحزاب</w:t>
      </w:r>
      <w:r w:rsidR="00C12529">
        <w:rPr>
          <w:rFonts w:ascii="Arial" w:hAnsi="Arial" w:cs="Arial" w:hint="cs"/>
          <w:rtl/>
          <w:lang w:val="en-US" w:bidi="ar-TN"/>
        </w:rPr>
        <w:t xml:space="preserve">  :  </w:t>
      </w:r>
      <w:r w:rsidRPr="00C12529">
        <w:rPr>
          <w:rFonts w:ascii="Arial" w:hAnsi="Arial" w:cs="Arial"/>
          <w:rtl/>
          <w:lang w:val="en-US" w:bidi="ar-TN"/>
        </w:rPr>
        <w:t>يتعين على ممثل القائمة المترشحة أو المترشح أو الحزب أثناء مباشرة مهامه</w:t>
      </w:r>
      <w:r w:rsidRPr="00C12529">
        <w:rPr>
          <w:rFonts w:ascii="Arial" w:hAnsi="Arial" w:cs="Arial"/>
          <w:lang w:val="en-US" w:bidi="ar-TN"/>
        </w:rPr>
        <w:t xml:space="preserve"> :</w:t>
      </w:r>
    </w:p>
    <w:p w14:paraId="0DB15B3F" w14:textId="7F97FB39" w:rsidR="00CD421F" w:rsidRPr="00C12529" w:rsidRDefault="00CD421F" w:rsidP="00953319">
      <w:pPr>
        <w:pStyle w:val="Paragraphedeliste"/>
        <w:numPr>
          <w:ilvl w:val="0"/>
          <w:numId w:val="11"/>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حمل بطاقة الاعتماد،</w:t>
      </w:r>
    </w:p>
    <w:p w14:paraId="531AEF5E" w14:textId="048DBFD5" w:rsidR="00CD421F" w:rsidRPr="00C12529" w:rsidRDefault="00CD421F" w:rsidP="00953319">
      <w:pPr>
        <w:pStyle w:val="Paragraphedeliste"/>
        <w:numPr>
          <w:ilvl w:val="0"/>
          <w:numId w:val="11"/>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عدم الإخلال بالسير العادي للعملية الانتخابية أو عملية الاستفتاء أو عرقلتها،</w:t>
      </w:r>
    </w:p>
    <w:p w14:paraId="67E8ABC0" w14:textId="4D050719" w:rsidR="00CD421F" w:rsidRPr="00C12529" w:rsidRDefault="00CD421F" w:rsidP="00953319">
      <w:pPr>
        <w:pStyle w:val="Paragraphedeliste"/>
        <w:numPr>
          <w:ilvl w:val="0"/>
          <w:numId w:val="11"/>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احترام مبدأي حرية وسرية الاقتراع،</w:t>
      </w:r>
    </w:p>
    <w:p w14:paraId="1C8681F4" w14:textId="54EE372D" w:rsidR="00CD421F" w:rsidRPr="00C12529" w:rsidRDefault="00CD421F" w:rsidP="00953319">
      <w:pPr>
        <w:pStyle w:val="Paragraphedeliste"/>
        <w:numPr>
          <w:ilvl w:val="0"/>
          <w:numId w:val="11"/>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الامتناع عن كل فعل أو قول من شأنه التأثير على إرادة الناخبين،</w:t>
      </w:r>
    </w:p>
    <w:p w14:paraId="41AD221E" w14:textId="51C7A52B" w:rsidR="00CD421F" w:rsidRPr="00C12529" w:rsidRDefault="00CD421F" w:rsidP="00953319">
      <w:pPr>
        <w:pStyle w:val="Paragraphedeliste"/>
        <w:numPr>
          <w:ilvl w:val="0"/>
          <w:numId w:val="11"/>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الامتناع عن نشر معلومات كاذبة حول العملية الانتخابية أو محاولة تضليل الناخبين،</w:t>
      </w:r>
    </w:p>
    <w:p w14:paraId="43F49551" w14:textId="73184B11" w:rsidR="00CD421F" w:rsidRPr="00C12529" w:rsidRDefault="00CD421F" w:rsidP="00953319">
      <w:pPr>
        <w:pStyle w:val="Paragraphedeliste"/>
        <w:numPr>
          <w:ilvl w:val="0"/>
          <w:numId w:val="11"/>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الامتناع عن حمل زي أو علامة أو أي شارة تدل على انتماء سياسي،</w:t>
      </w:r>
    </w:p>
    <w:p w14:paraId="3024E36D" w14:textId="77777777" w:rsidR="00C12529" w:rsidRDefault="00CD421F" w:rsidP="00953319">
      <w:pPr>
        <w:pStyle w:val="Paragraphedeliste"/>
        <w:numPr>
          <w:ilvl w:val="0"/>
          <w:numId w:val="11"/>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الامتناع عن الإدلاء بتصريحات أو القيام بأفعال الهدف منها التحريض على العنف أو عرقلة العملية الانتخابية أو عملية الاستفتاء،</w:t>
      </w:r>
    </w:p>
    <w:p w14:paraId="2CC7202C" w14:textId="77777777" w:rsidR="00C12529" w:rsidRDefault="00CD421F" w:rsidP="00953319">
      <w:pPr>
        <w:pStyle w:val="Paragraphedeliste"/>
        <w:numPr>
          <w:ilvl w:val="0"/>
          <w:numId w:val="11"/>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 xml:space="preserve">حسن التعامل مع مختلف المشرفين على العملية الانتخابية أو عملية الاستفتاء والامتثال للتعليمات الصادرة عنهم في نطاق صلاحياتهم ووفق ما ينص عليه التشريع </w:t>
      </w:r>
      <w:r w:rsidR="00C12529">
        <w:rPr>
          <w:rFonts w:ascii="Arial" w:hAnsi="Arial" w:cs="Arial"/>
          <w:rtl/>
          <w:lang w:val="en-US" w:bidi="ar-TN"/>
        </w:rPr>
        <w:t>الانتخابي</w:t>
      </w:r>
    </w:p>
    <w:p w14:paraId="5B6E56B7" w14:textId="77777777" w:rsidR="00C12529" w:rsidRDefault="00CD421F" w:rsidP="00953319">
      <w:pPr>
        <w:pStyle w:val="Paragraphedeliste"/>
        <w:numPr>
          <w:ilvl w:val="0"/>
          <w:numId w:val="11"/>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 xml:space="preserve">عدم التدخل في عمل الأعوان المشرفين على العملية الانتخابية أو الحلول محلهم مع الاحتفاظ بحقه في تضمين ملحوظاته وتحفظاته بمذكرة تلحق بمحضر الاقتراع أو محضر </w:t>
      </w:r>
      <w:r w:rsidR="00C12529">
        <w:rPr>
          <w:rFonts w:ascii="Arial" w:hAnsi="Arial" w:cs="Arial"/>
          <w:rtl/>
          <w:lang w:val="en-US" w:bidi="ar-TN"/>
        </w:rPr>
        <w:t>الفرز</w:t>
      </w:r>
    </w:p>
    <w:p w14:paraId="2159E309" w14:textId="77777777" w:rsidR="00C12529" w:rsidRDefault="00CD421F" w:rsidP="00953319">
      <w:pPr>
        <w:pStyle w:val="Paragraphedeliste"/>
        <w:numPr>
          <w:ilvl w:val="0"/>
          <w:numId w:val="11"/>
        </w:numPr>
        <w:tabs>
          <w:tab w:val="left" w:pos="2688"/>
        </w:tabs>
        <w:bidi/>
        <w:spacing w:before="100" w:beforeAutospacing="1" w:after="0"/>
        <w:ind w:left="1494"/>
        <w:jc w:val="both"/>
        <w:rPr>
          <w:rFonts w:ascii="Arial" w:hAnsi="Arial" w:cs="Arial" w:hint="cs"/>
          <w:lang w:val="en-US" w:bidi="ar-TN"/>
        </w:rPr>
      </w:pPr>
      <w:r w:rsidRPr="00C12529">
        <w:rPr>
          <w:rFonts w:ascii="Arial" w:hAnsi="Arial" w:cs="Arial"/>
          <w:rtl/>
          <w:lang w:val="en-US" w:bidi="ar-TN"/>
        </w:rPr>
        <w:t>الامتناع عن استغلال التواجد داخل مركز الاقتراع أو في محيطه للتأثير على إرادة الناخبين بحثهم أو إجبارهم على التصويت لفائدة جهة معينة أو ضدها أو لجعلهم يمتنعون عن التصويت،</w:t>
      </w:r>
    </w:p>
    <w:p w14:paraId="10D7CA00" w14:textId="106784CC" w:rsidR="00CD421F" w:rsidRPr="00C12529" w:rsidRDefault="00CD421F" w:rsidP="00953319">
      <w:pPr>
        <w:pStyle w:val="Paragraphedeliste"/>
        <w:numPr>
          <w:ilvl w:val="0"/>
          <w:numId w:val="11"/>
        </w:numPr>
        <w:tabs>
          <w:tab w:val="left" w:pos="2688"/>
        </w:tabs>
        <w:bidi/>
        <w:spacing w:before="100" w:beforeAutospacing="1" w:after="0"/>
        <w:ind w:left="1494"/>
        <w:jc w:val="both"/>
        <w:rPr>
          <w:rFonts w:ascii="Arial" w:hAnsi="Arial" w:cs="Arial"/>
          <w:rtl/>
          <w:lang w:val="en-US" w:bidi="ar-TN"/>
        </w:rPr>
      </w:pPr>
      <w:r w:rsidRPr="00C12529">
        <w:rPr>
          <w:rFonts w:ascii="Arial" w:hAnsi="Arial" w:cs="Arial"/>
          <w:rtl/>
          <w:lang w:val="en-US" w:bidi="ar-TN"/>
        </w:rPr>
        <w:t>الامتناع عن استغلال صفة ممثل لقائمة مترشحة أو مترشح أو حزب لغاية أخرى غير مراقبة العملية الانتخابية</w:t>
      </w:r>
      <w:r w:rsidRPr="00C12529">
        <w:rPr>
          <w:rFonts w:ascii="Arial" w:hAnsi="Arial" w:cs="Arial"/>
          <w:lang w:val="en-US" w:bidi="ar-TN"/>
        </w:rPr>
        <w:t>.</w:t>
      </w:r>
    </w:p>
    <w:p w14:paraId="50B5DF84"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نص الالتزام</w:t>
      </w:r>
      <w:r w:rsidRPr="00CD421F">
        <w:rPr>
          <w:rFonts w:ascii="Arial" w:hAnsi="Arial" w:cs="Arial"/>
          <w:lang w:val="en-US" w:bidi="ar-TN"/>
        </w:rPr>
        <w:t xml:space="preserve"> :</w:t>
      </w:r>
    </w:p>
    <w:p w14:paraId="22EF31FB"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تقر القائمة المترشحة/المترشح/الحزب................................................... بـ</w:t>
      </w:r>
      <w:r w:rsidRPr="00CD421F">
        <w:rPr>
          <w:rFonts w:ascii="Arial" w:hAnsi="Arial" w:cs="Arial"/>
          <w:lang w:val="en-US" w:bidi="ar-TN"/>
        </w:rPr>
        <w:t xml:space="preserve"> :</w:t>
      </w:r>
    </w:p>
    <w:p w14:paraId="00A1436A" w14:textId="77777777" w:rsidR="00C12529" w:rsidRPr="00C12529" w:rsidRDefault="00CD421F" w:rsidP="00953319">
      <w:pPr>
        <w:pStyle w:val="Paragraphedeliste"/>
        <w:numPr>
          <w:ilvl w:val="0"/>
          <w:numId w:val="12"/>
        </w:numPr>
        <w:tabs>
          <w:tab w:val="left" w:pos="2688"/>
        </w:tabs>
        <w:bidi/>
        <w:spacing w:before="100" w:beforeAutospacing="1" w:after="0"/>
        <w:jc w:val="both"/>
        <w:rPr>
          <w:rFonts w:ascii="Arial" w:hAnsi="Arial" w:cs="Arial" w:hint="cs"/>
          <w:rtl/>
          <w:lang w:val="en-US" w:bidi="ar-TN"/>
        </w:rPr>
      </w:pPr>
      <w:r w:rsidRPr="00C12529">
        <w:rPr>
          <w:rFonts w:ascii="Arial" w:hAnsi="Arial" w:cs="Arial"/>
          <w:rtl/>
          <w:lang w:val="en-US" w:bidi="ar-TN"/>
        </w:rPr>
        <w:t>اطلاعها على التشريع الانتخابي ومدونة السلوك والتزامها باحترامها،</w:t>
      </w:r>
    </w:p>
    <w:p w14:paraId="73734E47" w14:textId="45A3E843" w:rsidR="00CD421F" w:rsidRPr="00C12529" w:rsidRDefault="00CD421F" w:rsidP="00953319">
      <w:pPr>
        <w:pStyle w:val="Paragraphedeliste"/>
        <w:numPr>
          <w:ilvl w:val="0"/>
          <w:numId w:val="12"/>
        </w:numPr>
        <w:tabs>
          <w:tab w:val="left" w:pos="2688"/>
        </w:tabs>
        <w:bidi/>
        <w:spacing w:before="100" w:beforeAutospacing="1" w:after="0"/>
        <w:jc w:val="both"/>
        <w:rPr>
          <w:rFonts w:ascii="Arial" w:hAnsi="Arial" w:cs="Arial"/>
          <w:rtl/>
          <w:lang w:val="en-US" w:bidi="ar-TN"/>
        </w:rPr>
      </w:pPr>
      <w:r w:rsidRPr="00C12529">
        <w:rPr>
          <w:rFonts w:ascii="Arial" w:hAnsi="Arial" w:cs="Arial"/>
          <w:rtl/>
          <w:lang w:val="en-US" w:bidi="ar-TN"/>
        </w:rPr>
        <w:t>اطلاع ممثليها على التشريع الانتخابي ومدونة السلوك والتزامهم باحترام الواجبات المحمولة عليهم</w:t>
      </w:r>
      <w:r w:rsidRPr="00C12529">
        <w:rPr>
          <w:rFonts w:ascii="Arial" w:hAnsi="Arial" w:cs="Arial"/>
          <w:lang w:val="en-US" w:bidi="ar-TN"/>
        </w:rPr>
        <w:t>.</w:t>
      </w:r>
    </w:p>
    <w:p w14:paraId="6A61DCAE"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r w:rsidRPr="00CD421F">
        <w:rPr>
          <w:rFonts w:ascii="Arial" w:hAnsi="Arial" w:cs="Arial"/>
          <w:rtl/>
          <w:lang w:val="en-US" w:bidi="ar-TN"/>
        </w:rPr>
        <w:t>اسم المترشح أو ممثل القائمة المترشحة أو الممثل القانوني للحزب</w:t>
      </w:r>
      <w:r w:rsidRPr="00CD421F">
        <w:rPr>
          <w:rFonts w:ascii="Arial" w:hAnsi="Arial" w:cs="Arial"/>
          <w:lang w:val="en-US" w:bidi="ar-TN"/>
        </w:rPr>
        <w:t xml:space="preserve"> : ............................................</w:t>
      </w:r>
    </w:p>
    <w:p w14:paraId="475BDF6B" w14:textId="77777777" w:rsidR="00CD421F" w:rsidRPr="00CD421F" w:rsidRDefault="00CD421F" w:rsidP="00CD421F">
      <w:pPr>
        <w:tabs>
          <w:tab w:val="left" w:pos="2688"/>
        </w:tabs>
        <w:bidi/>
        <w:spacing w:before="100" w:beforeAutospacing="1" w:after="0"/>
        <w:ind w:left="284"/>
        <w:jc w:val="both"/>
        <w:rPr>
          <w:rFonts w:ascii="Arial" w:hAnsi="Arial" w:cs="Arial"/>
          <w:rtl/>
          <w:lang w:val="en-US" w:bidi="ar-TN"/>
        </w:rPr>
      </w:pPr>
    </w:p>
    <w:p w14:paraId="46CD4450" w14:textId="0480276E" w:rsidR="00407110" w:rsidRPr="00365FF3" w:rsidRDefault="00407110" w:rsidP="00CD421F">
      <w:pPr>
        <w:tabs>
          <w:tab w:val="left" w:pos="2688"/>
        </w:tabs>
        <w:bidi/>
        <w:spacing w:before="100" w:beforeAutospacing="1" w:after="0"/>
        <w:ind w:left="284"/>
        <w:jc w:val="both"/>
        <w:rPr>
          <w:rFonts w:ascii="Arial" w:hAnsi="Arial" w:cs="Arial"/>
          <w:lang w:bidi="ar-TN"/>
        </w:rPr>
      </w:pPr>
      <w:bookmarkStart w:id="0" w:name="_GoBack"/>
      <w:bookmarkEnd w:id="0"/>
    </w:p>
    <w:sectPr w:rsidR="00407110" w:rsidRPr="00365FF3"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4C5C7" w14:textId="77777777" w:rsidR="00953319" w:rsidRDefault="00953319" w:rsidP="008F3F2D">
      <w:r>
        <w:separator/>
      </w:r>
    </w:p>
  </w:endnote>
  <w:endnote w:type="continuationSeparator" w:id="0">
    <w:p w14:paraId="6B5A323B" w14:textId="77777777" w:rsidR="00953319" w:rsidRDefault="0095331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1252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12529">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1252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12529">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5331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5331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5331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5331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E11A" w14:textId="77777777" w:rsidR="000856EB" w:rsidRDefault="000856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B909D" w14:textId="77777777" w:rsidR="00953319" w:rsidRDefault="00953319" w:rsidP="00696990">
      <w:pPr>
        <w:bidi/>
        <w:jc w:val="both"/>
      </w:pPr>
      <w:r>
        <w:separator/>
      </w:r>
    </w:p>
  </w:footnote>
  <w:footnote w:type="continuationSeparator" w:id="0">
    <w:p w14:paraId="3440582A" w14:textId="77777777" w:rsidR="00953319" w:rsidRDefault="0095331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ABB7" w14:textId="77777777" w:rsidR="000856EB" w:rsidRDefault="000856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547"/>
    <w:multiLevelType w:val="hybridMultilevel"/>
    <w:tmpl w:val="57F6DD2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D8598A"/>
    <w:multiLevelType w:val="hybridMultilevel"/>
    <w:tmpl w:val="879C0D8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262A647E"/>
    <w:multiLevelType w:val="hybridMultilevel"/>
    <w:tmpl w:val="E3FCD7B2"/>
    <w:lvl w:ilvl="0" w:tplc="D8DC3080">
      <w:numFmt w:val="bullet"/>
      <w:lvlText w:val="̶"/>
      <w:lvlJc w:val="left"/>
      <w:pPr>
        <w:ind w:left="1724" w:hanging="360"/>
      </w:pPr>
      <w:rPr>
        <w:rFonts w:ascii="Arial" w:eastAsiaTheme="minorEastAsia" w:hAnsi="Aria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
    <w:nsid w:val="29F96BD5"/>
    <w:multiLevelType w:val="hybridMultilevel"/>
    <w:tmpl w:val="22B02D6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BC6957"/>
    <w:multiLevelType w:val="hybridMultilevel"/>
    <w:tmpl w:val="F7E0F40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11222F"/>
    <w:multiLevelType w:val="hybridMultilevel"/>
    <w:tmpl w:val="3252E70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3FBF3096"/>
    <w:multiLevelType w:val="hybridMultilevel"/>
    <w:tmpl w:val="4CCEF84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B60E88"/>
    <w:multiLevelType w:val="hybridMultilevel"/>
    <w:tmpl w:val="B138353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4532629A"/>
    <w:multiLevelType w:val="hybridMultilevel"/>
    <w:tmpl w:val="D6922CA0"/>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4CEB0EBA"/>
    <w:multiLevelType w:val="hybridMultilevel"/>
    <w:tmpl w:val="75DE638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4A5F21"/>
    <w:multiLevelType w:val="hybridMultilevel"/>
    <w:tmpl w:val="8D7E9D1A"/>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7AE165D8"/>
    <w:multiLevelType w:val="hybridMultilevel"/>
    <w:tmpl w:val="AB08C77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0"/>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9"/>
  </w:num>
  <w:num w:numId="10">
    <w:abstractNumId w:val="11"/>
  </w:num>
  <w:num w:numId="11">
    <w:abstractNumId w:val="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856EB"/>
    <w:rsid w:val="000B0D20"/>
    <w:rsid w:val="00100229"/>
    <w:rsid w:val="001259C1"/>
    <w:rsid w:val="00152992"/>
    <w:rsid w:val="001543CD"/>
    <w:rsid w:val="001C4FA9"/>
    <w:rsid w:val="001E5DD5"/>
    <w:rsid w:val="00201E31"/>
    <w:rsid w:val="00214CFF"/>
    <w:rsid w:val="00221463"/>
    <w:rsid w:val="00243D4D"/>
    <w:rsid w:val="00251672"/>
    <w:rsid w:val="002666C9"/>
    <w:rsid w:val="00273DF6"/>
    <w:rsid w:val="002B19EE"/>
    <w:rsid w:val="002C639E"/>
    <w:rsid w:val="003040F9"/>
    <w:rsid w:val="00354137"/>
    <w:rsid w:val="00365FF3"/>
    <w:rsid w:val="0039071A"/>
    <w:rsid w:val="003A76D7"/>
    <w:rsid w:val="003B5639"/>
    <w:rsid w:val="003B6CD4"/>
    <w:rsid w:val="003E4DFF"/>
    <w:rsid w:val="003F1349"/>
    <w:rsid w:val="003F6ED1"/>
    <w:rsid w:val="004038CF"/>
    <w:rsid w:val="00407110"/>
    <w:rsid w:val="00425178"/>
    <w:rsid w:val="004529F4"/>
    <w:rsid w:val="00453596"/>
    <w:rsid w:val="00490B6E"/>
    <w:rsid w:val="004D03AF"/>
    <w:rsid w:val="004D4882"/>
    <w:rsid w:val="005058F3"/>
    <w:rsid w:val="005219FA"/>
    <w:rsid w:val="0052231B"/>
    <w:rsid w:val="00553D71"/>
    <w:rsid w:val="00580CC0"/>
    <w:rsid w:val="005D516D"/>
    <w:rsid w:val="005E2AA2"/>
    <w:rsid w:val="005F7BF4"/>
    <w:rsid w:val="00614E8F"/>
    <w:rsid w:val="00655356"/>
    <w:rsid w:val="00684129"/>
    <w:rsid w:val="00690191"/>
    <w:rsid w:val="00696990"/>
    <w:rsid w:val="006B5391"/>
    <w:rsid w:val="006C103F"/>
    <w:rsid w:val="006C631D"/>
    <w:rsid w:val="00702AFC"/>
    <w:rsid w:val="00711C58"/>
    <w:rsid w:val="00716544"/>
    <w:rsid w:val="007244D3"/>
    <w:rsid w:val="00725A53"/>
    <w:rsid w:val="0075404E"/>
    <w:rsid w:val="00760A0C"/>
    <w:rsid w:val="007828BE"/>
    <w:rsid w:val="0079364A"/>
    <w:rsid w:val="007A7245"/>
    <w:rsid w:val="007C6F68"/>
    <w:rsid w:val="007F729E"/>
    <w:rsid w:val="008016FB"/>
    <w:rsid w:val="00854D4D"/>
    <w:rsid w:val="0086081A"/>
    <w:rsid w:val="00867853"/>
    <w:rsid w:val="00882A30"/>
    <w:rsid w:val="008A5B5D"/>
    <w:rsid w:val="008D73A6"/>
    <w:rsid w:val="008F3F2D"/>
    <w:rsid w:val="00923BD4"/>
    <w:rsid w:val="00925024"/>
    <w:rsid w:val="0094212D"/>
    <w:rsid w:val="00953319"/>
    <w:rsid w:val="00957F0E"/>
    <w:rsid w:val="00972982"/>
    <w:rsid w:val="0097472C"/>
    <w:rsid w:val="009D2035"/>
    <w:rsid w:val="009E3917"/>
    <w:rsid w:val="00A00644"/>
    <w:rsid w:val="00A04F09"/>
    <w:rsid w:val="00A054EF"/>
    <w:rsid w:val="00A17F36"/>
    <w:rsid w:val="00A34AC4"/>
    <w:rsid w:val="00A52D91"/>
    <w:rsid w:val="00A70B9C"/>
    <w:rsid w:val="00A762A2"/>
    <w:rsid w:val="00A81D8F"/>
    <w:rsid w:val="00A90F21"/>
    <w:rsid w:val="00AD2268"/>
    <w:rsid w:val="00AE007A"/>
    <w:rsid w:val="00B05438"/>
    <w:rsid w:val="00B20589"/>
    <w:rsid w:val="00B337AE"/>
    <w:rsid w:val="00B617F1"/>
    <w:rsid w:val="00B924A3"/>
    <w:rsid w:val="00B93A0F"/>
    <w:rsid w:val="00C00B1C"/>
    <w:rsid w:val="00C12529"/>
    <w:rsid w:val="00C1635D"/>
    <w:rsid w:val="00C41295"/>
    <w:rsid w:val="00C64B86"/>
    <w:rsid w:val="00C81BBE"/>
    <w:rsid w:val="00C9512C"/>
    <w:rsid w:val="00CC08C8"/>
    <w:rsid w:val="00CC4ADF"/>
    <w:rsid w:val="00CD421F"/>
    <w:rsid w:val="00D07749"/>
    <w:rsid w:val="00D16786"/>
    <w:rsid w:val="00D17590"/>
    <w:rsid w:val="00D27C26"/>
    <w:rsid w:val="00D71817"/>
    <w:rsid w:val="00D90C2A"/>
    <w:rsid w:val="00D93F71"/>
    <w:rsid w:val="00DA3DA9"/>
    <w:rsid w:val="00DF2B42"/>
    <w:rsid w:val="00E10A35"/>
    <w:rsid w:val="00E163A8"/>
    <w:rsid w:val="00E42FF8"/>
    <w:rsid w:val="00E503AA"/>
    <w:rsid w:val="00E55970"/>
    <w:rsid w:val="00E65013"/>
    <w:rsid w:val="00E953A2"/>
    <w:rsid w:val="00EB6782"/>
    <w:rsid w:val="00F0326A"/>
    <w:rsid w:val="00F2277A"/>
    <w:rsid w:val="00F502A2"/>
    <w:rsid w:val="00F57B75"/>
    <w:rsid w:val="00F910AF"/>
    <w:rsid w:val="00F97404"/>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3B6E-FF25-4D7F-A922-C4674936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8952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2012-07-16T08:37:00Z</cp:lastPrinted>
  <dcterms:created xsi:type="dcterms:W3CDTF">2014-10-29T10:07:00Z</dcterms:created>
  <dcterms:modified xsi:type="dcterms:W3CDTF">2014-10-29T10:07:00Z</dcterms:modified>
</cp:coreProperties>
</file>