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BD974" w14:textId="77777777" w:rsidR="00716544" w:rsidRPr="00716544" w:rsidRDefault="00716544" w:rsidP="00E163A8">
      <w:pPr>
        <w:tabs>
          <w:tab w:val="left" w:pos="2688"/>
        </w:tabs>
        <w:bidi/>
        <w:spacing w:before="100" w:beforeAutospacing="1" w:after="0"/>
        <w:ind w:left="284"/>
        <w:jc w:val="both"/>
        <w:rPr>
          <w:rFonts w:ascii="Arial" w:hAnsi="Arial" w:cs="Arial" w:hint="cs"/>
          <w:b/>
          <w:bCs/>
          <w:sz w:val="24"/>
          <w:szCs w:val="24"/>
          <w:rtl/>
          <w:lang w:val="en-US" w:bidi="ar-TN"/>
        </w:rPr>
      </w:pPr>
    </w:p>
    <w:p w14:paraId="6BE89593" w14:textId="77777777" w:rsidR="00840A97" w:rsidRDefault="00840A97" w:rsidP="00B93A0F">
      <w:pPr>
        <w:tabs>
          <w:tab w:val="left" w:pos="2688"/>
        </w:tabs>
        <w:bidi/>
        <w:spacing w:before="100" w:beforeAutospacing="1" w:after="0"/>
        <w:ind w:left="284"/>
        <w:jc w:val="both"/>
        <w:rPr>
          <w:rFonts w:ascii="Arial" w:hAnsi="Arial" w:cs="Arial"/>
          <w:b/>
          <w:bCs/>
          <w:sz w:val="24"/>
          <w:szCs w:val="24"/>
          <w:lang w:val="en-US" w:bidi="ar-TN"/>
        </w:rPr>
      </w:pPr>
    </w:p>
    <w:p w14:paraId="49C73BAA" w14:textId="77777777" w:rsidR="00B93A0F" w:rsidRDefault="00407110" w:rsidP="00840A97">
      <w:pPr>
        <w:tabs>
          <w:tab w:val="left" w:pos="2688"/>
        </w:tabs>
        <w:bidi/>
        <w:spacing w:before="100" w:beforeAutospacing="1" w:after="0"/>
        <w:ind w:left="284"/>
        <w:jc w:val="both"/>
        <w:rPr>
          <w:rFonts w:ascii="Arial" w:hAnsi="Arial" w:cs="Arial" w:hint="cs"/>
          <w:b/>
          <w:bCs/>
          <w:sz w:val="24"/>
          <w:szCs w:val="24"/>
          <w:rtl/>
          <w:lang w:val="en-US" w:bidi="ar-TN"/>
        </w:rPr>
      </w:pPr>
      <w:r w:rsidRPr="00716544">
        <w:rPr>
          <w:rFonts w:ascii="Arial" w:hAnsi="Arial" w:cs="Arial" w:hint="cs"/>
          <w:b/>
          <w:bCs/>
          <w:sz w:val="24"/>
          <w:szCs w:val="24"/>
          <w:rtl/>
          <w:lang w:val="en-US" w:bidi="ar-TN"/>
        </w:rPr>
        <w:t xml:space="preserve">منشور عدد 23 لسنة 2014 المؤرخ في 19 سبتمبر 2014 </w:t>
      </w:r>
      <w:r w:rsidR="00B93A0F">
        <w:rPr>
          <w:rFonts w:ascii="Arial" w:hAnsi="Arial" w:cs="Arial" w:hint="cs"/>
          <w:b/>
          <w:bCs/>
          <w:sz w:val="24"/>
          <w:szCs w:val="24"/>
          <w:rtl/>
          <w:lang w:val="en-US" w:bidi="ar-TN"/>
        </w:rPr>
        <w:t xml:space="preserve">يتعلق بصلاحيات الوالي </w:t>
      </w:r>
    </w:p>
    <w:p w14:paraId="5330C674" w14:textId="77777777" w:rsidR="004C179C" w:rsidRDefault="00AE007A" w:rsidP="00B93A0F">
      <w:pPr>
        <w:tabs>
          <w:tab w:val="left" w:pos="2688"/>
        </w:tabs>
        <w:bidi/>
        <w:spacing w:before="100" w:beforeAutospacing="1" w:after="0"/>
        <w:ind w:left="284"/>
        <w:jc w:val="both"/>
        <w:rPr>
          <w:rFonts w:ascii="Arial" w:hAnsi="Arial" w:cs="Arial"/>
          <w:lang w:val="en-US" w:bidi="ar-TN"/>
        </w:rPr>
      </w:pPr>
      <w:r w:rsidRPr="00B93A0F">
        <w:rPr>
          <w:rFonts w:ascii="Arial" w:hAnsi="Arial" w:cs="Arial" w:hint="cs"/>
          <w:b/>
          <w:bCs/>
          <w:rtl/>
          <w:lang w:val="en-US" w:bidi="ar-TN"/>
        </w:rPr>
        <w:t>المراجع:</w:t>
      </w:r>
      <w:r w:rsidRPr="0039071A">
        <w:rPr>
          <w:rFonts w:ascii="Arial" w:hAnsi="Arial" w:cs="Arial" w:hint="cs"/>
          <w:rtl/>
          <w:lang w:val="en-US" w:bidi="ar-TN"/>
        </w:rPr>
        <w:t xml:space="preserve"> </w:t>
      </w:r>
      <w:r w:rsidR="004C179C">
        <w:rPr>
          <w:rFonts w:ascii="Arial" w:hAnsi="Arial" w:cs="Arial"/>
          <w:lang w:val="en-US" w:bidi="ar-TN"/>
        </w:rPr>
        <w:t xml:space="preserve"> </w:t>
      </w:r>
    </w:p>
    <w:p w14:paraId="303BF65C" w14:textId="77777777" w:rsidR="004C179C" w:rsidRPr="004C179C" w:rsidRDefault="00AE007A" w:rsidP="004C179C">
      <w:pPr>
        <w:pStyle w:val="Paragraphedeliste"/>
        <w:numPr>
          <w:ilvl w:val="0"/>
          <w:numId w:val="43"/>
        </w:numPr>
        <w:tabs>
          <w:tab w:val="left" w:pos="2688"/>
        </w:tabs>
        <w:bidi/>
        <w:spacing w:before="100" w:beforeAutospacing="1" w:after="0"/>
        <w:ind w:left="927"/>
        <w:jc w:val="both"/>
        <w:rPr>
          <w:rFonts w:ascii="Arial" w:hAnsi="Arial" w:cs="Arial"/>
          <w:b/>
          <w:bCs/>
          <w:sz w:val="24"/>
          <w:szCs w:val="24"/>
          <w:lang w:val="en-US" w:bidi="ar-TN"/>
        </w:rPr>
      </w:pPr>
      <w:r w:rsidRPr="004C179C">
        <w:rPr>
          <w:rFonts w:ascii="Arial" w:hAnsi="Arial" w:cs="Arial" w:hint="cs"/>
          <w:rtl/>
          <w:lang w:val="en-US" w:bidi="ar-TN"/>
        </w:rPr>
        <w:t xml:space="preserve">الامر العلي المؤرخ في 21 جوان 1956 المتعلق بالتنظيم الإداري لتراب </w:t>
      </w:r>
      <w:r w:rsidR="00E42FF8" w:rsidRPr="004C179C">
        <w:rPr>
          <w:rFonts w:ascii="Arial" w:hAnsi="Arial" w:cs="Arial" w:hint="cs"/>
          <w:rtl/>
          <w:lang w:val="en-US" w:bidi="ar-TN"/>
        </w:rPr>
        <w:t>الجمهورية التونسية، كما تم تنقيحه بالقانون عدد 52 لسنة 1975 المؤرخ في 13 جوان 1975 والقانون عدد 62 لسنة 1989 المؤرخ في 23 جوان 1989.</w:t>
      </w:r>
    </w:p>
    <w:p w14:paraId="76E8D3D1" w14:textId="0766F67A" w:rsidR="00E42FF8" w:rsidRPr="004C179C" w:rsidRDefault="00E42FF8" w:rsidP="004C179C">
      <w:pPr>
        <w:pStyle w:val="Paragraphedeliste"/>
        <w:numPr>
          <w:ilvl w:val="0"/>
          <w:numId w:val="43"/>
        </w:numPr>
        <w:tabs>
          <w:tab w:val="left" w:pos="2688"/>
        </w:tabs>
        <w:bidi/>
        <w:spacing w:before="100" w:beforeAutospacing="1" w:after="0"/>
        <w:ind w:left="927"/>
        <w:jc w:val="both"/>
        <w:rPr>
          <w:rFonts w:ascii="Arial" w:hAnsi="Arial" w:cs="Arial" w:hint="cs"/>
          <w:b/>
          <w:bCs/>
          <w:sz w:val="24"/>
          <w:szCs w:val="24"/>
          <w:rtl/>
          <w:lang w:val="en-US" w:bidi="ar-TN"/>
        </w:rPr>
      </w:pPr>
      <w:r w:rsidRPr="004C179C">
        <w:rPr>
          <w:rFonts w:ascii="Arial" w:hAnsi="Arial" w:cs="Arial" w:hint="cs"/>
          <w:rtl/>
          <w:lang w:val="en-US" w:bidi="ar-TN"/>
        </w:rPr>
        <w:t xml:space="preserve">الأمر عدد 457 لسنة 1989 المؤرخ في 24 مارس 1989 المتعلق بتفويض بعض سلطات أعضاء </w:t>
      </w:r>
      <w:r w:rsidR="00B924A3" w:rsidRPr="004C179C">
        <w:rPr>
          <w:rFonts w:ascii="Arial" w:hAnsi="Arial" w:cs="Arial" w:hint="cs"/>
          <w:rtl/>
          <w:lang w:val="en-US" w:bidi="ar-TN"/>
        </w:rPr>
        <w:t>الحكومة إلى الولاة كما تم تنقيحه واتمامه بالنصوص اللاحقة وآخرها الأمر عدد 1506 لسنة 2014 المؤرخ في 30 أفريل 2014.</w:t>
      </w:r>
    </w:p>
    <w:p w14:paraId="1DB99587" w14:textId="03BA9934" w:rsidR="00B924A3" w:rsidRPr="0039071A" w:rsidRDefault="00B924A3" w:rsidP="00B924A3">
      <w:pPr>
        <w:tabs>
          <w:tab w:val="left" w:pos="2688"/>
        </w:tabs>
        <w:bidi/>
        <w:spacing w:before="100" w:beforeAutospacing="1" w:after="0"/>
        <w:ind w:left="284"/>
        <w:jc w:val="both"/>
        <w:rPr>
          <w:rFonts w:ascii="Arial" w:hAnsi="Arial" w:cs="Arial" w:hint="cs"/>
          <w:rtl/>
          <w:lang w:val="en-US" w:bidi="ar-TN"/>
        </w:rPr>
      </w:pPr>
      <w:r w:rsidRPr="0039071A">
        <w:rPr>
          <w:rFonts w:ascii="Arial" w:hAnsi="Arial" w:cs="Arial" w:hint="cs"/>
          <w:rtl/>
          <w:lang w:val="en-US" w:bidi="ar-TN"/>
        </w:rPr>
        <w:t>وبعد فإنه في إطار السعي إلى مزيد تفعيل دور الوالي في التنمية الجهوية باعتباره المسؤول عن تنفيذ السياسة الوطنية للتنمية على الصعيد الجهوي إلى جانب  كونه المؤتمن على سلطة الدولة وممثل الحكومة بدائرة ولايته، فإنه يتجه التذكير بما نصت عليه أحكام القانون عدد 52 لسنة 1975 المؤرخ في 13 جوان 1975 المشار إليه أعلاه خاصة في الفصل 13 بخصوص وجوب تقؤيض أعضاء الحكومة بعض سلطاتهم إلى الوالي.</w:t>
      </w:r>
    </w:p>
    <w:p w14:paraId="23C6265E" w14:textId="0D4304F9" w:rsidR="00B924A3" w:rsidRDefault="00B924A3" w:rsidP="00B924A3">
      <w:pPr>
        <w:tabs>
          <w:tab w:val="left" w:pos="2688"/>
        </w:tabs>
        <w:bidi/>
        <w:spacing w:before="100" w:beforeAutospacing="1" w:after="0"/>
        <w:ind w:left="284"/>
        <w:jc w:val="both"/>
        <w:rPr>
          <w:rFonts w:ascii="Arial" w:hAnsi="Arial" w:cs="Arial" w:hint="cs"/>
          <w:rtl/>
          <w:lang w:val="en-US" w:bidi="ar-TN"/>
        </w:rPr>
      </w:pPr>
      <w:r w:rsidRPr="0039071A">
        <w:rPr>
          <w:rFonts w:ascii="Arial" w:hAnsi="Arial" w:cs="Arial" w:hint="cs"/>
          <w:rtl/>
          <w:lang w:val="en-US" w:bidi="ar-TN"/>
        </w:rPr>
        <w:t>وقد تم تطبيقا لأحكام الفصل 13 من القانون عدد 52 لسنة 1975 المذكور إصدار</w:t>
      </w:r>
      <w:r w:rsidR="00854D4D">
        <w:rPr>
          <w:rFonts w:ascii="Arial" w:hAnsi="Arial" w:cs="Arial" w:hint="cs"/>
          <w:rtl/>
          <w:lang w:val="en-US" w:bidi="ar-TN"/>
        </w:rPr>
        <w:t>الأمر عدد 457 لسنة 1989 المشار إليه أعلاه والذي تضمن تفويض أعضاء الحكومة لبعض سلطاتهم إلى الولاة.</w:t>
      </w:r>
    </w:p>
    <w:p w14:paraId="4AE6A489" w14:textId="1C0CFF40" w:rsidR="00854D4D" w:rsidRDefault="00854D4D" w:rsidP="00854D4D">
      <w:pPr>
        <w:tabs>
          <w:tab w:val="left" w:pos="2688"/>
        </w:tabs>
        <w:bidi/>
        <w:spacing w:before="100" w:beforeAutospacing="1" w:after="0"/>
        <w:ind w:left="284"/>
        <w:jc w:val="both"/>
        <w:rPr>
          <w:rFonts w:ascii="Arial" w:hAnsi="Arial" w:cs="Arial" w:hint="cs"/>
          <w:rtl/>
          <w:lang w:val="en-US" w:bidi="ar-TN"/>
        </w:rPr>
      </w:pPr>
      <w:r>
        <w:rPr>
          <w:rFonts w:ascii="Arial" w:hAnsi="Arial" w:cs="Arial" w:hint="cs"/>
          <w:rtl/>
          <w:lang w:val="en-US" w:bidi="ar-TN"/>
        </w:rPr>
        <w:t>إلا أنه لوحظ مبادرة بعض ال</w:t>
      </w:r>
      <w:r w:rsidR="00100229">
        <w:rPr>
          <w:rFonts w:ascii="Arial" w:hAnsi="Arial" w:cs="Arial" w:hint="cs"/>
          <w:rtl/>
          <w:lang w:val="en-US" w:bidi="ar-TN"/>
        </w:rPr>
        <w:t>وزارات خلال الفترة اللاحقة لـ 14 جانفي 2011 بإصدار مناشير سحبت بمقتضاها بعض الصلاحيات التي سبق تفويضها إلى الولاة بمقتضى الأمر المذكور.</w:t>
      </w:r>
    </w:p>
    <w:p w14:paraId="2F02DE0A" w14:textId="31780961" w:rsidR="00100229" w:rsidRDefault="00100229" w:rsidP="00100229">
      <w:pPr>
        <w:tabs>
          <w:tab w:val="left" w:pos="2688"/>
        </w:tabs>
        <w:bidi/>
        <w:spacing w:before="100" w:beforeAutospacing="1" w:after="0"/>
        <w:ind w:left="284"/>
        <w:jc w:val="both"/>
        <w:rPr>
          <w:rFonts w:ascii="Arial" w:hAnsi="Arial" w:cs="Arial" w:hint="cs"/>
          <w:rtl/>
          <w:lang w:val="en-US" w:bidi="ar-TN"/>
        </w:rPr>
      </w:pPr>
      <w:r>
        <w:rPr>
          <w:rFonts w:ascii="Arial" w:hAnsi="Arial" w:cs="Arial" w:hint="cs"/>
          <w:rtl/>
          <w:lang w:val="en-US" w:bidi="ar-TN"/>
        </w:rPr>
        <w:t xml:space="preserve">كما لوحظ أن بعض الوزارات لم تلتزم بمقتضيات القتنون عدد 52 لسنة 1975 المشار إليه أعلاه خاصة فيما يتعلق بـ: </w:t>
      </w:r>
    </w:p>
    <w:p w14:paraId="3CDAD05B" w14:textId="634AB59A" w:rsidR="00100229" w:rsidRDefault="00100229" w:rsidP="00B93A0F">
      <w:pPr>
        <w:pStyle w:val="Paragraphedeliste"/>
        <w:numPr>
          <w:ilvl w:val="0"/>
          <w:numId w:val="42"/>
        </w:numPr>
        <w:tabs>
          <w:tab w:val="left" w:pos="2688"/>
        </w:tabs>
        <w:bidi/>
        <w:spacing w:before="100" w:beforeAutospacing="1" w:after="0"/>
        <w:ind w:left="1494"/>
        <w:jc w:val="both"/>
        <w:rPr>
          <w:rFonts w:ascii="Arial" w:hAnsi="Arial" w:cs="Arial" w:hint="cs"/>
          <w:lang w:val="en-US" w:bidi="ar-TN"/>
        </w:rPr>
      </w:pPr>
      <w:r>
        <w:rPr>
          <w:rFonts w:ascii="Arial" w:hAnsi="Arial" w:cs="Arial" w:hint="cs"/>
          <w:rtl/>
          <w:lang w:val="en-US" w:bidi="ar-TN"/>
        </w:rPr>
        <w:t>إعلام الوالي مسبقا بحركات النقل والتعويض المتعلقة برؤساء المصالح الجهوية التابعة للدولة،</w:t>
      </w:r>
    </w:p>
    <w:p w14:paraId="023FC3E4" w14:textId="6B47B7F5" w:rsidR="00100229" w:rsidRDefault="00100229" w:rsidP="00B93A0F">
      <w:pPr>
        <w:pStyle w:val="Paragraphedeliste"/>
        <w:numPr>
          <w:ilvl w:val="0"/>
          <w:numId w:val="42"/>
        </w:numPr>
        <w:tabs>
          <w:tab w:val="left" w:pos="2688"/>
        </w:tabs>
        <w:bidi/>
        <w:spacing w:before="100" w:beforeAutospacing="1" w:after="0"/>
        <w:ind w:left="1494"/>
        <w:jc w:val="both"/>
        <w:rPr>
          <w:rFonts w:ascii="Arial" w:hAnsi="Arial" w:cs="Arial" w:hint="cs"/>
          <w:lang w:val="en-US" w:bidi="ar-TN"/>
        </w:rPr>
      </w:pPr>
      <w:r>
        <w:rPr>
          <w:rFonts w:ascii="Arial" w:hAnsi="Arial" w:cs="Arial" w:hint="cs"/>
          <w:rtl/>
          <w:lang w:val="en-US" w:bidi="ar-TN"/>
        </w:rPr>
        <w:t>الإحالة الوجوبية على الوالي لبرامج العمل وتقارير التنفيذ والتفقد والمراسلات الهامة الموجهة من قبل الإدارات المركزية إلى مصالحها الخارجية كما أن مسؤولي المؤسسات العمومية مطالبون بإعلامه بكل المسائل التي هي من مشمولاتهم والتي تكتسي أهمية خاصة بالجهة</w:t>
      </w:r>
      <w:r w:rsidR="00D90C2A">
        <w:rPr>
          <w:rFonts w:ascii="Arial" w:hAnsi="Arial" w:cs="Arial" w:hint="cs"/>
          <w:rtl/>
          <w:lang w:val="en-US" w:bidi="ar-TN"/>
        </w:rPr>
        <w:t>.</w:t>
      </w:r>
    </w:p>
    <w:p w14:paraId="633B0BFC" w14:textId="3E8741FE" w:rsidR="00D90C2A" w:rsidRDefault="00D90C2A" w:rsidP="00B93A0F">
      <w:pPr>
        <w:pStyle w:val="Paragraphedeliste"/>
        <w:tabs>
          <w:tab w:val="left" w:pos="2688"/>
        </w:tabs>
        <w:bidi/>
        <w:spacing w:before="100" w:beforeAutospacing="1" w:after="0"/>
        <w:ind w:left="283"/>
        <w:jc w:val="both"/>
        <w:rPr>
          <w:rFonts w:ascii="Arial" w:hAnsi="Arial" w:cs="Arial" w:hint="cs"/>
          <w:rtl/>
          <w:lang w:val="en-US" w:bidi="ar-TN"/>
        </w:rPr>
      </w:pPr>
      <w:r>
        <w:rPr>
          <w:rFonts w:ascii="Arial" w:hAnsi="Arial" w:cs="Arial" w:hint="cs"/>
          <w:rtl/>
          <w:lang w:val="en-US" w:bidi="ar-TN"/>
        </w:rPr>
        <w:t xml:space="preserve">لذا فإن السيدات والسادة الوزراء وكتاب الدولة والرؤساء المديرين العامين </w:t>
      </w:r>
      <w:r w:rsidR="001259C1">
        <w:rPr>
          <w:rFonts w:ascii="Arial" w:hAnsi="Arial" w:cs="Arial" w:hint="cs"/>
          <w:rtl/>
          <w:lang w:val="en-US" w:bidi="ar-TN"/>
        </w:rPr>
        <w:t>والمديرين العاميين للمؤسسات والمنشآت العمومية مدعون للالتزام بمقتضيات القانون عدد 52 لسنة 1975 المشار إليه أعلاه في خصوص الواجبات المحمولة عليهم تجاه الولاة.</w:t>
      </w:r>
    </w:p>
    <w:p w14:paraId="15C1953F" w14:textId="59121DF3" w:rsidR="001259C1" w:rsidRDefault="001259C1" w:rsidP="00B93A0F">
      <w:pPr>
        <w:pStyle w:val="Paragraphedeliste"/>
        <w:tabs>
          <w:tab w:val="left" w:pos="2688"/>
        </w:tabs>
        <w:bidi/>
        <w:spacing w:before="100" w:beforeAutospacing="1" w:after="0"/>
        <w:ind w:left="283"/>
        <w:jc w:val="both"/>
        <w:rPr>
          <w:rFonts w:ascii="Arial" w:hAnsi="Arial" w:cs="Arial" w:hint="cs"/>
          <w:rtl/>
          <w:lang w:val="en-US" w:bidi="ar-TN"/>
        </w:rPr>
      </w:pPr>
      <w:r>
        <w:rPr>
          <w:rFonts w:ascii="Arial" w:hAnsi="Arial" w:cs="Arial" w:hint="cs"/>
          <w:rtl/>
          <w:lang w:val="en-US" w:bidi="ar-TN"/>
        </w:rPr>
        <w:t xml:space="preserve">كما أنهم مدعوون لتفعيل أحكام الأمر عدد 457 لسنة 1989 المذكور أعلاه في خصوص الصلاحيات المفوضة للولاة وإيقاف العمل </w:t>
      </w:r>
      <w:r w:rsidR="00716544">
        <w:rPr>
          <w:rFonts w:ascii="Arial" w:hAnsi="Arial" w:cs="Arial" w:hint="cs"/>
          <w:rtl/>
          <w:lang w:val="en-US" w:bidi="ar-TN"/>
        </w:rPr>
        <w:t>تبعا لذلك بالمناشير المحالفة التي تم اتخاذها بعد تاريخ 14 جانفي 2011.</w:t>
      </w:r>
    </w:p>
    <w:p w14:paraId="0B6C6958" w14:textId="013AE7EF" w:rsidR="00716544" w:rsidRDefault="00716544" w:rsidP="00B93A0F">
      <w:pPr>
        <w:pStyle w:val="Paragraphedeliste"/>
        <w:tabs>
          <w:tab w:val="left" w:pos="2688"/>
        </w:tabs>
        <w:bidi/>
        <w:spacing w:before="100" w:beforeAutospacing="1" w:after="0"/>
        <w:ind w:left="283"/>
        <w:jc w:val="both"/>
        <w:rPr>
          <w:rFonts w:ascii="Arial" w:hAnsi="Arial" w:cs="Arial" w:hint="cs"/>
          <w:rtl/>
          <w:lang w:val="en-US" w:bidi="ar-TN"/>
        </w:rPr>
      </w:pPr>
      <w:r>
        <w:rPr>
          <w:rFonts w:ascii="Arial" w:hAnsi="Arial" w:cs="Arial" w:hint="cs"/>
          <w:rtl/>
          <w:lang w:val="en-US" w:bidi="ar-TN"/>
        </w:rPr>
        <w:t>هذا وانسجاما مع التوجه المستقبلي الذي تضمنه الدستور الجديد في الباب السابع منه المتعلق بالسلطة المحلية، فإنه على السيدات والسادة الوزراء وكتاب الدولة العمل على تفويض مزيد من سلطاتهم للولاة.</w:t>
      </w:r>
    </w:p>
    <w:p w14:paraId="1A531AE1" w14:textId="191C5E23" w:rsidR="00716544" w:rsidRDefault="00716544" w:rsidP="00B93A0F">
      <w:pPr>
        <w:pStyle w:val="Paragraphedeliste"/>
        <w:tabs>
          <w:tab w:val="left" w:pos="2688"/>
        </w:tabs>
        <w:bidi/>
        <w:spacing w:before="100" w:beforeAutospacing="1" w:after="0"/>
        <w:ind w:left="283"/>
        <w:jc w:val="both"/>
        <w:rPr>
          <w:rFonts w:ascii="Arial" w:hAnsi="Arial" w:cs="Arial"/>
          <w:lang w:val="en-US" w:bidi="ar-TN"/>
        </w:rPr>
      </w:pPr>
      <w:r>
        <w:rPr>
          <w:rFonts w:ascii="Arial" w:hAnsi="Arial" w:cs="Arial" w:hint="cs"/>
          <w:rtl/>
          <w:lang w:val="en-US" w:bidi="ar-TN"/>
        </w:rPr>
        <w:t>ونظرا لأهمية الموضوع فإن السيدات والسادة الوزراء وكتاب الدولة والرؤساء المديرين العامين والمديرين العامين للمؤسسات والمنشآت العمومية مدعوون كل في ما يخصه للحرص على العمل بمقتضيات هذا المنشور وإيلائه ما يستحق من العناية.</w:t>
      </w:r>
    </w:p>
    <w:p w14:paraId="3BAC7F61" w14:textId="655F3BA4" w:rsidR="005818DE" w:rsidRPr="005818DE" w:rsidRDefault="005818DE" w:rsidP="005818DE">
      <w:pPr>
        <w:tabs>
          <w:tab w:val="left" w:pos="2688"/>
        </w:tabs>
        <w:bidi/>
        <w:spacing w:before="100" w:beforeAutospacing="1" w:after="0"/>
        <w:ind w:left="283"/>
        <w:jc w:val="both"/>
        <w:rPr>
          <w:rFonts w:ascii="Arial" w:hAnsi="Arial" w:cs="Arial" w:hint="cs"/>
          <w:b/>
          <w:bCs/>
          <w:lang w:val="en-US" w:bidi="ar-TN"/>
        </w:rPr>
      </w:pPr>
      <w:bookmarkStart w:id="0" w:name="_GoBack"/>
      <w:bookmarkEnd w:id="0"/>
      <w:r w:rsidRPr="005818DE">
        <w:rPr>
          <w:rFonts w:ascii="Arial" w:hAnsi="Arial" w:cs="Arial" w:hint="cs"/>
          <w:b/>
          <w:bCs/>
          <w:rtl/>
          <w:lang w:val="en-US" w:bidi="ar-TN"/>
        </w:rPr>
        <w:t>تونس في 19 سبتمبر 2014</w:t>
      </w:r>
    </w:p>
    <w:p w14:paraId="7ABBFE6C" w14:textId="77777777" w:rsidR="00716544" w:rsidRPr="00100229" w:rsidRDefault="00716544" w:rsidP="00716544">
      <w:pPr>
        <w:pStyle w:val="Paragraphedeliste"/>
        <w:tabs>
          <w:tab w:val="left" w:pos="2688"/>
        </w:tabs>
        <w:bidi/>
        <w:spacing w:before="100" w:beforeAutospacing="1" w:after="0"/>
        <w:ind w:left="1004"/>
        <w:jc w:val="both"/>
        <w:rPr>
          <w:rFonts w:ascii="Arial" w:hAnsi="Arial" w:cs="Arial" w:hint="cs"/>
          <w:rtl/>
          <w:lang w:val="en-US" w:bidi="ar-TN"/>
        </w:rPr>
      </w:pPr>
    </w:p>
    <w:p w14:paraId="48825BF2" w14:textId="77777777" w:rsidR="00854D4D" w:rsidRPr="0039071A" w:rsidRDefault="00854D4D" w:rsidP="00854D4D">
      <w:pPr>
        <w:tabs>
          <w:tab w:val="left" w:pos="2688"/>
        </w:tabs>
        <w:bidi/>
        <w:spacing w:before="100" w:beforeAutospacing="1" w:after="0"/>
        <w:jc w:val="both"/>
        <w:rPr>
          <w:rFonts w:ascii="Arial" w:hAnsi="Arial" w:cs="Arial" w:hint="cs"/>
          <w:rtl/>
          <w:lang w:val="en-US" w:bidi="ar-TN"/>
        </w:rPr>
      </w:pPr>
    </w:p>
    <w:p w14:paraId="74DCFA3C" w14:textId="77777777" w:rsidR="005818DE" w:rsidRPr="0039071A" w:rsidRDefault="005818DE" w:rsidP="005818DE">
      <w:pPr>
        <w:tabs>
          <w:tab w:val="left" w:pos="2688"/>
        </w:tabs>
        <w:bidi/>
        <w:spacing w:before="100" w:beforeAutospacing="1" w:after="0"/>
        <w:jc w:val="both"/>
        <w:rPr>
          <w:rFonts w:ascii="Arial" w:hAnsi="Arial" w:cs="Arial"/>
          <w:lang w:val="en-US" w:bidi="ar-TN"/>
        </w:rPr>
      </w:pPr>
    </w:p>
    <w:sectPr w:rsidR="005818DE" w:rsidRPr="0039071A" w:rsidSect="00C9512C">
      <w:headerReference w:type="even" r:id="rId9"/>
      <w:headerReference w:type="default" r:id="rId10"/>
      <w:footerReference w:type="even" r:id="rId11"/>
      <w:footerReference w:type="default" r:id="rId12"/>
      <w:headerReference w:type="first" r:id="rId13"/>
      <w:footerReference w:type="first" r:id="rId14"/>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C4EE1D" w14:textId="77777777" w:rsidR="00327ABC" w:rsidRDefault="00327ABC" w:rsidP="008F3F2D">
      <w:r>
        <w:separator/>
      </w:r>
    </w:p>
  </w:endnote>
  <w:endnote w:type="continuationSeparator" w:id="0">
    <w:p w14:paraId="1C1E9EF3" w14:textId="77777777" w:rsidR="00327ABC" w:rsidRDefault="00327ABC"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818DE">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818DE">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818DE">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818DE">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27ABC">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327ABC">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27ABC">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327ABC">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6E11A" w14:textId="77777777" w:rsidR="000856EB" w:rsidRDefault="000856E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406F2" w14:textId="77777777" w:rsidR="00327ABC" w:rsidRDefault="00327ABC" w:rsidP="00696990">
      <w:pPr>
        <w:bidi/>
        <w:jc w:val="both"/>
      </w:pPr>
      <w:r>
        <w:separator/>
      </w:r>
    </w:p>
  </w:footnote>
  <w:footnote w:type="continuationSeparator" w:id="0">
    <w:p w14:paraId="5E49DB90" w14:textId="77777777" w:rsidR="00327ABC" w:rsidRDefault="00327ABC"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309E2100" w:rsidR="00A00644" w:rsidRDefault="00053C6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0FA75707" w:rsidR="00A00644" w:rsidRDefault="00053C6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DABB7" w14:textId="77777777" w:rsidR="000856EB" w:rsidRDefault="000856E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2CF7"/>
    <w:multiLevelType w:val="hybridMultilevel"/>
    <w:tmpl w:val="4B16D7D4"/>
    <w:lvl w:ilvl="0" w:tplc="09D0F5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3E2DC7"/>
    <w:multiLevelType w:val="hybridMultilevel"/>
    <w:tmpl w:val="DDBC26C0"/>
    <w:lvl w:ilvl="0" w:tplc="5C6AD61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AAA4041"/>
    <w:multiLevelType w:val="hybridMultilevel"/>
    <w:tmpl w:val="5882F7F0"/>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6132F8"/>
    <w:multiLevelType w:val="hybridMultilevel"/>
    <w:tmpl w:val="04464290"/>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4C571A"/>
    <w:multiLevelType w:val="hybridMultilevel"/>
    <w:tmpl w:val="9E02197A"/>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DDD14E8"/>
    <w:multiLevelType w:val="hybridMultilevel"/>
    <w:tmpl w:val="8B829D32"/>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296303D"/>
    <w:multiLevelType w:val="hybridMultilevel"/>
    <w:tmpl w:val="A59E3C9E"/>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37D62F8"/>
    <w:multiLevelType w:val="hybridMultilevel"/>
    <w:tmpl w:val="95E635E8"/>
    <w:lvl w:ilvl="0" w:tplc="7EEA4DCA">
      <w:start w:val="5"/>
      <w:numFmt w:val="arabicAlpha"/>
      <w:lvlText w:val="%1."/>
      <w:lvlJc w:val="left"/>
      <w:pPr>
        <w:ind w:left="1647" w:hanging="360"/>
      </w:pPr>
      <w:rPr>
        <w:rFonts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8">
    <w:nsid w:val="15C83DA9"/>
    <w:multiLevelType w:val="hybridMultilevel"/>
    <w:tmpl w:val="295AA99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6D36166"/>
    <w:multiLevelType w:val="hybridMultilevel"/>
    <w:tmpl w:val="85185FD2"/>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nsid w:val="18FE0DAD"/>
    <w:multiLevelType w:val="hybridMultilevel"/>
    <w:tmpl w:val="222442CA"/>
    <w:lvl w:ilvl="0" w:tplc="408EE8C2">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1D47805"/>
    <w:multiLevelType w:val="hybridMultilevel"/>
    <w:tmpl w:val="6D8E4B9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3616612"/>
    <w:multiLevelType w:val="hybridMultilevel"/>
    <w:tmpl w:val="3DBA8E56"/>
    <w:lvl w:ilvl="0" w:tplc="4A5C1CE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3">
    <w:nsid w:val="281D12CE"/>
    <w:multiLevelType w:val="hybridMultilevel"/>
    <w:tmpl w:val="202457D4"/>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0B373BD"/>
    <w:multiLevelType w:val="hybridMultilevel"/>
    <w:tmpl w:val="EC70158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nsid w:val="30EC09B2"/>
    <w:multiLevelType w:val="hybridMultilevel"/>
    <w:tmpl w:val="55C275EC"/>
    <w:lvl w:ilvl="0" w:tplc="D8DC3080">
      <w:numFmt w:val="bullet"/>
      <w:lvlText w:val="̶"/>
      <w:lvlJc w:val="left"/>
      <w:pPr>
        <w:ind w:left="1080" w:hanging="360"/>
      </w:pPr>
      <w:rPr>
        <w:rFonts w:ascii="Arial" w:eastAsiaTheme="minorEastAsia"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31AD7E82"/>
    <w:multiLevelType w:val="hybridMultilevel"/>
    <w:tmpl w:val="17A6AE82"/>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2F05696"/>
    <w:multiLevelType w:val="hybridMultilevel"/>
    <w:tmpl w:val="D902B0A0"/>
    <w:lvl w:ilvl="0" w:tplc="5C6AD616">
      <w:start w:val="1"/>
      <w:numFmt w:val="arabicAbjad"/>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nsid w:val="353D23E5"/>
    <w:multiLevelType w:val="hybridMultilevel"/>
    <w:tmpl w:val="79D8F2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6052EEF"/>
    <w:multiLevelType w:val="hybridMultilevel"/>
    <w:tmpl w:val="6B200898"/>
    <w:lvl w:ilvl="0" w:tplc="BC1C26A2">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0">
    <w:nsid w:val="42463B3D"/>
    <w:multiLevelType w:val="hybridMultilevel"/>
    <w:tmpl w:val="6838B3B8"/>
    <w:lvl w:ilvl="0" w:tplc="262E233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6F67E9E"/>
    <w:multiLevelType w:val="hybridMultilevel"/>
    <w:tmpl w:val="9E5EF802"/>
    <w:lvl w:ilvl="0" w:tplc="D8DC3080">
      <w:numFmt w:val="bullet"/>
      <w:lvlText w:val="̶"/>
      <w:lvlJc w:val="left"/>
      <w:pPr>
        <w:ind w:left="1440" w:hanging="360"/>
      </w:pPr>
      <w:rPr>
        <w:rFonts w:ascii="Arial" w:eastAsiaTheme="minorEastAsia"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4D031F72"/>
    <w:multiLevelType w:val="hybridMultilevel"/>
    <w:tmpl w:val="3A2E5EB6"/>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nsid w:val="4D2D771C"/>
    <w:multiLevelType w:val="hybridMultilevel"/>
    <w:tmpl w:val="FB00B7E0"/>
    <w:lvl w:ilvl="0" w:tplc="D8DC3080">
      <w:numFmt w:val="bullet"/>
      <w:lvlText w:val="̶"/>
      <w:lvlJc w:val="left"/>
      <w:pPr>
        <w:ind w:left="1440" w:hanging="360"/>
      </w:pPr>
      <w:rPr>
        <w:rFonts w:ascii="Arial" w:eastAsiaTheme="minorEastAsia"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nsid w:val="52DE5331"/>
    <w:multiLevelType w:val="hybridMultilevel"/>
    <w:tmpl w:val="E05CA3B8"/>
    <w:lvl w:ilvl="0" w:tplc="D8DC3080">
      <w:numFmt w:val="bullet"/>
      <w:lvlText w:val="̶"/>
      <w:lvlJc w:val="left"/>
      <w:pPr>
        <w:ind w:left="1800" w:hanging="360"/>
      </w:pPr>
      <w:rPr>
        <w:rFonts w:ascii="Arial" w:eastAsiaTheme="minorEastAsia" w:hAnsi="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5">
    <w:nsid w:val="557F3D78"/>
    <w:multiLevelType w:val="hybridMultilevel"/>
    <w:tmpl w:val="BB66E266"/>
    <w:lvl w:ilvl="0" w:tplc="D8DC3080">
      <w:numFmt w:val="bullet"/>
      <w:lvlText w:val="̶"/>
      <w:lvlJc w:val="left"/>
      <w:pPr>
        <w:ind w:left="1800" w:hanging="360"/>
      </w:pPr>
      <w:rPr>
        <w:rFonts w:ascii="Arial" w:eastAsiaTheme="minorEastAsia" w:hAnsi="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6">
    <w:nsid w:val="563D195E"/>
    <w:multiLevelType w:val="hybridMultilevel"/>
    <w:tmpl w:val="AA88D326"/>
    <w:lvl w:ilvl="0" w:tplc="5C6AD616">
      <w:start w:val="1"/>
      <w:numFmt w:val="arabicAbjad"/>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7">
    <w:nsid w:val="593D467F"/>
    <w:multiLevelType w:val="hybridMultilevel"/>
    <w:tmpl w:val="B7B07286"/>
    <w:lvl w:ilvl="0" w:tplc="5C6AD616">
      <w:start w:val="1"/>
      <w:numFmt w:val="arabicAbjad"/>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
    <w:nsid w:val="5FAB677A"/>
    <w:multiLevelType w:val="hybridMultilevel"/>
    <w:tmpl w:val="EB86166C"/>
    <w:lvl w:ilvl="0" w:tplc="5C6AD61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9">
    <w:nsid w:val="625B0BDE"/>
    <w:multiLevelType w:val="hybridMultilevel"/>
    <w:tmpl w:val="0AA6D9EE"/>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nsid w:val="627D2E51"/>
    <w:multiLevelType w:val="hybridMultilevel"/>
    <w:tmpl w:val="014C213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2CC69F4"/>
    <w:multiLevelType w:val="hybridMultilevel"/>
    <w:tmpl w:val="FFDA0608"/>
    <w:lvl w:ilvl="0" w:tplc="D564EFF6">
      <w:start w:val="1"/>
      <w:numFmt w:val="arabicAbjad"/>
      <w:lvlText w:val="%1-"/>
      <w:lvlJc w:val="left"/>
      <w:pPr>
        <w:ind w:left="1068" w:hanging="360"/>
      </w:pPr>
      <w:rPr>
        <w:rFonts w:hint="default"/>
        <w:b/>
        <w:b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2">
    <w:nsid w:val="665402E9"/>
    <w:multiLevelType w:val="hybridMultilevel"/>
    <w:tmpl w:val="E380287A"/>
    <w:lvl w:ilvl="0" w:tplc="94305E34">
      <w:start w:val="1"/>
      <w:numFmt w:val="arabicAbjad"/>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nsid w:val="67CB29B3"/>
    <w:multiLevelType w:val="hybridMultilevel"/>
    <w:tmpl w:val="CA6E7172"/>
    <w:lvl w:ilvl="0" w:tplc="9092BC6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
    <w:nsid w:val="67CF3CAC"/>
    <w:multiLevelType w:val="hybridMultilevel"/>
    <w:tmpl w:val="82CA0FBE"/>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nsid w:val="698B4596"/>
    <w:multiLevelType w:val="hybridMultilevel"/>
    <w:tmpl w:val="BA1A1834"/>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
    <w:nsid w:val="6CC76C15"/>
    <w:multiLevelType w:val="hybridMultilevel"/>
    <w:tmpl w:val="735605E0"/>
    <w:lvl w:ilvl="0" w:tplc="5C6AD616">
      <w:start w:val="1"/>
      <w:numFmt w:val="arabicAbjad"/>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7">
    <w:nsid w:val="73276B44"/>
    <w:multiLevelType w:val="hybridMultilevel"/>
    <w:tmpl w:val="C1BCDBEA"/>
    <w:lvl w:ilvl="0" w:tplc="D8DC3080">
      <w:numFmt w:val="bullet"/>
      <w:lvlText w:val="̶"/>
      <w:lvlJc w:val="left"/>
      <w:pPr>
        <w:ind w:left="1287" w:hanging="360"/>
      </w:pPr>
      <w:rPr>
        <w:rFonts w:ascii="Arial" w:eastAsiaTheme="minorEastAsia" w:hAnsi="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8">
    <w:nsid w:val="73C17F9F"/>
    <w:multiLevelType w:val="hybridMultilevel"/>
    <w:tmpl w:val="8D6840D6"/>
    <w:lvl w:ilvl="0" w:tplc="5C6AD61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6AE47D0"/>
    <w:multiLevelType w:val="hybridMultilevel"/>
    <w:tmpl w:val="B1B018E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B94270C"/>
    <w:multiLevelType w:val="hybridMultilevel"/>
    <w:tmpl w:val="48A8A1F6"/>
    <w:lvl w:ilvl="0" w:tplc="5C6AD616">
      <w:start w:val="1"/>
      <w:numFmt w:val="arabicAbjad"/>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1">
    <w:nsid w:val="7C854A54"/>
    <w:multiLevelType w:val="hybridMultilevel"/>
    <w:tmpl w:val="5BAC69DC"/>
    <w:lvl w:ilvl="0" w:tplc="5C6AD61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DD52BBC"/>
    <w:multiLevelType w:val="hybridMultilevel"/>
    <w:tmpl w:val="03C4E2A8"/>
    <w:lvl w:ilvl="0" w:tplc="D8DC3080">
      <w:numFmt w:val="bullet"/>
      <w:lvlText w:val="̶"/>
      <w:lvlJc w:val="left"/>
      <w:pPr>
        <w:ind w:left="1440" w:hanging="360"/>
      </w:pPr>
      <w:rPr>
        <w:rFonts w:ascii="Arial" w:eastAsiaTheme="minorEastAsia"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31"/>
  </w:num>
  <w:num w:numId="2">
    <w:abstractNumId w:val="19"/>
  </w:num>
  <w:num w:numId="3">
    <w:abstractNumId w:val="12"/>
  </w:num>
  <w:num w:numId="4">
    <w:abstractNumId w:val="5"/>
  </w:num>
  <w:num w:numId="5">
    <w:abstractNumId w:val="39"/>
  </w:num>
  <w:num w:numId="6">
    <w:abstractNumId w:val="10"/>
  </w:num>
  <w:num w:numId="7">
    <w:abstractNumId w:val="32"/>
  </w:num>
  <w:num w:numId="8">
    <w:abstractNumId w:val="8"/>
  </w:num>
  <w:num w:numId="9">
    <w:abstractNumId w:val="20"/>
  </w:num>
  <w:num w:numId="10">
    <w:abstractNumId w:val="4"/>
  </w:num>
  <w:num w:numId="11">
    <w:abstractNumId w:val="41"/>
  </w:num>
  <w:num w:numId="12">
    <w:abstractNumId w:val="17"/>
  </w:num>
  <w:num w:numId="13">
    <w:abstractNumId w:val="27"/>
  </w:num>
  <w:num w:numId="14">
    <w:abstractNumId w:val="38"/>
  </w:num>
  <w:num w:numId="15">
    <w:abstractNumId w:val="40"/>
  </w:num>
  <w:num w:numId="16">
    <w:abstractNumId w:val="25"/>
  </w:num>
  <w:num w:numId="17">
    <w:abstractNumId w:val="36"/>
  </w:num>
  <w:num w:numId="18">
    <w:abstractNumId w:val="16"/>
  </w:num>
  <w:num w:numId="19">
    <w:abstractNumId w:val="18"/>
  </w:num>
  <w:num w:numId="20">
    <w:abstractNumId w:val="42"/>
  </w:num>
  <w:num w:numId="21">
    <w:abstractNumId w:val="15"/>
  </w:num>
  <w:num w:numId="22">
    <w:abstractNumId w:val="26"/>
  </w:num>
  <w:num w:numId="23">
    <w:abstractNumId w:val="7"/>
  </w:num>
  <w:num w:numId="24">
    <w:abstractNumId w:val="9"/>
  </w:num>
  <w:num w:numId="25">
    <w:abstractNumId w:val="29"/>
  </w:num>
  <w:num w:numId="26">
    <w:abstractNumId w:val="35"/>
  </w:num>
  <w:num w:numId="27">
    <w:abstractNumId w:val="14"/>
  </w:num>
  <w:num w:numId="28">
    <w:abstractNumId w:val="28"/>
  </w:num>
  <w:num w:numId="29">
    <w:abstractNumId w:val="3"/>
  </w:num>
  <w:num w:numId="30">
    <w:abstractNumId w:val="11"/>
  </w:num>
  <w:num w:numId="31">
    <w:abstractNumId w:val="30"/>
  </w:num>
  <w:num w:numId="32">
    <w:abstractNumId w:val="23"/>
  </w:num>
  <w:num w:numId="33">
    <w:abstractNumId w:val="33"/>
  </w:num>
  <w:num w:numId="34">
    <w:abstractNumId w:val="24"/>
  </w:num>
  <w:num w:numId="35">
    <w:abstractNumId w:val="1"/>
  </w:num>
  <w:num w:numId="36">
    <w:abstractNumId w:val="0"/>
  </w:num>
  <w:num w:numId="37">
    <w:abstractNumId w:val="21"/>
  </w:num>
  <w:num w:numId="38">
    <w:abstractNumId w:val="2"/>
  </w:num>
  <w:num w:numId="39">
    <w:abstractNumId w:val="6"/>
  </w:num>
  <w:num w:numId="40">
    <w:abstractNumId w:val="13"/>
  </w:num>
  <w:num w:numId="41">
    <w:abstractNumId w:val="37"/>
  </w:num>
  <w:num w:numId="42">
    <w:abstractNumId w:val="34"/>
  </w:num>
  <w:num w:numId="43">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53C64"/>
    <w:rsid w:val="000856EB"/>
    <w:rsid w:val="000B0D20"/>
    <w:rsid w:val="00100229"/>
    <w:rsid w:val="001259C1"/>
    <w:rsid w:val="001543CD"/>
    <w:rsid w:val="001C4FA9"/>
    <w:rsid w:val="001E5DD5"/>
    <w:rsid w:val="00201E31"/>
    <w:rsid w:val="00214CFF"/>
    <w:rsid w:val="00221463"/>
    <w:rsid w:val="00243D4D"/>
    <w:rsid w:val="002666C9"/>
    <w:rsid w:val="00273DF6"/>
    <w:rsid w:val="002B19EE"/>
    <w:rsid w:val="002C639E"/>
    <w:rsid w:val="003040F9"/>
    <w:rsid w:val="00327ABC"/>
    <w:rsid w:val="00354137"/>
    <w:rsid w:val="0039071A"/>
    <w:rsid w:val="003A76D7"/>
    <w:rsid w:val="003B6CD4"/>
    <w:rsid w:val="003E4DFF"/>
    <w:rsid w:val="003F1349"/>
    <w:rsid w:val="003F6ED1"/>
    <w:rsid w:val="004038CF"/>
    <w:rsid w:val="00407110"/>
    <w:rsid w:val="00425178"/>
    <w:rsid w:val="004529F4"/>
    <w:rsid w:val="00453596"/>
    <w:rsid w:val="00490B6E"/>
    <w:rsid w:val="004C179C"/>
    <w:rsid w:val="004D03AF"/>
    <w:rsid w:val="004D4882"/>
    <w:rsid w:val="005058F3"/>
    <w:rsid w:val="0052231B"/>
    <w:rsid w:val="00553D71"/>
    <w:rsid w:val="00580CC0"/>
    <w:rsid w:val="005818DE"/>
    <w:rsid w:val="005D516D"/>
    <w:rsid w:val="005E2AA2"/>
    <w:rsid w:val="005F7BF4"/>
    <w:rsid w:val="00614E8F"/>
    <w:rsid w:val="00655356"/>
    <w:rsid w:val="00684129"/>
    <w:rsid w:val="00690191"/>
    <w:rsid w:val="00696990"/>
    <w:rsid w:val="006B5391"/>
    <w:rsid w:val="006C103F"/>
    <w:rsid w:val="006C631D"/>
    <w:rsid w:val="00702AFC"/>
    <w:rsid w:val="00711C58"/>
    <w:rsid w:val="00716544"/>
    <w:rsid w:val="007244D3"/>
    <w:rsid w:val="00725A53"/>
    <w:rsid w:val="00747FCB"/>
    <w:rsid w:val="0075404E"/>
    <w:rsid w:val="00760A0C"/>
    <w:rsid w:val="007828BE"/>
    <w:rsid w:val="0079364A"/>
    <w:rsid w:val="007A7245"/>
    <w:rsid w:val="007C6F68"/>
    <w:rsid w:val="007F729E"/>
    <w:rsid w:val="008016FB"/>
    <w:rsid w:val="00840A97"/>
    <w:rsid w:val="00854D4D"/>
    <w:rsid w:val="0086081A"/>
    <w:rsid w:val="00867853"/>
    <w:rsid w:val="008A5B5D"/>
    <w:rsid w:val="008D73A6"/>
    <w:rsid w:val="008F3F2D"/>
    <w:rsid w:val="00923BD4"/>
    <w:rsid w:val="00925024"/>
    <w:rsid w:val="00957F0E"/>
    <w:rsid w:val="00972982"/>
    <w:rsid w:val="0097472C"/>
    <w:rsid w:val="009D2035"/>
    <w:rsid w:val="009E3917"/>
    <w:rsid w:val="00A00644"/>
    <w:rsid w:val="00A04F09"/>
    <w:rsid w:val="00A054EF"/>
    <w:rsid w:val="00A17F36"/>
    <w:rsid w:val="00A34AC4"/>
    <w:rsid w:val="00A52D91"/>
    <w:rsid w:val="00A762A2"/>
    <w:rsid w:val="00A81D8F"/>
    <w:rsid w:val="00A90F21"/>
    <w:rsid w:val="00AD2268"/>
    <w:rsid w:val="00AE007A"/>
    <w:rsid w:val="00B05438"/>
    <w:rsid w:val="00B337AE"/>
    <w:rsid w:val="00B617F1"/>
    <w:rsid w:val="00B924A3"/>
    <w:rsid w:val="00B93A0F"/>
    <w:rsid w:val="00C00B1C"/>
    <w:rsid w:val="00C1635D"/>
    <w:rsid w:val="00C41295"/>
    <w:rsid w:val="00C64B86"/>
    <w:rsid w:val="00C81BBE"/>
    <w:rsid w:val="00C9512C"/>
    <w:rsid w:val="00CC4ADF"/>
    <w:rsid w:val="00D07749"/>
    <w:rsid w:val="00D17590"/>
    <w:rsid w:val="00D27C26"/>
    <w:rsid w:val="00D71817"/>
    <w:rsid w:val="00D90C2A"/>
    <w:rsid w:val="00D93F71"/>
    <w:rsid w:val="00DA3DA9"/>
    <w:rsid w:val="00DF2B42"/>
    <w:rsid w:val="00E10A35"/>
    <w:rsid w:val="00E163A8"/>
    <w:rsid w:val="00E42FF8"/>
    <w:rsid w:val="00E503AA"/>
    <w:rsid w:val="00E55970"/>
    <w:rsid w:val="00E65013"/>
    <w:rsid w:val="00E953A2"/>
    <w:rsid w:val="00EB6782"/>
    <w:rsid w:val="00F0326A"/>
    <w:rsid w:val="00F2277A"/>
    <w:rsid w:val="00F502A2"/>
    <w:rsid w:val="00F57B75"/>
    <w:rsid w:val="00F910AF"/>
    <w:rsid w:val="00F97404"/>
    <w:rsid w:val="00FB1EE6"/>
    <w:rsid w:val="00FC4E68"/>
    <w:rsid w:val="00FD657C"/>
    <w:rsid w:val="00FE1E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470A8-3011-4FF3-8F5D-2C9ADFA23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381</Words>
  <Characters>2098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Boujeh Wided</dc:creator>
  <cp:lastModifiedBy>Melki Alia</cp:lastModifiedBy>
  <cp:revision>4</cp:revision>
  <cp:lastPrinted>2014-10-02T14:16:00Z</cp:lastPrinted>
  <dcterms:created xsi:type="dcterms:W3CDTF">2014-10-02T13:41:00Z</dcterms:created>
  <dcterms:modified xsi:type="dcterms:W3CDTF">2014-10-02T14:17:00Z</dcterms:modified>
</cp:coreProperties>
</file>