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9F07" w14:textId="77777777" w:rsidR="00C46BC1" w:rsidRPr="00DB4DCB" w:rsidRDefault="00C46BC1" w:rsidP="00DB4DCB">
      <w:pPr>
        <w:bidi/>
        <w:spacing w:after="0" w:line="240" w:lineRule="auto"/>
        <w:ind w:left="284"/>
        <w:jc w:val="both"/>
        <w:rPr>
          <w:rFonts w:ascii="Arial" w:hAnsi="Arial" w:cs="Arial"/>
          <w:b/>
          <w:bCs/>
          <w:sz w:val="24"/>
          <w:szCs w:val="24"/>
          <w:rtl/>
          <w:lang w:bidi="ar-TN"/>
        </w:rPr>
      </w:pPr>
      <w:bookmarkStart w:id="0" w:name="_GoBack"/>
      <w:r w:rsidRPr="00DB4DCB">
        <w:rPr>
          <w:rFonts w:ascii="Arial" w:hAnsi="Arial" w:cs="Arial"/>
          <w:b/>
          <w:bCs/>
          <w:sz w:val="24"/>
          <w:szCs w:val="24"/>
          <w:rtl/>
          <w:lang w:bidi="ar-TN"/>
        </w:rPr>
        <w:t xml:space="preserve">منشور عدد 22 لسنة 2018 مؤرخ في 26 جويلية 2018 حول </w:t>
      </w:r>
      <w:r w:rsidR="00DB4DCB" w:rsidRPr="00DB4DCB">
        <w:rPr>
          <w:rFonts w:ascii="Arial" w:hAnsi="Arial" w:cs="Arial" w:hint="cs"/>
          <w:b/>
          <w:bCs/>
          <w:sz w:val="24"/>
          <w:szCs w:val="24"/>
          <w:rtl/>
          <w:lang w:bidi="ar-TN"/>
        </w:rPr>
        <w:t>اعتماد</w:t>
      </w:r>
      <w:r w:rsidRPr="00DB4DCB">
        <w:rPr>
          <w:rFonts w:ascii="Arial" w:hAnsi="Arial" w:cs="Arial"/>
          <w:b/>
          <w:bCs/>
          <w:sz w:val="24"/>
          <w:szCs w:val="24"/>
          <w:rtl/>
          <w:lang w:bidi="ar-TN"/>
        </w:rPr>
        <w:t xml:space="preserve"> الختم الالكتروني المرئي لتأمين الوثائق الإدارية </w:t>
      </w:r>
    </w:p>
    <w:p w14:paraId="16C9CAF4" w14:textId="77777777" w:rsidR="00C46BC1" w:rsidRPr="00DB4DCB" w:rsidRDefault="00C46BC1" w:rsidP="000C6CA0">
      <w:pPr>
        <w:bidi/>
        <w:spacing w:before="120" w:after="0" w:line="240" w:lineRule="auto"/>
        <w:ind w:left="284"/>
        <w:jc w:val="both"/>
        <w:rPr>
          <w:rFonts w:ascii="Arial" w:hAnsi="Arial" w:cs="Arial"/>
          <w:rtl/>
          <w:lang w:bidi="ar-TN"/>
        </w:rPr>
      </w:pPr>
    </w:p>
    <w:p w14:paraId="567BAC56" w14:textId="77777777" w:rsidR="00C46BC1" w:rsidRPr="00DB4DCB" w:rsidRDefault="00C46BC1" w:rsidP="000C6CA0">
      <w:pPr>
        <w:bidi/>
        <w:spacing w:before="120" w:after="0" w:line="240" w:lineRule="auto"/>
        <w:ind w:left="284"/>
        <w:jc w:val="both"/>
        <w:rPr>
          <w:rFonts w:ascii="Arial" w:hAnsi="Arial" w:cs="Arial"/>
          <w:b/>
          <w:bCs/>
          <w:rtl/>
          <w:lang w:bidi="ar-TN"/>
        </w:rPr>
      </w:pPr>
      <w:r w:rsidRPr="00DB4DCB">
        <w:rPr>
          <w:rFonts w:ascii="Arial" w:hAnsi="Arial" w:cs="Arial"/>
          <w:b/>
          <w:bCs/>
          <w:rtl/>
          <w:lang w:bidi="ar-TN"/>
        </w:rPr>
        <w:t xml:space="preserve">المراجع: </w:t>
      </w:r>
    </w:p>
    <w:p w14:paraId="618F33D6" w14:textId="77777777" w:rsidR="00C46BC1" w:rsidRPr="00DB4DCB" w:rsidRDefault="00C46BC1" w:rsidP="000638C7">
      <w:pPr>
        <w:pStyle w:val="Paragraphedeliste"/>
        <w:numPr>
          <w:ilvl w:val="0"/>
          <w:numId w:val="12"/>
        </w:numPr>
        <w:bidi/>
        <w:spacing w:before="120" w:after="0" w:line="240" w:lineRule="auto"/>
        <w:jc w:val="both"/>
        <w:rPr>
          <w:rFonts w:ascii="Arial" w:hAnsi="Arial" w:cs="Arial"/>
          <w:lang w:bidi="ar-TN"/>
        </w:rPr>
      </w:pPr>
      <w:r w:rsidRPr="00DB4DCB">
        <w:rPr>
          <w:rFonts w:ascii="Arial" w:hAnsi="Arial" w:cs="Arial"/>
          <w:rtl/>
          <w:lang w:bidi="ar-TN"/>
        </w:rPr>
        <w:t xml:space="preserve">القانون عدد 57 لسنة 2000 مؤرخ في 13 جوان 2000 </w:t>
      </w:r>
      <w:r w:rsidR="00DB4DCB" w:rsidRPr="00DB4DCB">
        <w:rPr>
          <w:rFonts w:ascii="Arial" w:hAnsi="Arial" w:cs="Arial" w:hint="cs"/>
          <w:rtl/>
          <w:lang w:bidi="ar-TN"/>
        </w:rPr>
        <w:t>المتعلق</w:t>
      </w:r>
      <w:r w:rsidRPr="00DB4DCB">
        <w:rPr>
          <w:rFonts w:ascii="Arial" w:hAnsi="Arial" w:cs="Arial"/>
          <w:rtl/>
          <w:lang w:bidi="ar-TN"/>
        </w:rPr>
        <w:t xml:space="preserve"> بتنقيح واتمام بعض فصول من مجلة الالتزامات والعقود </w:t>
      </w:r>
    </w:p>
    <w:p w14:paraId="4DC4755A" w14:textId="77777777" w:rsidR="00C46BC1" w:rsidRPr="00DB4DCB" w:rsidRDefault="00C46BC1" w:rsidP="000638C7">
      <w:pPr>
        <w:pStyle w:val="Paragraphedeliste"/>
        <w:numPr>
          <w:ilvl w:val="0"/>
          <w:numId w:val="12"/>
        </w:numPr>
        <w:bidi/>
        <w:spacing w:before="120" w:after="0" w:line="240" w:lineRule="auto"/>
        <w:jc w:val="both"/>
        <w:rPr>
          <w:rFonts w:ascii="Arial" w:hAnsi="Arial" w:cs="Arial"/>
          <w:lang w:bidi="ar-TN"/>
        </w:rPr>
      </w:pPr>
      <w:r w:rsidRPr="00DB4DCB">
        <w:rPr>
          <w:rFonts w:ascii="Arial" w:hAnsi="Arial" w:cs="Arial"/>
          <w:rtl/>
          <w:lang w:bidi="ar-TN"/>
        </w:rPr>
        <w:t>القانون عدد 83 لسنة 2000 المؤرخ في 9 أوت 2000 المتعلق بالمبادلات والتجارة الالكترونية.</w:t>
      </w:r>
    </w:p>
    <w:p w14:paraId="04D6EB05" w14:textId="77777777" w:rsidR="00C46BC1" w:rsidRPr="00DB4DCB" w:rsidRDefault="00C46BC1" w:rsidP="000638C7">
      <w:pPr>
        <w:pStyle w:val="Paragraphedeliste"/>
        <w:numPr>
          <w:ilvl w:val="0"/>
          <w:numId w:val="12"/>
        </w:numPr>
        <w:bidi/>
        <w:spacing w:before="120" w:after="0" w:line="240" w:lineRule="auto"/>
        <w:jc w:val="both"/>
        <w:rPr>
          <w:rFonts w:ascii="Arial" w:hAnsi="Arial" w:cs="Arial"/>
          <w:lang w:bidi="ar-TN"/>
        </w:rPr>
      </w:pPr>
      <w:r w:rsidRPr="00DB4DCB">
        <w:rPr>
          <w:rFonts w:ascii="Arial" w:hAnsi="Arial" w:cs="Arial"/>
          <w:rtl/>
          <w:lang w:bidi="ar-TN"/>
        </w:rPr>
        <w:t xml:space="preserve">قرار من وزير تكنولوجيا الاتصال والاقتصاد الرقمي المؤرخ في 21 فيفري 2018 </w:t>
      </w:r>
      <w:r w:rsidR="00DB4DCB" w:rsidRPr="00DB4DCB">
        <w:rPr>
          <w:rFonts w:ascii="Arial" w:hAnsi="Arial" w:cs="Arial" w:hint="cs"/>
          <w:rtl/>
          <w:lang w:bidi="ar-TN"/>
        </w:rPr>
        <w:t>المتعلق</w:t>
      </w:r>
      <w:r w:rsidRPr="00DB4DCB">
        <w:rPr>
          <w:rFonts w:ascii="Arial" w:hAnsi="Arial" w:cs="Arial"/>
          <w:rtl/>
          <w:lang w:bidi="ar-TN"/>
        </w:rPr>
        <w:t xml:space="preserve"> بتنقيح وإتمام القرار المؤرخ في 19 جويلية 2001 </w:t>
      </w:r>
      <w:r w:rsidR="00DB4DCB" w:rsidRPr="00DB4DCB">
        <w:rPr>
          <w:rFonts w:ascii="Arial" w:hAnsi="Arial" w:cs="Arial" w:hint="cs"/>
          <w:rtl/>
          <w:lang w:bidi="ar-TN"/>
        </w:rPr>
        <w:t>المتعلق</w:t>
      </w:r>
      <w:r w:rsidRPr="00DB4DCB">
        <w:rPr>
          <w:rFonts w:ascii="Arial" w:hAnsi="Arial" w:cs="Arial"/>
          <w:rtl/>
          <w:lang w:bidi="ar-TN"/>
        </w:rPr>
        <w:t xml:space="preserve"> بضبط المواصفات التقنية </w:t>
      </w:r>
      <w:r w:rsidR="00DB4DCB" w:rsidRPr="00DB4DCB">
        <w:rPr>
          <w:rFonts w:ascii="Arial" w:hAnsi="Arial" w:cs="Arial" w:hint="cs"/>
          <w:rtl/>
          <w:lang w:bidi="ar-TN"/>
        </w:rPr>
        <w:t>لمنظومة</w:t>
      </w:r>
      <w:r w:rsidRPr="00DB4DCB">
        <w:rPr>
          <w:rFonts w:ascii="Arial" w:hAnsi="Arial" w:cs="Arial"/>
          <w:rtl/>
          <w:lang w:bidi="ar-TN"/>
        </w:rPr>
        <w:t xml:space="preserve"> إحداث الإمضاء الالكتروني</w:t>
      </w:r>
    </w:p>
    <w:p w14:paraId="4402D2D1" w14:textId="77777777" w:rsidR="00C46BC1" w:rsidRPr="00DB4DCB" w:rsidRDefault="00C46BC1" w:rsidP="00DB4DCB">
      <w:pPr>
        <w:bidi/>
        <w:spacing w:after="0" w:line="240" w:lineRule="auto"/>
        <w:ind w:left="284"/>
        <w:jc w:val="both"/>
        <w:rPr>
          <w:rFonts w:ascii="Arial" w:hAnsi="Arial" w:cs="Arial"/>
          <w:rtl/>
          <w:lang w:bidi="ar-TN"/>
        </w:rPr>
      </w:pPr>
    </w:p>
    <w:p w14:paraId="3B5E7803" w14:textId="77777777" w:rsidR="00C46BC1" w:rsidRPr="00DB4DCB" w:rsidRDefault="00C46BC1" w:rsidP="00DB4DCB">
      <w:pPr>
        <w:bidi/>
        <w:spacing w:after="0" w:line="240" w:lineRule="auto"/>
        <w:ind w:left="284"/>
        <w:jc w:val="both"/>
        <w:rPr>
          <w:rFonts w:ascii="Arial" w:hAnsi="Arial" w:cs="Arial"/>
          <w:rtl/>
          <w:lang w:bidi="ar-TN"/>
        </w:rPr>
      </w:pPr>
      <w:r w:rsidRPr="00DB4DCB">
        <w:rPr>
          <w:rFonts w:ascii="Arial" w:hAnsi="Arial" w:cs="Arial"/>
          <w:rtl/>
          <w:lang w:bidi="ar-TN"/>
        </w:rPr>
        <w:t xml:space="preserve">وبعد، </w:t>
      </w:r>
    </w:p>
    <w:p w14:paraId="322EEDFF" w14:textId="77777777" w:rsidR="00DB4DCB" w:rsidRDefault="00DB4DCB" w:rsidP="00DB4DCB">
      <w:pPr>
        <w:bidi/>
        <w:spacing w:after="0" w:line="240" w:lineRule="auto"/>
        <w:ind w:left="284"/>
        <w:jc w:val="both"/>
        <w:rPr>
          <w:rFonts w:ascii="Arial" w:hAnsi="Arial" w:cs="Arial"/>
          <w:rtl/>
          <w:lang w:bidi="ar-TN"/>
        </w:rPr>
      </w:pPr>
    </w:p>
    <w:p w14:paraId="4D6D207C" w14:textId="77777777" w:rsidR="001632C5" w:rsidRDefault="00C46BC1" w:rsidP="00DB4DCB">
      <w:pPr>
        <w:bidi/>
        <w:spacing w:after="0" w:line="240" w:lineRule="auto"/>
        <w:ind w:left="284"/>
        <w:jc w:val="both"/>
        <w:rPr>
          <w:rFonts w:ascii="Arial" w:hAnsi="Arial" w:cs="Arial"/>
          <w:rtl/>
          <w:lang w:bidi="ar-TN"/>
        </w:rPr>
      </w:pPr>
      <w:r w:rsidRPr="00DB4DCB">
        <w:rPr>
          <w:rFonts w:ascii="Arial" w:hAnsi="Arial" w:cs="Arial"/>
          <w:rtl/>
          <w:lang w:bidi="ar-TN"/>
        </w:rPr>
        <w:t xml:space="preserve">في إطار تنفيذ المخطط الوطني الاستراتيجي "تونس الرقمية 2020" في محوره المتعلق بـ "الحكومة الالكترونية" وسعيا لتفسير أحكام </w:t>
      </w:r>
      <w:r w:rsidR="001632C5" w:rsidRPr="00DB4DCB">
        <w:rPr>
          <w:rFonts w:ascii="Arial" w:hAnsi="Arial" w:cs="Arial"/>
          <w:rtl/>
          <w:lang w:bidi="ar-TN"/>
        </w:rPr>
        <w:t xml:space="preserve">قرار وزير تكنولوجيا الاتصال والاقتصاد الرقمي المؤرخ في 21 فيفري 2018 </w:t>
      </w:r>
      <w:r w:rsidR="00DB4DCB" w:rsidRPr="00DB4DCB">
        <w:rPr>
          <w:rFonts w:ascii="Arial" w:hAnsi="Arial" w:cs="Arial" w:hint="cs"/>
          <w:rtl/>
          <w:lang w:bidi="ar-TN"/>
        </w:rPr>
        <w:t>المتعلق</w:t>
      </w:r>
      <w:r w:rsidR="001632C5" w:rsidRPr="00DB4DCB">
        <w:rPr>
          <w:rFonts w:ascii="Arial" w:hAnsi="Arial" w:cs="Arial"/>
          <w:rtl/>
          <w:lang w:bidi="ar-TN"/>
        </w:rPr>
        <w:t xml:space="preserve"> بتنقيح واتمام القرار المؤرخ في 19 جويل</w:t>
      </w:r>
      <w:r w:rsidR="00DB4DCB">
        <w:rPr>
          <w:rFonts w:ascii="Arial" w:hAnsi="Arial" w:cs="Arial" w:hint="cs"/>
          <w:rtl/>
          <w:lang w:bidi="ar-TN"/>
        </w:rPr>
        <w:t>ي</w:t>
      </w:r>
      <w:r w:rsidR="001632C5" w:rsidRPr="00DB4DCB">
        <w:rPr>
          <w:rFonts w:ascii="Arial" w:hAnsi="Arial" w:cs="Arial"/>
          <w:rtl/>
          <w:lang w:bidi="ar-TN"/>
        </w:rPr>
        <w:t xml:space="preserve">ة 2001 </w:t>
      </w:r>
      <w:r w:rsidR="00DB4DCB" w:rsidRPr="00DB4DCB">
        <w:rPr>
          <w:rFonts w:ascii="Arial" w:hAnsi="Arial" w:cs="Arial" w:hint="cs"/>
          <w:rtl/>
          <w:lang w:bidi="ar-TN"/>
        </w:rPr>
        <w:t>المتعلق</w:t>
      </w:r>
      <w:r w:rsidR="001632C5" w:rsidRPr="00DB4DCB">
        <w:rPr>
          <w:rFonts w:ascii="Arial" w:hAnsi="Arial" w:cs="Arial"/>
          <w:rtl/>
          <w:lang w:bidi="ar-TN"/>
        </w:rPr>
        <w:t xml:space="preserve"> بضبط المواصفات التقنية لمنظومة إحداث الامضاء الالكتروني، يهدف هذا المنشور إلى التعريف بمنظومة الختم الالكتروني المرئي </w:t>
      </w:r>
      <w:r w:rsidR="001632C5" w:rsidRPr="00DB4DCB">
        <w:rPr>
          <w:rFonts w:ascii="Arial" w:hAnsi="Arial" w:cs="Arial"/>
          <w:lang w:bidi="ar-TN"/>
        </w:rPr>
        <w:t>TNCEV2DDOC</w:t>
      </w:r>
      <w:r w:rsidR="001632C5" w:rsidRPr="00DB4DCB">
        <w:rPr>
          <w:rFonts w:ascii="Arial" w:hAnsi="Arial" w:cs="Arial"/>
          <w:rtl/>
          <w:lang w:bidi="ar-TN"/>
        </w:rPr>
        <w:t xml:space="preserve"> ومزاياها وضبط الإجراءات الواجب اتباعها للانخراط فيها باعتبارها وسيلة فنية موثوق بها لتأمين الوثائق الورقية والالكترونية المستعملة من قبل الأفراد والمؤسسات في إطار المعاملات الإدارية وحمايتها من التدليس أو التزوير علاوة على تبسيط الإجراءات الإدارية والتحكم في الوقت والمصاريف بما يتناسب مع النسق السريع للمعاملات في ظل التطور التكنولوجي لكل من القطاع الاقتصادي والقطاع الإداري.</w:t>
      </w:r>
    </w:p>
    <w:p w14:paraId="6E840E82" w14:textId="77777777" w:rsidR="00DB4DCB" w:rsidRPr="00DB4DCB" w:rsidRDefault="00DB4DCB" w:rsidP="00DB4DCB">
      <w:pPr>
        <w:bidi/>
        <w:spacing w:after="0" w:line="240" w:lineRule="auto"/>
        <w:ind w:left="284"/>
        <w:jc w:val="both"/>
        <w:rPr>
          <w:rFonts w:ascii="Arial" w:hAnsi="Arial" w:cs="Arial"/>
          <w:rtl/>
          <w:lang w:bidi="ar-TN"/>
        </w:rPr>
      </w:pPr>
    </w:p>
    <w:p w14:paraId="5B2D8CC8" w14:textId="77777777" w:rsidR="00C46BC1" w:rsidRPr="00DB4DCB" w:rsidRDefault="00C46BC1" w:rsidP="000638C7">
      <w:pPr>
        <w:pStyle w:val="Paragraphedeliste"/>
        <w:numPr>
          <w:ilvl w:val="0"/>
          <w:numId w:val="10"/>
        </w:numPr>
        <w:bidi/>
        <w:spacing w:after="0" w:line="240" w:lineRule="auto"/>
        <w:ind w:left="927"/>
        <w:jc w:val="both"/>
        <w:rPr>
          <w:rFonts w:ascii="Arial" w:hAnsi="Arial" w:cs="Arial"/>
          <w:b/>
          <w:bCs/>
          <w:lang w:bidi="ar-TN"/>
        </w:rPr>
      </w:pPr>
      <w:r w:rsidRPr="00DB4DCB">
        <w:rPr>
          <w:rFonts w:ascii="Arial" w:hAnsi="Arial" w:cs="Arial"/>
          <w:rtl/>
          <w:lang w:bidi="ar-TN"/>
        </w:rPr>
        <w:t xml:space="preserve"> </w:t>
      </w:r>
      <w:r w:rsidR="001632C5" w:rsidRPr="00DB4DCB">
        <w:rPr>
          <w:rFonts w:ascii="Arial" w:hAnsi="Arial" w:cs="Arial"/>
          <w:b/>
          <w:bCs/>
          <w:rtl/>
          <w:lang w:bidi="ar-TN"/>
        </w:rPr>
        <w:t xml:space="preserve">التعريف بالختم الالكتروني </w:t>
      </w:r>
      <w:r w:rsidR="00DB4DCB" w:rsidRPr="00DB4DCB">
        <w:rPr>
          <w:rFonts w:ascii="Arial" w:hAnsi="Arial" w:cs="Arial" w:hint="cs"/>
          <w:b/>
          <w:bCs/>
          <w:rtl/>
          <w:lang w:bidi="ar-TN"/>
        </w:rPr>
        <w:t xml:space="preserve">المرئي </w:t>
      </w:r>
      <w:r w:rsidR="00DB4DCB" w:rsidRPr="00DB4DCB">
        <w:rPr>
          <w:rFonts w:ascii="Arial" w:hAnsi="Arial" w:cs="Arial"/>
          <w:b/>
          <w:bCs/>
          <w:lang w:val="en-US" w:bidi="ar-TN"/>
        </w:rPr>
        <w:t>TN</w:t>
      </w:r>
      <w:r w:rsidR="001632C5" w:rsidRPr="00DB4DCB">
        <w:rPr>
          <w:rFonts w:ascii="Arial" w:hAnsi="Arial" w:cs="Arial"/>
          <w:b/>
          <w:bCs/>
          <w:lang w:val="en-US" w:bidi="ar-TN"/>
        </w:rPr>
        <w:t xml:space="preserve"> CEV 2D- Doc </w:t>
      </w:r>
    </w:p>
    <w:p w14:paraId="7D7EC2B9" w14:textId="77777777" w:rsidR="001632C5" w:rsidRPr="00DB4DCB" w:rsidRDefault="001632C5" w:rsidP="00DB4DCB">
      <w:pPr>
        <w:pStyle w:val="Paragraphedeliste"/>
        <w:bidi/>
        <w:spacing w:before="120" w:after="0" w:line="240" w:lineRule="auto"/>
        <w:ind w:left="284"/>
        <w:jc w:val="both"/>
        <w:rPr>
          <w:rFonts w:ascii="Arial" w:hAnsi="Arial" w:cs="Arial"/>
          <w:rtl/>
          <w:lang w:bidi="ar-TN"/>
        </w:rPr>
      </w:pPr>
      <w:r w:rsidRPr="00DB4DCB">
        <w:rPr>
          <w:rFonts w:ascii="Arial" w:hAnsi="Arial" w:cs="Arial"/>
          <w:rtl/>
          <w:lang w:bidi="ar-TN"/>
        </w:rPr>
        <w:t xml:space="preserve">يوفر الختم </w:t>
      </w:r>
      <w:r w:rsidR="00DB4DCB" w:rsidRPr="00DB4DCB">
        <w:rPr>
          <w:rFonts w:ascii="Arial" w:hAnsi="Arial" w:cs="Arial" w:hint="cs"/>
          <w:rtl/>
          <w:lang w:bidi="ar-TN"/>
        </w:rPr>
        <w:t>الإلكتروني</w:t>
      </w:r>
      <w:r w:rsidRPr="00DB4DCB">
        <w:rPr>
          <w:rFonts w:ascii="Arial" w:hAnsi="Arial" w:cs="Arial"/>
          <w:rtl/>
          <w:lang w:bidi="ar-TN"/>
        </w:rPr>
        <w:t xml:space="preserve"> </w:t>
      </w:r>
      <w:proofErr w:type="gramStart"/>
      <w:r w:rsidRPr="00DB4DCB">
        <w:rPr>
          <w:rFonts w:ascii="Arial" w:hAnsi="Arial" w:cs="Arial"/>
          <w:rtl/>
          <w:lang w:bidi="ar-TN"/>
        </w:rPr>
        <w:t xml:space="preserve">المرئي </w:t>
      </w:r>
      <w:r w:rsidR="000C6CA0">
        <w:rPr>
          <w:rFonts w:ascii="Arial" w:hAnsi="Arial" w:cs="Arial" w:hint="cs"/>
          <w:rtl/>
          <w:lang w:bidi="ar-TN"/>
        </w:rPr>
        <w:t xml:space="preserve"> </w:t>
      </w:r>
      <w:proofErr w:type="spellStart"/>
      <w:r w:rsidRPr="00DB4DCB">
        <w:rPr>
          <w:rFonts w:ascii="Arial" w:hAnsi="Arial" w:cs="Arial"/>
          <w:lang w:bidi="ar-TN"/>
        </w:rPr>
        <w:t>tn</w:t>
      </w:r>
      <w:proofErr w:type="spellEnd"/>
      <w:proofErr w:type="gramEnd"/>
      <w:r w:rsidRPr="00DB4DCB">
        <w:rPr>
          <w:rFonts w:ascii="Arial" w:hAnsi="Arial" w:cs="Arial"/>
          <w:lang w:bidi="ar-TN"/>
        </w:rPr>
        <w:t xml:space="preserve"> </w:t>
      </w:r>
      <w:proofErr w:type="spellStart"/>
      <w:r w:rsidRPr="00DB4DCB">
        <w:rPr>
          <w:rFonts w:ascii="Arial" w:hAnsi="Arial" w:cs="Arial"/>
          <w:lang w:bidi="ar-TN"/>
        </w:rPr>
        <w:t>cev</w:t>
      </w:r>
      <w:proofErr w:type="spellEnd"/>
      <w:r w:rsidRPr="00DB4DCB">
        <w:rPr>
          <w:rFonts w:ascii="Arial" w:hAnsi="Arial" w:cs="Arial"/>
          <w:lang w:bidi="ar-TN"/>
        </w:rPr>
        <w:t xml:space="preserve"> 2D -</w:t>
      </w:r>
      <w:r w:rsidR="00DB4DCB" w:rsidRPr="00DB4DCB">
        <w:rPr>
          <w:rFonts w:ascii="Arial" w:hAnsi="Arial" w:cs="Arial"/>
          <w:lang w:bidi="ar-TN"/>
        </w:rPr>
        <w:t>Doc</w:t>
      </w:r>
      <w:r w:rsidR="000C6CA0">
        <w:rPr>
          <w:rFonts w:ascii="Arial" w:hAnsi="Arial" w:cs="Arial" w:hint="cs"/>
          <w:rtl/>
          <w:lang w:bidi="ar-TN"/>
        </w:rPr>
        <w:t xml:space="preserve"> </w:t>
      </w:r>
      <w:r w:rsidR="00DB4DCB" w:rsidRPr="00DB4DCB">
        <w:rPr>
          <w:rFonts w:ascii="Arial" w:hAnsi="Arial" w:cs="Arial"/>
          <w:lang w:bidi="ar-TN"/>
        </w:rPr>
        <w:t xml:space="preserve"> </w:t>
      </w:r>
      <w:r w:rsidR="00DB4DCB" w:rsidRPr="00DB4DCB">
        <w:rPr>
          <w:rFonts w:ascii="Arial" w:hAnsi="Arial" w:cs="Arial" w:hint="cs"/>
          <w:rtl/>
          <w:lang w:bidi="ar-TN"/>
        </w:rPr>
        <w:t>وسيلة</w:t>
      </w:r>
      <w:r w:rsidRPr="00DB4DCB">
        <w:rPr>
          <w:rFonts w:ascii="Arial" w:hAnsi="Arial" w:cs="Arial"/>
          <w:rtl/>
          <w:lang w:bidi="ar-TN"/>
        </w:rPr>
        <w:t xml:space="preserve"> فنية موثوق بها تمكن من تأمين الوثائق الالكترونية والورقية من حيث المصدر والمحتوى سواء كانت في صيغتها الأصلية أو عند نسختها. ويتمثل هذا الختم في شكل رمز استجابة سريعة </w:t>
      </w:r>
      <w:r w:rsidRPr="00DB4DCB">
        <w:rPr>
          <w:rFonts w:ascii="Arial" w:hAnsi="Arial" w:cs="Arial"/>
          <w:lang w:bidi="ar-TN"/>
        </w:rPr>
        <w:t xml:space="preserve">QR </w:t>
      </w:r>
      <w:proofErr w:type="gramStart"/>
      <w:r w:rsidR="00DB4DCB" w:rsidRPr="00DB4DCB">
        <w:rPr>
          <w:rFonts w:ascii="Arial" w:hAnsi="Arial" w:cs="Arial"/>
          <w:lang w:bidi="ar-TN"/>
        </w:rPr>
        <w:t>code</w:t>
      </w:r>
      <w:r w:rsidR="000C6CA0">
        <w:rPr>
          <w:rFonts w:ascii="Arial" w:hAnsi="Arial" w:cs="Arial" w:hint="cs"/>
          <w:rtl/>
          <w:lang w:bidi="ar-TN"/>
        </w:rPr>
        <w:t xml:space="preserve"> </w:t>
      </w:r>
      <w:r w:rsidR="00DB4DCB" w:rsidRPr="00DB4DCB">
        <w:rPr>
          <w:rFonts w:ascii="Arial" w:hAnsi="Arial" w:cs="Arial"/>
          <w:lang w:bidi="ar-TN"/>
        </w:rPr>
        <w:t xml:space="preserve"> </w:t>
      </w:r>
      <w:r w:rsidR="00DB4DCB" w:rsidRPr="00DB4DCB">
        <w:rPr>
          <w:rFonts w:ascii="Arial" w:hAnsi="Arial" w:cs="Arial" w:hint="cs"/>
          <w:rtl/>
          <w:lang w:bidi="ar-TN"/>
        </w:rPr>
        <w:t>يتم</w:t>
      </w:r>
      <w:proofErr w:type="gramEnd"/>
      <w:r w:rsidR="00726640" w:rsidRPr="00DB4DCB">
        <w:rPr>
          <w:rFonts w:ascii="Arial" w:hAnsi="Arial" w:cs="Arial"/>
          <w:rtl/>
          <w:lang w:bidi="ar-TN"/>
        </w:rPr>
        <w:t xml:space="preserve"> وضعه على الوثيقة المؤمنة ويحتوي على البيانات المنصوص عليها في الوثيقة مذيلة </w:t>
      </w:r>
      <w:r w:rsidR="00DB4DCB" w:rsidRPr="00DB4DCB">
        <w:rPr>
          <w:rFonts w:ascii="Arial" w:hAnsi="Arial" w:cs="Arial" w:hint="cs"/>
          <w:rtl/>
          <w:lang w:bidi="ar-TN"/>
        </w:rPr>
        <w:t>بالإمضاء</w:t>
      </w:r>
      <w:r w:rsidR="00726640" w:rsidRPr="00DB4DCB">
        <w:rPr>
          <w:rFonts w:ascii="Arial" w:hAnsi="Arial" w:cs="Arial"/>
          <w:rtl/>
          <w:lang w:bidi="ar-TN"/>
        </w:rPr>
        <w:t xml:space="preserve"> الالكتروني للهيكل المصدر لها.</w:t>
      </w:r>
    </w:p>
    <w:p w14:paraId="03012CE5" w14:textId="77777777" w:rsidR="00726640" w:rsidRPr="00DB4DCB" w:rsidRDefault="00726640" w:rsidP="00DB4DCB">
      <w:pPr>
        <w:pStyle w:val="Paragraphedeliste"/>
        <w:bidi/>
        <w:spacing w:before="120" w:after="0" w:line="240" w:lineRule="auto"/>
        <w:ind w:left="284"/>
        <w:jc w:val="both"/>
        <w:rPr>
          <w:rFonts w:ascii="Arial" w:hAnsi="Arial" w:cs="Arial"/>
          <w:lang w:bidi="ar-TN"/>
        </w:rPr>
      </w:pPr>
      <w:r w:rsidRPr="00DB4DCB">
        <w:rPr>
          <w:rFonts w:ascii="Arial" w:hAnsi="Arial" w:cs="Arial"/>
          <w:rtl/>
          <w:lang w:bidi="ar-TN"/>
        </w:rPr>
        <w:t>وتتمثل الوثائق المعنية في الوثائق الورقية والالكترونية الصادرة عن مختلف الهياكل على غرار مضمون السجل التجاري، شهادات البكالوريا، ش</w:t>
      </w:r>
      <w:r w:rsidR="00DB4DCB">
        <w:rPr>
          <w:rFonts w:ascii="Arial" w:hAnsi="Arial" w:cs="Arial" w:hint="cs"/>
          <w:rtl/>
          <w:lang w:bidi="ar-TN"/>
        </w:rPr>
        <w:t>ه</w:t>
      </w:r>
      <w:r w:rsidRPr="00DB4DCB">
        <w:rPr>
          <w:rFonts w:ascii="Arial" w:hAnsi="Arial" w:cs="Arial"/>
          <w:rtl/>
          <w:lang w:bidi="ar-TN"/>
        </w:rPr>
        <w:t xml:space="preserve">ادات ختم التعليم الأساسي العام والتقني، كشف أعداد </w:t>
      </w:r>
      <w:r w:rsidR="00DB4DCB" w:rsidRPr="00DB4DCB">
        <w:rPr>
          <w:rFonts w:ascii="Arial" w:hAnsi="Arial" w:cs="Arial" w:hint="cs"/>
          <w:rtl/>
          <w:lang w:bidi="ar-TN"/>
        </w:rPr>
        <w:t>البكالوريا</w:t>
      </w:r>
      <w:r w:rsidRPr="00DB4DCB">
        <w:rPr>
          <w:rFonts w:ascii="Arial" w:hAnsi="Arial" w:cs="Arial"/>
          <w:rtl/>
          <w:lang w:bidi="ar-TN"/>
        </w:rPr>
        <w:t>، كشف أعداد التعليم الأساسي العام والتقني، شهادات الأجور، الشهادات العلمية، وغيرها من الوثائق الإدارية.</w:t>
      </w:r>
    </w:p>
    <w:p w14:paraId="5F240011" w14:textId="77777777" w:rsidR="00F719DC" w:rsidRPr="00DB4DCB" w:rsidRDefault="001B4A5D" w:rsidP="00DB4DCB">
      <w:pPr>
        <w:pStyle w:val="Paragraphedeliste"/>
        <w:bidi/>
        <w:spacing w:before="120" w:after="0" w:line="240" w:lineRule="auto"/>
        <w:ind w:left="284"/>
        <w:jc w:val="both"/>
        <w:rPr>
          <w:rFonts w:ascii="Arial" w:hAnsi="Arial" w:cs="Arial"/>
          <w:rtl/>
          <w:lang w:bidi="ar-TN"/>
        </w:rPr>
      </w:pPr>
      <w:r w:rsidRPr="00DB4DCB">
        <w:rPr>
          <w:rFonts w:ascii="Arial" w:hAnsi="Arial" w:cs="Arial"/>
          <w:rtl/>
          <w:lang w:bidi="ar-TN"/>
        </w:rPr>
        <w:t xml:space="preserve"> وفي هذا الإطار </w:t>
      </w:r>
      <w:r w:rsidR="00F719DC" w:rsidRPr="00DB4DCB">
        <w:rPr>
          <w:rFonts w:ascii="Arial" w:hAnsi="Arial" w:cs="Arial"/>
          <w:rtl/>
          <w:lang w:bidi="ar-TN"/>
        </w:rPr>
        <w:t xml:space="preserve">فقد خول القرار المؤرخ في 24 فيفري 2018 المشار إليه أعلاه بمقتضى الفصل 4 ثالثا منه للوكالة الوطنية للمصادقة الالكترونية ضبط قائمة الوثائق التي يمكن تأمينها بواسطة منظومة الختم الإلكتروني المرئي ويتم نشر هذه القائمة على موقع الواب الخاص بالوكالة. ويتم التثبت من محتوى هذه الوثائق من قبل الجهة المتلقية لها عبر التطبيقية المحمولة </w:t>
      </w:r>
      <w:r w:rsidR="00F719DC" w:rsidRPr="00DB4DCB">
        <w:rPr>
          <w:rFonts w:ascii="Arial" w:hAnsi="Arial" w:cs="Arial"/>
          <w:lang w:bidi="ar-TN"/>
        </w:rPr>
        <w:t>QR -</w:t>
      </w:r>
      <w:proofErr w:type="gramStart"/>
      <w:r w:rsidR="00DB4DCB" w:rsidRPr="00DB4DCB">
        <w:rPr>
          <w:rFonts w:ascii="Arial" w:hAnsi="Arial" w:cs="Arial"/>
          <w:lang w:bidi="ar-TN"/>
        </w:rPr>
        <w:t>Check</w:t>
      </w:r>
      <w:r w:rsidR="000C6CA0">
        <w:rPr>
          <w:rFonts w:ascii="Arial" w:hAnsi="Arial" w:cs="Arial" w:hint="cs"/>
          <w:rtl/>
          <w:lang w:bidi="ar-TN"/>
        </w:rPr>
        <w:t xml:space="preserve"> </w:t>
      </w:r>
      <w:r w:rsidR="00DB4DCB" w:rsidRPr="00DB4DCB">
        <w:rPr>
          <w:rFonts w:ascii="Arial" w:hAnsi="Arial" w:cs="Arial"/>
          <w:lang w:bidi="ar-TN"/>
        </w:rPr>
        <w:t xml:space="preserve"> </w:t>
      </w:r>
      <w:r w:rsidR="00DB4DCB" w:rsidRPr="00DB4DCB">
        <w:rPr>
          <w:rFonts w:ascii="Arial" w:hAnsi="Arial" w:cs="Arial" w:hint="cs"/>
          <w:rtl/>
          <w:lang w:bidi="ar-TN"/>
        </w:rPr>
        <w:t>المتوفرة</w:t>
      </w:r>
      <w:proofErr w:type="gramEnd"/>
      <w:r w:rsidR="00F719DC" w:rsidRPr="00DB4DCB">
        <w:rPr>
          <w:rFonts w:ascii="Arial" w:hAnsi="Arial" w:cs="Arial"/>
          <w:rtl/>
          <w:lang w:bidi="ar-TN"/>
        </w:rPr>
        <w:t xml:space="preserve"> للتحميل مجانا من موقع الوكالة الوطنية للمصادقة الالكترونية.</w:t>
      </w:r>
    </w:p>
    <w:p w14:paraId="032372D5" w14:textId="77777777" w:rsidR="00F719DC" w:rsidRPr="00DB4DCB" w:rsidRDefault="00F719DC" w:rsidP="00DB4DCB">
      <w:pPr>
        <w:pStyle w:val="Paragraphedeliste"/>
        <w:bidi/>
        <w:spacing w:after="0" w:line="240" w:lineRule="auto"/>
        <w:ind w:left="284"/>
        <w:jc w:val="both"/>
        <w:rPr>
          <w:rFonts w:ascii="Arial" w:hAnsi="Arial" w:cs="Arial"/>
          <w:rtl/>
          <w:lang w:bidi="ar-TN"/>
        </w:rPr>
      </w:pPr>
    </w:p>
    <w:p w14:paraId="01F91A04" w14:textId="77777777" w:rsidR="00F719DC" w:rsidRPr="00DB4DCB" w:rsidRDefault="00F719DC" w:rsidP="000638C7">
      <w:pPr>
        <w:pStyle w:val="Paragraphedeliste"/>
        <w:numPr>
          <w:ilvl w:val="0"/>
          <w:numId w:val="10"/>
        </w:numPr>
        <w:bidi/>
        <w:spacing w:after="0" w:line="240" w:lineRule="auto"/>
        <w:ind w:left="927"/>
        <w:jc w:val="both"/>
        <w:rPr>
          <w:rFonts w:ascii="Arial" w:hAnsi="Arial" w:cs="Arial"/>
          <w:b/>
          <w:bCs/>
          <w:lang w:bidi="ar-TN"/>
        </w:rPr>
      </w:pPr>
      <w:r w:rsidRPr="00DB4DCB">
        <w:rPr>
          <w:rFonts w:ascii="Arial" w:hAnsi="Arial" w:cs="Arial"/>
          <w:b/>
          <w:bCs/>
          <w:rtl/>
          <w:lang w:bidi="ar-TN"/>
        </w:rPr>
        <w:t xml:space="preserve">مزايا الختم الالكتروني المرئي </w:t>
      </w:r>
      <w:r w:rsidRPr="00DB4DCB">
        <w:rPr>
          <w:rFonts w:ascii="Arial" w:hAnsi="Arial" w:cs="Arial"/>
          <w:b/>
          <w:bCs/>
          <w:lang w:bidi="ar-TN"/>
        </w:rPr>
        <w:t xml:space="preserve">TN CEV 2D – Doc </w:t>
      </w:r>
    </w:p>
    <w:p w14:paraId="4C67CD9E" w14:textId="77777777" w:rsidR="00F719DC" w:rsidRPr="00DB4DCB" w:rsidRDefault="00F719DC" w:rsidP="00DB4DCB">
      <w:pPr>
        <w:pStyle w:val="Paragraphedeliste"/>
        <w:bidi/>
        <w:spacing w:before="120" w:after="0" w:line="240" w:lineRule="auto"/>
        <w:ind w:left="284"/>
        <w:jc w:val="both"/>
        <w:rPr>
          <w:rFonts w:ascii="Arial" w:hAnsi="Arial" w:cs="Arial"/>
          <w:rtl/>
          <w:lang w:bidi="ar-TN"/>
        </w:rPr>
      </w:pPr>
      <w:r w:rsidRPr="00DB4DCB">
        <w:rPr>
          <w:rFonts w:ascii="Arial" w:hAnsi="Arial" w:cs="Arial"/>
          <w:rtl/>
          <w:lang w:bidi="ar-TN"/>
        </w:rPr>
        <w:t xml:space="preserve">تنطوي منظومة الختم الالكتروني المرئي على العديد من المزايا التي تمكن من تطوير الإدارة الإلكترونية وتأمين تبادل الوثائق ومع توفير كافة ضمانات السلامة ومن أهم هذه المزايا ما يلي: </w:t>
      </w:r>
    </w:p>
    <w:p w14:paraId="4547FFC9" w14:textId="77777777" w:rsidR="005428C0" w:rsidRPr="00DB4DCB" w:rsidRDefault="005428C0" w:rsidP="000638C7">
      <w:pPr>
        <w:pStyle w:val="Paragraphedeliste"/>
        <w:numPr>
          <w:ilvl w:val="0"/>
          <w:numId w:val="13"/>
        </w:numPr>
        <w:bidi/>
        <w:spacing w:before="120" w:after="0" w:line="240" w:lineRule="auto"/>
        <w:ind w:left="927"/>
        <w:jc w:val="both"/>
        <w:rPr>
          <w:rFonts w:ascii="Arial" w:hAnsi="Arial" w:cs="Arial"/>
          <w:lang w:bidi="ar-TN"/>
        </w:rPr>
      </w:pPr>
      <w:r w:rsidRPr="00DB4DCB">
        <w:rPr>
          <w:rFonts w:ascii="Arial" w:hAnsi="Arial" w:cs="Arial"/>
          <w:rtl/>
          <w:lang w:bidi="ar-TN"/>
        </w:rPr>
        <w:t>تأمين الوثائق ضد نخاطر التدليس والتزوير بواسطة الإمضاء الالكتروني المدرج بالختم الالكتروني المرئي والذي يمكن من التفطن إلى أي تغيير في للبيانات الرئيسية المنصوص عليها بالوثيقة الورقية أو الالكترونية المؤمنة.</w:t>
      </w:r>
    </w:p>
    <w:p w14:paraId="762C8899" w14:textId="77777777" w:rsidR="005428C0" w:rsidRPr="00DB4DCB" w:rsidRDefault="005428C0" w:rsidP="000638C7">
      <w:pPr>
        <w:pStyle w:val="Paragraphedeliste"/>
        <w:numPr>
          <w:ilvl w:val="0"/>
          <w:numId w:val="13"/>
        </w:numPr>
        <w:bidi/>
        <w:spacing w:before="120" w:after="0" w:line="240" w:lineRule="auto"/>
        <w:ind w:left="927"/>
        <w:jc w:val="both"/>
        <w:rPr>
          <w:rFonts w:ascii="Arial" w:hAnsi="Arial" w:cs="Arial"/>
          <w:lang w:bidi="ar-TN"/>
        </w:rPr>
      </w:pPr>
      <w:r w:rsidRPr="00DB4DCB">
        <w:rPr>
          <w:rFonts w:ascii="Arial" w:hAnsi="Arial" w:cs="Arial"/>
          <w:rtl/>
          <w:lang w:bidi="ar-TN"/>
        </w:rPr>
        <w:t xml:space="preserve">تبسيط </w:t>
      </w:r>
      <w:r w:rsidR="00DB4DCB" w:rsidRPr="00DB4DCB">
        <w:rPr>
          <w:rFonts w:ascii="Arial" w:hAnsi="Arial" w:cs="Arial" w:hint="cs"/>
          <w:rtl/>
          <w:lang w:bidi="ar-TN"/>
        </w:rPr>
        <w:t>الإجراءا</w:t>
      </w:r>
      <w:r w:rsidR="00DB4DCB" w:rsidRPr="00DB4DCB">
        <w:rPr>
          <w:rFonts w:ascii="Arial" w:hAnsi="Arial" w:cs="Arial"/>
          <w:rtl/>
          <w:lang w:bidi="ar-TN"/>
        </w:rPr>
        <w:t>ت</w:t>
      </w:r>
      <w:r w:rsidRPr="00DB4DCB">
        <w:rPr>
          <w:rFonts w:ascii="Arial" w:hAnsi="Arial" w:cs="Arial"/>
          <w:rtl/>
          <w:lang w:bidi="ar-TN"/>
        </w:rPr>
        <w:t xml:space="preserve"> الإدارية خاصة من خلال إعفاء الأفراد والمؤسسات من أعباء إجراء النسخ المطابقة للأصل للوثائق الورقية </w:t>
      </w:r>
      <w:r w:rsidR="00DB4DCB" w:rsidRPr="00DB4DCB">
        <w:rPr>
          <w:rFonts w:ascii="Arial" w:hAnsi="Arial" w:cs="Arial" w:hint="cs"/>
          <w:rtl/>
          <w:lang w:bidi="ar-TN"/>
        </w:rPr>
        <w:t>المرنمة</w:t>
      </w:r>
      <w:r w:rsidRPr="00DB4DCB">
        <w:rPr>
          <w:rFonts w:ascii="Arial" w:hAnsi="Arial" w:cs="Arial"/>
          <w:rtl/>
          <w:lang w:bidi="ar-TN"/>
        </w:rPr>
        <w:t xml:space="preserve"> بواسطة الختم </w:t>
      </w:r>
      <w:r w:rsidR="0057484F" w:rsidRPr="00DB4DCB">
        <w:rPr>
          <w:rFonts w:ascii="Arial" w:hAnsi="Arial" w:cs="Arial"/>
          <w:rtl/>
          <w:lang w:bidi="ar-TN"/>
        </w:rPr>
        <w:t>الإلكتروني المرئي.</w:t>
      </w:r>
    </w:p>
    <w:p w14:paraId="258159D5" w14:textId="77777777" w:rsidR="0057484F" w:rsidRDefault="0057484F" w:rsidP="000638C7">
      <w:pPr>
        <w:pStyle w:val="Paragraphedeliste"/>
        <w:numPr>
          <w:ilvl w:val="0"/>
          <w:numId w:val="13"/>
        </w:numPr>
        <w:bidi/>
        <w:spacing w:before="120" w:after="0" w:line="240" w:lineRule="auto"/>
        <w:ind w:left="927"/>
        <w:jc w:val="both"/>
        <w:rPr>
          <w:rFonts w:ascii="Arial" w:hAnsi="Arial" w:cs="Arial"/>
          <w:lang w:bidi="ar-TN"/>
        </w:rPr>
      </w:pPr>
      <w:r w:rsidRPr="00DB4DCB">
        <w:rPr>
          <w:rFonts w:ascii="Arial" w:hAnsi="Arial" w:cs="Arial"/>
          <w:rtl/>
          <w:lang w:bidi="ar-TN"/>
        </w:rPr>
        <w:t xml:space="preserve">تطوير الإدارة الالكترونية من خلال توفير خدمات على الخط لاستخراج </w:t>
      </w:r>
      <w:r w:rsidR="00DB4DCB" w:rsidRPr="00DB4DCB">
        <w:rPr>
          <w:rFonts w:ascii="Arial" w:hAnsi="Arial" w:cs="Arial" w:hint="cs"/>
          <w:rtl/>
          <w:lang w:bidi="ar-TN"/>
        </w:rPr>
        <w:t>وإيداع</w:t>
      </w:r>
      <w:r w:rsidRPr="00DB4DCB">
        <w:rPr>
          <w:rFonts w:ascii="Arial" w:hAnsi="Arial" w:cs="Arial"/>
          <w:rtl/>
          <w:lang w:bidi="ar-TN"/>
        </w:rPr>
        <w:t xml:space="preserve"> الوثائق الإدارية المؤمنة بالختم الالكتروني المرئي على غرار شهادات السجل التجاري والشهادات العلمية وشهادات الأجر وغيرها من الوثائق الإدارية مع توفير كافة الضمانات للوثوق بها واعتمادها بصفة رسمية لدى الجهات الإدارية وفي المعاملات بين الأفراد والمؤسسات الاقتصادية.</w:t>
      </w:r>
    </w:p>
    <w:p w14:paraId="6E600AC8" w14:textId="77777777" w:rsidR="00DB4DCB" w:rsidRPr="00DB4DCB" w:rsidRDefault="00DB4DCB" w:rsidP="00DB4DCB">
      <w:pPr>
        <w:pStyle w:val="Paragraphedeliste"/>
        <w:bidi/>
        <w:spacing w:before="120" w:after="0" w:line="240" w:lineRule="auto"/>
        <w:ind w:left="927"/>
        <w:jc w:val="both"/>
        <w:rPr>
          <w:rFonts w:ascii="Arial" w:hAnsi="Arial" w:cs="Arial"/>
          <w:lang w:bidi="ar-TN"/>
        </w:rPr>
      </w:pPr>
    </w:p>
    <w:p w14:paraId="758A82A7" w14:textId="77777777" w:rsidR="0057484F" w:rsidRPr="00DB4DCB" w:rsidRDefault="0057484F" w:rsidP="000638C7">
      <w:pPr>
        <w:pStyle w:val="Paragraphedeliste"/>
        <w:numPr>
          <w:ilvl w:val="0"/>
          <w:numId w:val="10"/>
        </w:numPr>
        <w:bidi/>
        <w:spacing w:after="0" w:line="240" w:lineRule="auto"/>
        <w:ind w:left="927"/>
        <w:jc w:val="both"/>
        <w:rPr>
          <w:rFonts w:ascii="Arial" w:hAnsi="Arial" w:cs="Arial"/>
          <w:b/>
          <w:bCs/>
          <w:lang w:bidi="ar-TN"/>
        </w:rPr>
      </w:pPr>
      <w:r w:rsidRPr="00DB4DCB">
        <w:rPr>
          <w:rFonts w:ascii="Arial" w:hAnsi="Arial" w:cs="Arial"/>
          <w:b/>
          <w:bCs/>
          <w:rtl/>
          <w:lang w:bidi="ar-TN"/>
        </w:rPr>
        <w:t xml:space="preserve">التدقيق في الختم الالكتروني المرئي </w:t>
      </w:r>
    </w:p>
    <w:p w14:paraId="5DC3455D" w14:textId="77777777" w:rsidR="0057484F" w:rsidRPr="00DB4DCB" w:rsidRDefault="0057484F" w:rsidP="00DB4DCB">
      <w:pPr>
        <w:pStyle w:val="Paragraphedeliste"/>
        <w:bidi/>
        <w:spacing w:before="120" w:after="0" w:line="240" w:lineRule="auto"/>
        <w:ind w:left="284"/>
        <w:jc w:val="both"/>
        <w:rPr>
          <w:rFonts w:ascii="Arial" w:hAnsi="Arial" w:cs="Arial"/>
          <w:rtl/>
          <w:lang w:bidi="ar-TN"/>
        </w:rPr>
      </w:pPr>
      <w:r w:rsidRPr="00DB4DCB">
        <w:rPr>
          <w:rFonts w:ascii="Arial" w:hAnsi="Arial" w:cs="Arial"/>
          <w:rtl/>
          <w:lang w:bidi="ar-TN"/>
        </w:rPr>
        <w:t xml:space="preserve">يتم التدقيق في الختم الالكتروني المرئي </w:t>
      </w:r>
      <w:r w:rsidRPr="00DB4DCB">
        <w:rPr>
          <w:rFonts w:ascii="Arial" w:hAnsi="Arial" w:cs="Arial"/>
          <w:lang w:bidi="ar-TN"/>
        </w:rPr>
        <w:t>TN CEV 2D -</w:t>
      </w:r>
      <w:r w:rsidR="00DB4DCB" w:rsidRPr="00DB4DCB">
        <w:rPr>
          <w:rFonts w:ascii="Arial" w:hAnsi="Arial" w:cs="Arial"/>
          <w:lang w:bidi="ar-TN"/>
        </w:rPr>
        <w:t xml:space="preserve">Doc </w:t>
      </w:r>
      <w:r w:rsidR="00DB4DCB" w:rsidRPr="00DB4DCB">
        <w:rPr>
          <w:rFonts w:ascii="Arial" w:hAnsi="Arial" w:cs="Arial" w:hint="cs"/>
          <w:rtl/>
          <w:lang w:bidi="ar-TN"/>
        </w:rPr>
        <w:t>بواسطة</w:t>
      </w:r>
      <w:r w:rsidRPr="00DB4DCB">
        <w:rPr>
          <w:rFonts w:ascii="Arial" w:hAnsi="Arial" w:cs="Arial"/>
          <w:rtl/>
          <w:lang w:bidi="ar-TN"/>
        </w:rPr>
        <w:t xml:space="preserve"> التطبيقية المحمولة </w:t>
      </w:r>
      <w:r w:rsidRPr="00DB4DCB">
        <w:rPr>
          <w:rFonts w:ascii="Arial" w:hAnsi="Arial" w:cs="Arial"/>
          <w:lang w:bidi="ar-TN"/>
        </w:rPr>
        <w:t xml:space="preserve">QR- </w:t>
      </w:r>
      <w:r w:rsidR="00DB4DCB" w:rsidRPr="00DB4DCB">
        <w:rPr>
          <w:rFonts w:ascii="Arial" w:hAnsi="Arial" w:cs="Arial"/>
          <w:lang w:bidi="ar-TN"/>
        </w:rPr>
        <w:t xml:space="preserve">Check </w:t>
      </w:r>
      <w:r w:rsidR="00DB4DCB" w:rsidRPr="00DB4DCB">
        <w:rPr>
          <w:rFonts w:ascii="Arial" w:hAnsi="Arial" w:cs="Arial" w:hint="cs"/>
          <w:rtl/>
          <w:lang w:bidi="ar-TN"/>
        </w:rPr>
        <w:t>التي</w:t>
      </w:r>
      <w:r w:rsidRPr="00DB4DCB">
        <w:rPr>
          <w:rFonts w:ascii="Arial" w:hAnsi="Arial" w:cs="Arial"/>
          <w:rtl/>
          <w:lang w:bidi="ar-TN"/>
        </w:rPr>
        <w:t xml:space="preserve"> يتم تحميلها مجانيا من موقع </w:t>
      </w:r>
      <w:proofErr w:type="spellStart"/>
      <w:r w:rsidRPr="00DB4DCB">
        <w:rPr>
          <w:rFonts w:ascii="Arial" w:hAnsi="Arial" w:cs="Arial"/>
          <w:rtl/>
          <w:lang w:bidi="ar-TN"/>
        </w:rPr>
        <w:t>الواب</w:t>
      </w:r>
      <w:proofErr w:type="spellEnd"/>
      <w:r w:rsidRPr="00DB4DCB">
        <w:rPr>
          <w:rFonts w:ascii="Arial" w:hAnsi="Arial" w:cs="Arial"/>
          <w:rtl/>
          <w:lang w:bidi="ar-TN"/>
        </w:rPr>
        <w:t xml:space="preserve"> للوكالة الوطنية للمصادقة الالكترونية</w:t>
      </w:r>
      <w:r w:rsidR="00C30C61" w:rsidRPr="00DB4DCB">
        <w:rPr>
          <w:rFonts w:ascii="Arial" w:hAnsi="Arial" w:cs="Arial"/>
          <w:lang w:bidi="ar-TN"/>
        </w:rPr>
        <w:t xml:space="preserve">  </w:t>
      </w:r>
      <w:r w:rsidRPr="00DB4DCB">
        <w:rPr>
          <w:rFonts w:ascii="Arial" w:hAnsi="Arial" w:cs="Arial"/>
          <w:rtl/>
          <w:lang w:bidi="ar-TN"/>
        </w:rPr>
        <w:t xml:space="preserve"> </w:t>
      </w:r>
      <w:r w:rsidR="00C30C61" w:rsidRPr="00DB4DCB">
        <w:rPr>
          <w:rFonts w:ascii="Arial" w:hAnsi="Arial" w:cs="Arial"/>
          <w:lang w:bidi="ar-TN"/>
        </w:rPr>
        <w:t xml:space="preserve"> </w:t>
      </w:r>
      <w:r w:rsidRPr="00DB4DCB">
        <w:rPr>
          <w:rFonts w:ascii="Arial" w:hAnsi="Arial" w:cs="Arial"/>
          <w:lang w:bidi="ar-TN"/>
        </w:rPr>
        <w:t xml:space="preserve"> </w:t>
      </w:r>
      <w:r w:rsidR="00DB4DCB" w:rsidRPr="00DB4DCB">
        <w:rPr>
          <w:rStyle w:val="Lienhypertexte"/>
          <w:rFonts w:ascii="Arial" w:hAnsi="Arial" w:cs="Arial"/>
        </w:rPr>
        <w:t>http:</w:t>
      </w:r>
      <w:r w:rsidR="00C30C61" w:rsidRPr="00DB4DCB">
        <w:rPr>
          <w:rStyle w:val="Lienhypertexte"/>
          <w:rFonts w:ascii="Arial" w:hAnsi="Arial" w:cs="Arial"/>
        </w:rPr>
        <w:t xml:space="preserve"> </w:t>
      </w:r>
      <w:hyperlink r:id="rId8" w:history="1">
        <w:r w:rsidR="00C30C61" w:rsidRPr="00DB4DCB">
          <w:rPr>
            <w:rStyle w:val="Lienhypertexte"/>
            <w:rFonts w:ascii="Arial" w:hAnsi="Arial" w:cs="Arial"/>
            <w:lang w:bidi="ar-TN"/>
          </w:rPr>
          <w:t>www.tuntrust.tn/fr/solutions/qrsign</w:t>
        </w:r>
      </w:hyperlink>
      <w:r w:rsidR="00C30C61" w:rsidRPr="00DB4DCB">
        <w:rPr>
          <w:rFonts w:ascii="Arial" w:hAnsi="Arial" w:cs="Arial"/>
          <w:lang w:bidi="ar-TN"/>
        </w:rPr>
        <w:t xml:space="preserve"> </w:t>
      </w:r>
      <w:r w:rsidR="00C30C61" w:rsidRPr="00DB4DCB">
        <w:rPr>
          <w:rFonts w:ascii="Arial" w:hAnsi="Arial" w:cs="Arial"/>
          <w:rtl/>
          <w:lang w:bidi="ar-TN"/>
        </w:rPr>
        <w:t xml:space="preserve">وتتم عملية التدقيق في الأختام الإلكترونية المرئية </w:t>
      </w:r>
      <w:r w:rsidR="00DB4DCB" w:rsidRPr="00DB4DCB">
        <w:rPr>
          <w:rFonts w:ascii="Arial" w:hAnsi="Arial" w:cs="Arial" w:hint="cs"/>
          <w:rtl/>
          <w:lang w:bidi="ar-TN"/>
        </w:rPr>
        <w:t>كالاتي</w:t>
      </w:r>
      <w:r w:rsidR="00C30C61" w:rsidRPr="00DB4DCB">
        <w:rPr>
          <w:rFonts w:ascii="Arial" w:hAnsi="Arial" w:cs="Arial"/>
          <w:rtl/>
          <w:lang w:bidi="ar-TN"/>
        </w:rPr>
        <w:t xml:space="preserve">: </w:t>
      </w:r>
    </w:p>
    <w:p w14:paraId="2748F500" w14:textId="77777777" w:rsidR="00C30C61" w:rsidRPr="00DB4DCB" w:rsidRDefault="00C30C61" w:rsidP="000638C7">
      <w:pPr>
        <w:pStyle w:val="Paragraphedeliste"/>
        <w:numPr>
          <w:ilvl w:val="0"/>
          <w:numId w:val="14"/>
        </w:numPr>
        <w:bidi/>
        <w:spacing w:before="120" w:after="0" w:line="240" w:lineRule="auto"/>
        <w:ind w:left="927"/>
        <w:jc w:val="both"/>
        <w:rPr>
          <w:rFonts w:ascii="Arial" w:hAnsi="Arial" w:cs="Arial"/>
          <w:lang w:bidi="ar-TN"/>
        </w:rPr>
      </w:pPr>
      <w:r w:rsidRPr="00DB4DCB">
        <w:rPr>
          <w:rFonts w:ascii="Arial" w:hAnsi="Arial" w:cs="Arial"/>
          <w:rtl/>
          <w:lang w:bidi="ar-TN"/>
        </w:rPr>
        <w:t xml:space="preserve">يتم تشغيل التطبيقية </w:t>
      </w:r>
      <w:r w:rsidR="00DB4DCB" w:rsidRPr="00DB4DCB">
        <w:rPr>
          <w:rFonts w:ascii="Arial" w:hAnsi="Arial" w:cs="Arial" w:hint="cs"/>
          <w:rtl/>
          <w:lang w:bidi="ar-TN"/>
        </w:rPr>
        <w:t xml:space="preserve">المحمولة </w:t>
      </w:r>
      <w:r w:rsidR="00DB4DCB" w:rsidRPr="00DB4DCB">
        <w:rPr>
          <w:rFonts w:ascii="Arial" w:hAnsi="Arial" w:cs="Arial"/>
          <w:lang w:val="en-US" w:bidi="ar-TN"/>
        </w:rPr>
        <w:t>QR</w:t>
      </w:r>
      <w:r w:rsidR="00DB4DCB" w:rsidRPr="00DB4DCB">
        <w:rPr>
          <w:rFonts w:ascii="Arial" w:hAnsi="Arial" w:cs="Arial"/>
          <w:lang w:bidi="ar-TN"/>
        </w:rPr>
        <w:t>. Check</w:t>
      </w:r>
      <w:r w:rsidRPr="00DB4DCB">
        <w:rPr>
          <w:rFonts w:ascii="Arial" w:hAnsi="Arial" w:cs="Arial"/>
          <w:lang w:bidi="ar-TN"/>
        </w:rPr>
        <w:t xml:space="preserve"> </w:t>
      </w:r>
      <w:r w:rsidRPr="00DB4DCB">
        <w:rPr>
          <w:rFonts w:ascii="Arial" w:hAnsi="Arial" w:cs="Arial"/>
          <w:rtl/>
          <w:lang w:bidi="ar-TN"/>
        </w:rPr>
        <w:t>قصد قراءة الختم الالكتروني المرئي بواسطة كا</w:t>
      </w:r>
      <w:r w:rsidR="00DB4DCB">
        <w:rPr>
          <w:rFonts w:ascii="Arial" w:hAnsi="Arial" w:cs="Arial" w:hint="cs"/>
          <w:rtl/>
          <w:lang w:bidi="ar-TN"/>
        </w:rPr>
        <w:t>م</w:t>
      </w:r>
      <w:r w:rsidRPr="00DB4DCB">
        <w:rPr>
          <w:rFonts w:ascii="Arial" w:hAnsi="Arial" w:cs="Arial"/>
          <w:rtl/>
          <w:lang w:bidi="ar-TN"/>
        </w:rPr>
        <w:t>يرا جهاز الهاتف الجوال.</w:t>
      </w:r>
    </w:p>
    <w:p w14:paraId="34EBD046" w14:textId="77777777" w:rsidR="00C30C61" w:rsidRPr="00DB4DCB" w:rsidRDefault="00C30C61" w:rsidP="000638C7">
      <w:pPr>
        <w:pStyle w:val="Paragraphedeliste"/>
        <w:numPr>
          <w:ilvl w:val="0"/>
          <w:numId w:val="14"/>
        </w:numPr>
        <w:bidi/>
        <w:spacing w:before="120" w:after="0" w:line="240" w:lineRule="auto"/>
        <w:ind w:left="927"/>
        <w:jc w:val="both"/>
        <w:rPr>
          <w:rFonts w:ascii="Arial" w:hAnsi="Arial" w:cs="Arial"/>
          <w:rtl/>
          <w:lang w:bidi="ar-TN"/>
        </w:rPr>
      </w:pPr>
      <w:r w:rsidRPr="00DB4DCB">
        <w:rPr>
          <w:rFonts w:ascii="Arial" w:hAnsi="Arial" w:cs="Arial"/>
          <w:rtl/>
          <w:lang w:bidi="ar-TN"/>
        </w:rPr>
        <w:t>يتم التثبت من الإمضاء الالكتروني المدرج في الختم من خلال ظهور العلامة الخضراء والتي تؤكد أن هذا الإمضاء موثوق به وأنه تم إحداث بواسطة شهادة ختم إلكتروني صادرة عن الوكالة الوطنية للمصادقة الالكترونية.</w:t>
      </w:r>
    </w:p>
    <w:p w14:paraId="55A1EE03" w14:textId="77777777" w:rsidR="00C30C61" w:rsidRPr="00DB4DCB" w:rsidRDefault="00C30C61" w:rsidP="00DB4DCB">
      <w:pPr>
        <w:pStyle w:val="Paragraphedeliste"/>
        <w:bidi/>
        <w:spacing w:after="0" w:line="240" w:lineRule="auto"/>
        <w:ind w:left="284"/>
        <w:jc w:val="both"/>
        <w:rPr>
          <w:rFonts w:ascii="Arial" w:hAnsi="Arial" w:cs="Arial"/>
          <w:rtl/>
          <w:lang w:bidi="ar-TN"/>
        </w:rPr>
      </w:pPr>
    </w:p>
    <w:p w14:paraId="4034C819" w14:textId="77777777" w:rsidR="00C30C61" w:rsidRPr="00DB4DCB" w:rsidRDefault="00C30C61" w:rsidP="00DB4DCB">
      <w:pPr>
        <w:pStyle w:val="Paragraphedeliste"/>
        <w:bidi/>
        <w:spacing w:after="0" w:line="240" w:lineRule="auto"/>
        <w:ind w:left="284"/>
        <w:jc w:val="both"/>
        <w:rPr>
          <w:rFonts w:ascii="Arial" w:hAnsi="Arial" w:cs="Arial"/>
          <w:rtl/>
          <w:lang w:bidi="ar-TN"/>
        </w:rPr>
      </w:pPr>
      <w:r w:rsidRPr="00DB4DCB">
        <w:rPr>
          <w:rFonts w:ascii="Arial" w:hAnsi="Arial" w:cs="Arial"/>
          <w:rtl/>
          <w:lang w:bidi="ar-TN"/>
        </w:rPr>
        <w:t xml:space="preserve">وأخيرا يستوجب قراءة البيانات </w:t>
      </w:r>
      <w:r w:rsidR="00DB4DCB" w:rsidRPr="00DB4DCB">
        <w:rPr>
          <w:rFonts w:ascii="Arial" w:hAnsi="Arial" w:cs="Arial" w:hint="cs"/>
          <w:rtl/>
          <w:lang w:bidi="ar-TN"/>
        </w:rPr>
        <w:t>المستخرجة</w:t>
      </w:r>
      <w:r w:rsidRPr="00DB4DCB">
        <w:rPr>
          <w:rFonts w:ascii="Arial" w:hAnsi="Arial" w:cs="Arial"/>
          <w:rtl/>
          <w:lang w:bidi="ar-TN"/>
        </w:rPr>
        <w:t xml:space="preserve"> من الختم بواسطة </w:t>
      </w:r>
      <w:r w:rsidR="00DB4DCB" w:rsidRPr="00DB4DCB">
        <w:rPr>
          <w:rFonts w:ascii="Arial" w:hAnsi="Arial" w:cs="Arial" w:hint="cs"/>
          <w:rtl/>
          <w:lang w:bidi="ar-TN"/>
        </w:rPr>
        <w:t xml:space="preserve">التطبيقية </w:t>
      </w:r>
      <w:r w:rsidR="00DB4DCB" w:rsidRPr="00DB4DCB">
        <w:rPr>
          <w:rFonts w:ascii="Arial" w:hAnsi="Arial" w:cs="Arial"/>
          <w:lang w:bidi="ar-TN"/>
        </w:rPr>
        <w:t>QR</w:t>
      </w:r>
      <w:r w:rsidRPr="00DB4DCB">
        <w:rPr>
          <w:rFonts w:ascii="Arial" w:hAnsi="Arial" w:cs="Arial"/>
          <w:lang w:bidi="ar-TN"/>
        </w:rPr>
        <w:t>- Check</w:t>
      </w:r>
      <w:r w:rsidR="00096186" w:rsidRPr="00DB4DCB">
        <w:rPr>
          <w:rFonts w:ascii="Arial" w:hAnsi="Arial" w:cs="Arial"/>
          <w:lang w:bidi="ar-TN"/>
        </w:rPr>
        <w:t> </w:t>
      </w:r>
      <w:r w:rsidR="00096186" w:rsidRPr="00DB4DCB">
        <w:rPr>
          <w:rFonts w:ascii="Arial" w:hAnsi="Arial" w:cs="Arial"/>
          <w:rtl/>
          <w:lang w:bidi="ar-TN"/>
        </w:rPr>
        <w:t xml:space="preserve">والتثبت من مطابقتها للبيانات المنصوص عليها </w:t>
      </w:r>
      <w:r w:rsidR="00DB4DCB" w:rsidRPr="00DB4DCB">
        <w:rPr>
          <w:rFonts w:ascii="Arial" w:hAnsi="Arial" w:cs="Arial" w:hint="cs"/>
          <w:rtl/>
          <w:lang w:bidi="ar-TN"/>
        </w:rPr>
        <w:t>بالوثيقة</w:t>
      </w:r>
      <w:r w:rsidR="00096186" w:rsidRPr="00DB4DCB">
        <w:rPr>
          <w:rFonts w:ascii="Arial" w:hAnsi="Arial" w:cs="Arial"/>
          <w:rtl/>
          <w:lang w:bidi="ar-TN"/>
        </w:rPr>
        <w:t xml:space="preserve"> المؤمنة.</w:t>
      </w:r>
    </w:p>
    <w:p w14:paraId="43ED4D36" w14:textId="77777777" w:rsidR="00DB4DCB" w:rsidRDefault="00DB4DCB" w:rsidP="00DB4DCB">
      <w:pPr>
        <w:pStyle w:val="Paragraphedeliste"/>
        <w:bidi/>
        <w:spacing w:after="0" w:line="240" w:lineRule="auto"/>
        <w:ind w:left="284"/>
        <w:jc w:val="both"/>
        <w:rPr>
          <w:rFonts w:ascii="Arial" w:hAnsi="Arial" w:cs="Arial"/>
          <w:rtl/>
          <w:lang w:bidi="ar-TN"/>
        </w:rPr>
      </w:pPr>
    </w:p>
    <w:p w14:paraId="01B7DA33" w14:textId="21118E26" w:rsidR="00096186" w:rsidRPr="00DB4DCB" w:rsidRDefault="00096186" w:rsidP="00DB4DCB">
      <w:pPr>
        <w:pStyle w:val="Paragraphedeliste"/>
        <w:bidi/>
        <w:spacing w:after="0" w:line="240" w:lineRule="auto"/>
        <w:ind w:left="284"/>
        <w:jc w:val="both"/>
        <w:rPr>
          <w:rFonts w:ascii="Arial" w:hAnsi="Arial" w:cs="Arial"/>
          <w:rtl/>
          <w:lang w:bidi="ar-TN"/>
        </w:rPr>
      </w:pPr>
      <w:r w:rsidRPr="00DB4DCB">
        <w:rPr>
          <w:rFonts w:ascii="Arial" w:hAnsi="Arial" w:cs="Arial"/>
          <w:rtl/>
          <w:lang w:bidi="ar-TN"/>
        </w:rPr>
        <w:lastRenderedPageBreak/>
        <w:t xml:space="preserve">وفي هذا الإطار تعمل الوكالة الوطنية </w:t>
      </w:r>
      <w:r w:rsidR="00DB4DCB" w:rsidRPr="00DB4DCB">
        <w:rPr>
          <w:rFonts w:ascii="Arial" w:hAnsi="Arial" w:cs="Arial" w:hint="cs"/>
          <w:rtl/>
          <w:lang w:bidi="ar-TN"/>
        </w:rPr>
        <w:t>للمصادقة</w:t>
      </w:r>
      <w:r w:rsidRPr="00DB4DCB">
        <w:rPr>
          <w:rFonts w:ascii="Arial" w:hAnsi="Arial" w:cs="Arial"/>
          <w:rtl/>
          <w:lang w:bidi="ar-TN"/>
        </w:rPr>
        <w:t xml:space="preserve"> الإلكترونية حاليا على تدعيم هذه </w:t>
      </w:r>
      <w:r w:rsidR="00DB4DCB" w:rsidRPr="00DB4DCB">
        <w:rPr>
          <w:rFonts w:ascii="Arial" w:hAnsi="Arial" w:cs="Arial" w:hint="cs"/>
          <w:rtl/>
          <w:lang w:bidi="ar-TN"/>
        </w:rPr>
        <w:t>المنظومة</w:t>
      </w:r>
      <w:r w:rsidRPr="00DB4DCB">
        <w:rPr>
          <w:rFonts w:ascii="Arial" w:hAnsi="Arial" w:cs="Arial"/>
          <w:rtl/>
          <w:lang w:bidi="ar-TN"/>
        </w:rPr>
        <w:t xml:space="preserve"> وتعزيز تعميمها عبر توفير وسائل تقنية أخرى للتثبت من الأختام الإلكترونية بواسطة قارئ رمز الاستجابة السريعة </w:t>
      </w:r>
      <w:r w:rsidRPr="00DB4DCB">
        <w:rPr>
          <w:rFonts w:ascii="Arial" w:hAnsi="Arial" w:cs="Arial"/>
          <w:lang w:bidi="ar-TN"/>
        </w:rPr>
        <w:t>(lecteur code à barre 2D</w:t>
      </w:r>
      <w:r w:rsidR="00DB4DCB" w:rsidRPr="00DB4DCB">
        <w:rPr>
          <w:rFonts w:ascii="Arial" w:hAnsi="Arial" w:cs="Arial"/>
          <w:lang w:bidi="ar-TN"/>
        </w:rPr>
        <w:t xml:space="preserve">) </w:t>
      </w:r>
      <w:r w:rsidR="00DB4DCB" w:rsidRPr="00DB4DCB">
        <w:rPr>
          <w:rFonts w:ascii="Arial" w:hAnsi="Arial" w:cs="Arial" w:hint="cs"/>
          <w:rtl/>
          <w:lang w:bidi="ar-TN"/>
        </w:rPr>
        <w:t>والماسح</w:t>
      </w:r>
      <w:r w:rsidRPr="00DB4DCB">
        <w:rPr>
          <w:rFonts w:ascii="Arial" w:hAnsi="Arial" w:cs="Arial"/>
          <w:rtl/>
          <w:lang w:bidi="ar-TN"/>
        </w:rPr>
        <w:t xml:space="preserve"> الضوئي</w:t>
      </w:r>
      <w:r w:rsidRPr="00DB4DCB">
        <w:rPr>
          <w:rFonts w:ascii="Arial" w:hAnsi="Arial" w:cs="Arial"/>
          <w:lang w:bidi="ar-TN"/>
        </w:rPr>
        <w:t>(scanner</w:t>
      </w:r>
      <w:r w:rsidR="00DB4DCB" w:rsidRPr="00DB4DCB">
        <w:rPr>
          <w:rFonts w:ascii="Arial" w:hAnsi="Arial" w:cs="Arial"/>
          <w:lang w:bidi="ar-TN"/>
        </w:rPr>
        <w:t>)</w:t>
      </w:r>
      <w:r w:rsidR="00DB4DCB" w:rsidRPr="00DB4DCB">
        <w:rPr>
          <w:rFonts w:ascii="Arial" w:hAnsi="Arial" w:cs="Arial"/>
          <w:rtl/>
          <w:lang w:bidi="ar-TN"/>
        </w:rPr>
        <w:t>،</w:t>
      </w:r>
      <w:r w:rsidR="00DB4DCB" w:rsidRPr="00DB4DCB">
        <w:rPr>
          <w:rFonts w:ascii="Arial" w:hAnsi="Arial" w:cs="Arial"/>
          <w:lang w:bidi="ar-TN"/>
        </w:rPr>
        <w:t xml:space="preserve"> </w:t>
      </w:r>
      <w:r w:rsidR="00DB4DCB" w:rsidRPr="00DB4DCB">
        <w:rPr>
          <w:rFonts w:ascii="Arial" w:hAnsi="Arial" w:cs="Arial"/>
          <w:rtl/>
          <w:lang w:bidi="ar-TN"/>
        </w:rPr>
        <w:t>وسيتم</w:t>
      </w:r>
      <w:r w:rsidRPr="00DB4DCB">
        <w:rPr>
          <w:rFonts w:ascii="Arial" w:hAnsi="Arial" w:cs="Arial"/>
          <w:rtl/>
          <w:lang w:bidi="ar-TN"/>
        </w:rPr>
        <w:t xml:space="preserve"> توفير كافة هذه الوسائل عبر موقع </w:t>
      </w:r>
      <w:proofErr w:type="spellStart"/>
      <w:r w:rsidRPr="00DB4DCB">
        <w:rPr>
          <w:rFonts w:ascii="Arial" w:hAnsi="Arial" w:cs="Arial"/>
          <w:rtl/>
          <w:lang w:bidi="ar-TN"/>
        </w:rPr>
        <w:t>الواب</w:t>
      </w:r>
      <w:proofErr w:type="spellEnd"/>
      <w:r w:rsidRPr="00DB4DCB">
        <w:rPr>
          <w:rFonts w:ascii="Arial" w:hAnsi="Arial" w:cs="Arial"/>
          <w:rtl/>
          <w:lang w:bidi="ar-TN"/>
        </w:rPr>
        <w:t xml:space="preserve"> </w:t>
      </w:r>
      <w:proofErr w:type="gramStart"/>
      <w:r w:rsidRPr="00DB4DCB">
        <w:rPr>
          <w:rFonts w:ascii="Arial" w:hAnsi="Arial" w:cs="Arial"/>
          <w:rtl/>
          <w:lang w:bidi="ar-TN"/>
        </w:rPr>
        <w:t xml:space="preserve">للوكالة </w:t>
      </w:r>
      <w:r w:rsidR="00643305">
        <w:rPr>
          <w:rFonts w:ascii="Arial" w:hAnsi="Arial" w:cs="Arial"/>
          <w:lang w:bidi="ar-TN"/>
        </w:rPr>
        <w:t xml:space="preserve"> </w:t>
      </w:r>
      <w:r w:rsidRPr="00DB4DCB">
        <w:rPr>
          <w:rFonts w:ascii="Arial" w:hAnsi="Arial" w:cs="Arial"/>
          <w:lang w:bidi="ar-TN"/>
        </w:rPr>
        <w:t>(</w:t>
      </w:r>
      <w:proofErr w:type="gramEnd"/>
      <w:r w:rsidRPr="00643305">
        <w:rPr>
          <w:rStyle w:val="Lienhypertexte"/>
        </w:rPr>
        <w:t xml:space="preserve">http:/ / </w:t>
      </w:r>
      <w:hyperlink r:id="rId9" w:history="1">
        <w:r w:rsidRPr="00DB4DCB">
          <w:rPr>
            <w:rStyle w:val="Lienhypertexte"/>
            <w:rFonts w:ascii="Arial" w:hAnsi="Arial" w:cs="Arial"/>
            <w:lang w:bidi="ar-TN"/>
          </w:rPr>
          <w:t>www.tuntrust.tn</w:t>
        </w:r>
      </w:hyperlink>
      <w:r w:rsidRPr="00DB4DCB">
        <w:rPr>
          <w:rFonts w:ascii="Arial" w:hAnsi="Arial" w:cs="Arial"/>
          <w:lang w:bidi="ar-TN"/>
        </w:rPr>
        <w:t xml:space="preserve">)  </w:t>
      </w:r>
      <w:r w:rsidRPr="00DB4DCB">
        <w:rPr>
          <w:rFonts w:ascii="Arial" w:hAnsi="Arial" w:cs="Arial"/>
          <w:rtl/>
          <w:lang w:bidi="ar-TN"/>
        </w:rPr>
        <w:t xml:space="preserve">مع توفير دليل استعمال لكافة تلك الوسائل في </w:t>
      </w:r>
      <w:r w:rsidR="00DB4DCB" w:rsidRPr="00DB4DCB">
        <w:rPr>
          <w:rFonts w:ascii="Arial" w:hAnsi="Arial" w:cs="Arial" w:hint="cs"/>
          <w:rtl/>
          <w:lang w:bidi="ar-TN"/>
        </w:rPr>
        <w:t>موفي</w:t>
      </w:r>
      <w:r w:rsidRPr="00DB4DCB">
        <w:rPr>
          <w:rFonts w:ascii="Arial" w:hAnsi="Arial" w:cs="Arial"/>
          <w:rtl/>
          <w:lang w:bidi="ar-TN"/>
        </w:rPr>
        <w:t xml:space="preserve"> شهر أوت 2018.</w:t>
      </w:r>
    </w:p>
    <w:p w14:paraId="053A983E" w14:textId="77777777" w:rsidR="00096186" w:rsidRPr="00DB4DCB" w:rsidRDefault="00096186" w:rsidP="00DB4DCB">
      <w:pPr>
        <w:pStyle w:val="Paragraphedeliste"/>
        <w:bidi/>
        <w:spacing w:after="0" w:line="240" w:lineRule="auto"/>
        <w:ind w:left="284"/>
        <w:jc w:val="both"/>
        <w:rPr>
          <w:rFonts w:ascii="Arial" w:hAnsi="Arial" w:cs="Arial"/>
          <w:rtl/>
          <w:lang w:bidi="ar-TN"/>
        </w:rPr>
      </w:pPr>
    </w:p>
    <w:p w14:paraId="33EF4177" w14:textId="77777777" w:rsidR="00096186" w:rsidRPr="00DB4DCB" w:rsidRDefault="00DB4DCB" w:rsidP="000638C7">
      <w:pPr>
        <w:pStyle w:val="Paragraphedeliste"/>
        <w:numPr>
          <w:ilvl w:val="0"/>
          <w:numId w:val="10"/>
        </w:numPr>
        <w:bidi/>
        <w:spacing w:after="0" w:line="240" w:lineRule="auto"/>
        <w:ind w:left="927"/>
        <w:jc w:val="both"/>
        <w:rPr>
          <w:rFonts w:ascii="Arial" w:hAnsi="Arial" w:cs="Arial"/>
          <w:lang w:bidi="ar-TN"/>
        </w:rPr>
      </w:pPr>
      <w:r w:rsidRPr="00DB4DCB">
        <w:rPr>
          <w:rFonts w:ascii="Arial" w:hAnsi="Arial" w:cs="Arial" w:hint="cs"/>
          <w:rtl/>
          <w:lang w:bidi="ar-TN"/>
        </w:rPr>
        <w:t>إ</w:t>
      </w:r>
      <w:r w:rsidRPr="00DB4DCB">
        <w:rPr>
          <w:rFonts w:ascii="Arial" w:hAnsi="Arial" w:cs="Arial" w:hint="cs"/>
          <w:b/>
          <w:bCs/>
          <w:rtl/>
          <w:lang w:bidi="ar-TN"/>
        </w:rPr>
        <w:t>جراءا</w:t>
      </w:r>
      <w:r w:rsidRPr="00DB4DCB">
        <w:rPr>
          <w:rFonts w:ascii="Arial" w:hAnsi="Arial" w:cs="Arial"/>
          <w:b/>
          <w:bCs/>
          <w:rtl/>
          <w:lang w:bidi="ar-TN"/>
        </w:rPr>
        <w:t>ت</w:t>
      </w:r>
      <w:r w:rsidR="00096186" w:rsidRPr="00DB4DCB">
        <w:rPr>
          <w:rFonts w:ascii="Arial" w:hAnsi="Arial" w:cs="Arial"/>
          <w:b/>
          <w:bCs/>
          <w:rtl/>
          <w:lang w:bidi="ar-TN"/>
        </w:rPr>
        <w:t xml:space="preserve"> الانخراط </w:t>
      </w:r>
      <w:r w:rsidRPr="00DB4DCB">
        <w:rPr>
          <w:rFonts w:ascii="Arial" w:hAnsi="Arial" w:cs="Arial" w:hint="cs"/>
          <w:b/>
          <w:bCs/>
          <w:rtl/>
          <w:lang w:bidi="ar-TN"/>
        </w:rPr>
        <w:t>لمنظومة</w:t>
      </w:r>
      <w:r w:rsidR="00096186" w:rsidRPr="00DB4DCB">
        <w:rPr>
          <w:rFonts w:ascii="Arial" w:hAnsi="Arial" w:cs="Arial"/>
          <w:b/>
          <w:bCs/>
          <w:rtl/>
          <w:lang w:bidi="ar-TN"/>
        </w:rPr>
        <w:t xml:space="preserve"> الختم الالكتروني المرئي </w:t>
      </w:r>
      <w:r w:rsidR="00096186" w:rsidRPr="00DB4DCB">
        <w:rPr>
          <w:rFonts w:ascii="Arial" w:hAnsi="Arial" w:cs="Arial"/>
          <w:b/>
          <w:bCs/>
          <w:lang w:bidi="ar-TN"/>
        </w:rPr>
        <w:t xml:space="preserve">TN CEV 2d -Doc </w:t>
      </w:r>
    </w:p>
    <w:p w14:paraId="7CAF52E0" w14:textId="77777777" w:rsidR="00096186" w:rsidRPr="00DB4DCB" w:rsidRDefault="00096186" w:rsidP="000C6CA0">
      <w:pPr>
        <w:pStyle w:val="Paragraphedeliste"/>
        <w:bidi/>
        <w:spacing w:before="120" w:after="0" w:line="240" w:lineRule="auto"/>
        <w:ind w:left="284"/>
        <w:jc w:val="both"/>
        <w:rPr>
          <w:rFonts w:ascii="Arial" w:hAnsi="Arial" w:cs="Arial"/>
          <w:rtl/>
          <w:lang w:bidi="ar-TN"/>
        </w:rPr>
      </w:pPr>
      <w:r w:rsidRPr="00DB4DCB">
        <w:rPr>
          <w:rFonts w:ascii="Arial" w:hAnsi="Arial" w:cs="Arial"/>
          <w:rtl/>
          <w:lang w:bidi="ar-TN"/>
        </w:rPr>
        <w:t xml:space="preserve">يتم الانخراط بهذه المنظومة باتباع الإجراءات التالية: </w:t>
      </w:r>
    </w:p>
    <w:p w14:paraId="6D0B5877" w14:textId="77777777" w:rsidR="00DB4DCB" w:rsidRPr="00DB4DCB" w:rsidRDefault="00DB4DCB" w:rsidP="000638C7">
      <w:pPr>
        <w:pStyle w:val="Paragraphedeliste"/>
        <w:numPr>
          <w:ilvl w:val="0"/>
          <w:numId w:val="11"/>
        </w:numPr>
        <w:bidi/>
        <w:spacing w:before="120" w:after="0" w:line="240" w:lineRule="auto"/>
        <w:ind w:left="927"/>
        <w:jc w:val="both"/>
        <w:rPr>
          <w:rFonts w:ascii="Arial" w:hAnsi="Arial" w:cs="Arial"/>
          <w:lang w:bidi="ar-TN"/>
        </w:rPr>
      </w:pPr>
      <w:r w:rsidRPr="00DB4DCB">
        <w:rPr>
          <w:rFonts w:ascii="Arial" w:hAnsi="Arial" w:cs="Arial" w:hint="cs"/>
          <w:rtl/>
          <w:lang w:bidi="ar-TN"/>
        </w:rPr>
        <w:t>اعتماد</w:t>
      </w:r>
      <w:r w:rsidR="00096186" w:rsidRPr="00DB4DCB">
        <w:rPr>
          <w:rFonts w:ascii="Arial" w:hAnsi="Arial" w:cs="Arial"/>
          <w:rtl/>
          <w:lang w:bidi="ar-TN"/>
        </w:rPr>
        <w:t xml:space="preserve"> الوثائق الأصلية أو المنسوخة المؤمنة بواسطة الختم الالكتروني المرئي كبديل للوثائق الإدارية الورقية الممضاة بخط اليد وللنسخ المطابقة للأصل وذلك مع التثبت من صحة الوثائق المؤمنة بالختم الإلكتروني المرئي بواسطة </w:t>
      </w:r>
      <w:r w:rsidRPr="00DB4DCB">
        <w:rPr>
          <w:rFonts w:ascii="Arial" w:hAnsi="Arial" w:cs="Arial" w:hint="cs"/>
          <w:rtl/>
          <w:lang w:bidi="ar-TN"/>
        </w:rPr>
        <w:t xml:space="preserve">تطبيقية </w:t>
      </w:r>
      <w:r w:rsidRPr="00DB4DCB">
        <w:rPr>
          <w:rFonts w:ascii="Arial" w:hAnsi="Arial" w:cs="Arial"/>
          <w:lang w:bidi="ar-TN"/>
        </w:rPr>
        <w:t xml:space="preserve">QR-Check </w:t>
      </w:r>
      <w:r w:rsidRPr="00DB4DCB">
        <w:rPr>
          <w:rFonts w:ascii="Arial" w:hAnsi="Arial" w:cs="Arial" w:hint="cs"/>
          <w:rtl/>
          <w:lang w:bidi="ar-TN"/>
        </w:rPr>
        <w:t>التي</w:t>
      </w:r>
      <w:r w:rsidRPr="00DB4DCB">
        <w:rPr>
          <w:rFonts w:ascii="Arial" w:hAnsi="Arial" w:cs="Arial"/>
          <w:rtl/>
          <w:lang w:bidi="ar-TN"/>
        </w:rPr>
        <w:t xml:space="preserve"> توفرها الوكالة حسب المنهجية المذكورة أعلاه.</w:t>
      </w:r>
    </w:p>
    <w:p w14:paraId="674DC3D7" w14:textId="77777777" w:rsidR="00DB4DCB" w:rsidRPr="00DB4DCB" w:rsidRDefault="00DB4DCB" w:rsidP="000638C7">
      <w:pPr>
        <w:pStyle w:val="Paragraphedeliste"/>
        <w:numPr>
          <w:ilvl w:val="0"/>
          <w:numId w:val="11"/>
        </w:numPr>
        <w:bidi/>
        <w:spacing w:before="120" w:after="0" w:line="240" w:lineRule="auto"/>
        <w:ind w:left="927"/>
        <w:jc w:val="both"/>
        <w:rPr>
          <w:rFonts w:ascii="Arial" w:hAnsi="Arial" w:cs="Arial"/>
          <w:lang w:bidi="ar-TN"/>
        </w:rPr>
      </w:pPr>
      <w:r w:rsidRPr="00DB4DCB">
        <w:rPr>
          <w:rFonts w:ascii="Arial" w:hAnsi="Arial" w:cs="Arial"/>
          <w:rtl/>
          <w:lang w:bidi="ar-TN"/>
        </w:rPr>
        <w:t xml:space="preserve">ضبط </w:t>
      </w:r>
      <w:r w:rsidRPr="00DB4DCB">
        <w:rPr>
          <w:rFonts w:ascii="Arial" w:hAnsi="Arial" w:cs="Arial" w:hint="cs"/>
          <w:rtl/>
          <w:lang w:bidi="ar-TN"/>
        </w:rPr>
        <w:t>قائمة</w:t>
      </w:r>
      <w:r w:rsidRPr="00DB4DCB">
        <w:rPr>
          <w:rFonts w:ascii="Arial" w:hAnsi="Arial" w:cs="Arial"/>
          <w:rtl/>
          <w:lang w:bidi="ar-TN"/>
        </w:rPr>
        <w:t xml:space="preserve"> الوثائق الإدارية الصادرة عن مصالحهم والتي يمكن تأمينها بواسطة الختم الالكتروني المر\ي بالتنسيق مع الوكالة </w:t>
      </w:r>
      <w:r w:rsidR="000C6CA0" w:rsidRPr="00DB4DCB">
        <w:rPr>
          <w:rFonts w:ascii="Arial" w:hAnsi="Arial" w:cs="Arial" w:hint="cs"/>
          <w:rtl/>
          <w:lang w:bidi="ar-TN"/>
        </w:rPr>
        <w:t>الوطنية</w:t>
      </w:r>
      <w:r w:rsidRPr="00DB4DCB">
        <w:rPr>
          <w:rFonts w:ascii="Arial" w:hAnsi="Arial" w:cs="Arial"/>
          <w:rtl/>
          <w:lang w:bidi="ar-TN"/>
        </w:rPr>
        <w:t xml:space="preserve"> للمصادقة الإلكترونية، والمرجو منكم إرسال هذه القائمة مه أنموذج للوثائق المدرجة فيها إلى الوكالة عبر البريد الإلكتروني </w:t>
      </w:r>
      <w:hyperlink r:id="rId10" w:history="1">
        <w:r w:rsidRPr="00DB4DCB">
          <w:rPr>
            <w:rStyle w:val="Lienhypertexte"/>
            <w:rFonts w:ascii="Arial" w:hAnsi="Arial" w:cs="Arial"/>
            <w:lang w:bidi="ar-TN"/>
          </w:rPr>
          <w:t>cev@tuntrust.tn</w:t>
        </w:r>
      </w:hyperlink>
      <w:r w:rsidRPr="00DB4DCB">
        <w:rPr>
          <w:rFonts w:ascii="Arial" w:hAnsi="Arial" w:cs="Arial"/>
          <w:lang w:bidi="ar-TN"/>
        </w:rPr>
        <w:t xml:space="preserve"> </w:t>
      </w:r>
      <w:r w:rsidR="00096186" w:rsidRPr="00DB4DCB">
        <w:rPr>
          <w:rFonts w:ascii="Arial" w:hAnsi="Arial" w:cs="Arial"/>
          <w:rtl/>
          <w:lang w:bidi="ar-TN"/>
        </w:rPr>
        <w:t xml:space="preserve"> </w:t>
      </w:r>
      <w:r w:rsidRPr="00DB4DCB">
        <w:rPr>
          <w:rFonts w:ascii="Arial" w:hAnsi="Arial" w:cs="Arial"/>
          <w:rtl/>
          <w:lang w:bidi="ar-TN"/>
        </w:rPr>
        <w:t xml:space="preserve">في أجل أقصاه </w:t>
      </w:r>
      <w:r w:rsidR="000C6CA0" w:rsidRPr="00DB4DCB">
        <w:rPr>
          <w:rFonts w:ascii="Arial" w:hAnsi="Arial" w:cs="Arial" w:hint="cs"/>
          <w:rtl/>
          <w:lang w:bidi="ar-TN"/>
        </w:rPr>
        <w:t>موفي</w:t>
      </w:r>
      <w:r w:rsidRPr="00DB4DCB">
        <w:rPr>
          <w:rFonts w:ascii="Arial" w:hAnsi="Arial" w:cs="Arial"/>
          <w:rtl/>
          <w:lang w:bidi="ar-TN"/>
        </w:rPr>
        <w:t xml:space="preserve"> جويلية 2018.</w:t>
      </w:r>
    </w:p>
    <w:p w14:paraId="2D5EFDA0" w14:textId="77777777" w:rsidR="000C6CA0" w:rsidRDefault="000C6CA0" w:rsidP="000C6CA0">
      <w:pPr>
        <w:bidi/>
        <w:spacing w:after="0" w:line="240" w:lineRule="auto"/>
        <w:ind w:left="284"/>
        <w:jc w:val="both"/>
        <w:rPr>
          <w:rFonts w:ascii="Arial" w:hAnsi="Arial" w:cs="Arial"/>
          <w:rtl/>
          <w:lang w:bidi="ar-TN"/>
        </w:rPr>
      </w:pPr>
    </w:p>
    <w:p w14:paraId="3034B9E5" w14:textId="77777777" w:rsidR="00DB4DCB" w:rsidRPr="00DB4DCB" w:rsidRDefault="00DB4DCB" w:rsidP="000C6CA0">
      <w:pPr>
        <w:bidi/>
        <w:spacing w:after="0" w:line="240" w:lineRule="auto"/>
        <w:ind w:left="284"/>
        <w:jc w:val="both"/>
        <w:rPr>
          <w:rFonts w:ascii="Arial" w:hAnsi="Arial" w:cs="Arial"/>
          <w:rtl/>
          <w:lang w:bidi="ar-TN"/>
        </w:rPr>
      </w:pPr>
      <w:r w:rsidRPr="00DB4DCB">
        <w:rPr>
          <w:rFonts w:ascii="Arial" w:hAnsi="Arial" w:cs="Arial"/>
          <w:rtl/>
          <w:lang w:bidi="ar-TN"/>
        </w:rPr>
        <w:t>ونظرا لأ</w:t>
      </w:r>
      <w:r w:rsidR="000C6CA0">
        <w:rPr>
          <w:rFonts w:ascii="Arial" w:hAnsi="Arial" w:cs="Arial" w:hint="cs"/>
          <w:rtl/>
          <w:lang w:bidi="ar-TN"/>
        </w:rPr>
        <w:t>ه</w:t>
      </w:r>
      <w:r w:rsidRPr="00DB4DCB">
        <w:rPr>
          <w:rFonts w:ascii="Arial" w:hAnsi="Arial" w:cs="Arial"/>
          <w:rtl/>
          <w:lang w:bidi="ar-TN"/>
        </w:rPr>
        <w:t xml:space="preserve">مية الموضوع، فإنه يتعين على السيدات والسادة الوزراء وكناب الدولة والولاة </w:t>
      </w:r>
      <w:r w:rsidR="000C6CA0" w:rsidRPr="00DB4DCB">
        <w:rPr>
          <w:rFonts w:ascii="Arial" w:hAnsi="Arial" w:cs="Arial" w:hint="cs"/>
          <w:rtl/>
          <w:lang w:bidi="ar-TN"/>
        </w:rPr>
        <w:t>ورؤساء</w:t>
      </w:r>
      <w:r w:rsidRPr="00DB4DCB">
        <w:rPr>
          <w:rFonts w:ascii="Arial" w:hAnsi="Arial" w:cs="Arial"/>
          <w:rtl/>
          <w:lang w:bidi="ar-TN"/>
        </w:rPr>
        <w:t xml:space="preserve"> البلديات ورؤساء المؤسسات والمنشآت العمومية اتخاذ كافة </w:t>
      </w:r>
      <w:r w:rsidR="000C6CA0" w:rsidRPr="00DB4DCB">
        <w:rPr>
          <w:rFonts w:ascii="Arial" w:hAnsi="Arial" w:cs="Arial" w:hint="cs"/>
          <w:rtl/>
          <w:lang w:bidi="ar-TN"/>
        </w:rPr>
        <w:t>التدابير</w:t>
      </w:r>
      <w:r w:rsidRPr="00DB4DCB">
        <w:rPr>
          <w:rFonts w:ascii="Arial" w:hAnsi="Arial" w:cs="Arial"/>
          <w:rtl/>
          <w:lang w:bidi="ar-TN"/>
        </w:rPr>
        <w:t xml:space="preserve"> والإجراءات المنصوص علبها بهذا المنشور قصد الانخراط في منظومة الختم الإلكتروني المرئي والمساهمة في تحقيق أهداف المخطط الإستراتيجي تونس الرقمية 2020.</w:t>
      </w:r>
    </w:p>
    <w:p w14:paraId="71CC46B4" w14:textId="77777777" w:rsidR="00096186" w:rsidRPr="00DB4DCB" w:rsidRDefault="00096186" w:rsidP="00DB4DCB">
      <w:pPr>
        <w:pStyle w:val="Paragraphedeliste"/>
        <w:bidi/>
        <w:spacing w:after="0" w:line="240" w:lineRule="auto"/>
        <w:ind w:left="284"/>
        <w:jc w:val="both"/>
        <w:rPr>
          <w:rFonts w:ascii="Arial" w:hAnsi="Arial" w:cs="Arial"/>
          <w:lang w:bidi="ar-TN"/>
        </w:rPr>
      </w:pPr>
    </w:p>
    <w:bookmarkEnd w:id="0"/>
    <w:p w14:paraId="44C1504A" w14:textId="77777777" w:rsidR="00726640" w:rsidRPr="00DB4DCB" w:rsidRDefault="00726640" w:rsidP="00DB4DCB">
      <w:pPr>
        <w:pStyle w:val="Paragraphedeliste"/>
        <w:bidi/>
        <w:spacing w:after="0" w:line="240" w:lineRule="auto"/>
        <w:ind w:left="284"/>
        <w:jc w:val="both"/>
        <w:rPr>
          <w:rFonts w:ascii="Arial" w:hAnsi="Arial" w:cs="Arial"/>
          <w:rtl/>
          <w:lang w:bidi="ar-TN"/>
        </w:rPr>
      </w:pPr>
    </w:p>
    <w:sectPr w:rsidR="00726640" w:rsidRPr="00DB4DCB" w:rsidSect="00C9512C">
      <w:headerReference w:type="even" r:id="rId11"/>
      <w:headerReference w:type="default" r:id="rId12"/>
      <w:footerReference w:type="even" r:id="rId13"/>
      <w:footerReference w:type="defaul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1CE48" w14:textId="77777777" w:rsidR="000638C7" w:rsidRDefault="000638C7" w:rsidP="008F3F2D">
      <w:r>
        <w:separator/>
      </w:r>
    </w:p>
  </w:endnote>
  <w:endnote w:type="continuationSeparator" w:id="0">
    <w:p w14:paraId="58A31E7B" w14:textId="77777777" w:rsidR="000638C7" w:rsidRDefault="000638C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028F5" w14:textId="77777777" w:rsidR="00E11A3D" w:rsidRPr="00A91DAC" w:rsidRDefault="00E11A3D">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0E845BF9" wp14:editId="06C919AE">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4F39B27" w14:textId="77777777" w:rsidR="00E11A3D" w:rsidRPr="00A00644" w:rsidRDefault="00E11A3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A7CB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A7CB8">
                            <w:rPr>
                              <w:rFonts w:ascii="Arial" w:hAnsi="Arial" w:cs="Arial"/>
                              <w:noProof/>
                              <w:sz w:val="18"/>
                              <w:szCs w:val="18"/>
                            </w:rPr>
                            <w:t>23</w:t>
                          </w:r>
                          <w:r w:rsidRPr="001E5DD5">
                            <w:rPr>
                              <w:rFonts w:ascii="Arial" w:hAnsi="Arial" w:cs="Arial"/>
                              <w:noProof/>
                              <w:sz w:val="18"/>
                              <w:szCs w:val="18"/>
                            </w:rPr>
                            <w:fldChar w:fldCharType="end"/>
                          </w:r>
                        </w:p>
                        <w:p w14:paraId="70941C47" w14:textId="77777777" w:rsidR="00E11A3D" w:rsidRDefault="00E11A3D"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45BF9"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64F39B27" w14:textId="77777777" w:rsidR="00E11A3D" w:rsidRPr="00A00644" w:rsidRDefault="00E11A3D"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A7CB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A7CB8">
                      <w:rPr>
                        <w:rFonts w:ascii="Arial" w:hAnsi="Arial" w:cs="Arial"/>
                        <w:noProof/>
                        <w:sz w:val="18"/>
                        <w:szCs w:val="18"/>
                      </w:rPr>
                      <w:t>23</w:t>
                    </w:r>
                    <w:r w:rsidRPr="001E5DD5">
                      <w:rPr>
                        <w:rFonts w:ascii="Arial" w:hAnsi="Arial" w:cs="Arial"/>
                        <w:noProof/>
                        <w:sz w:val="18"/>
                        <w:szCs w:val="18"/>
                      </w:rPr>
                      <w:fldChar w:fldCharType="end"/>
                    </w:r>
                  </w:p>
                  <w:p w14:paraId="70941C47" w14:textId="77777777" w:rsidR="00E11A3D" w:rsidRDefault="00E11A3D"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5500" w14:textId="77777777" w:rsidR="00E11A3D" w:rsidRDefault="00E11A3D">
    <w:pPr>
      <w:pStyle w:val="Pieddepage"/>
    </w:pPr>
    <w:r>
      <w:rPr>
        <w:noProof/>
      </w:rPr>
      <mc:AlternateContent>
        <mc:Choice Requires="wps">
          <w:drawing>
            <wp:anchor distT="0" distB="0" distL="114300" distR="114300" simplePos="0" relativeHeight="251662336" behindDoc="1" locked="0" layoutInCell="1" allowOverlap="1" wp14:anchorId="6BEAE0DB" wp14:editId="2CC117B0">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156461CC" w14:textId="77777777" w:rsidR="00E11A3D" w:rsidRPr="00A00644" w:rsidRDefault="00E11A3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AE0DB"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156461CC" w14:textId="77777777" w:rsidR="00E11A3D" w:rsidRPr="00A00644" w:rsidRDefault="00E11A3D"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7341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E130B" w14:textId="77777777" w:rsidR="000638C7" w:rsidRDefault="000638C7" w:rsidP="00696990">
      <w:pPr>
        <w:bidi/>
        <w:jc w:val="both"/>
      </w:pPr>
      <w:r>
        <w:separator/>
      </w:r>
    </w:p>
  </w:footnote>
  <w:footnote w:type="continuationSeparator" w:id="0">
    <w:p w14:paraId="05F41E13" w14:textId="77777777" w:rsidR="000638C7" w:rsidRDefault="000638C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50F1" w14:textId="77777777" w:rsidR="00E11A3D" w:rsidRDefault="00E11A3D">
    <w:pPr>
      <w:pStyle w:val="En-tte"/>
    </w:pPr>
    <w:r>
      <w:rPr>
        <w:noProof/>
      </w:rPr>
      <w:drawing>
        <wp:anchor distT="0" distB="0" distL="114300" distR="114300" simplePos="0" relativeHeight="251672576" behindDoc="0" locked="0" layoutInCell="1" allowOverlap="1" wp14:anchorId="03F401A8" wp14:editId="42F04320">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64C0C34" wp14:editId="7E7CD7BE">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6B68499" w14:textId="77777777" w:rsidR="00E11A3D" w:rsidRDefault="00E11A3D" w:rsidP="0097472C">
                          <w:pPr>
                            <w:spacing w:after="0" w:line="240" w:lineRule="auto"/>
                            <w:ind w:left="567"/>
                            <w:rPr>
                              <w:rFonts w:ascii="Arial" w:eastAsia="Times New Roman" w:hAnsi="Arial" w:cs="Times New Roman"/>
                              <w:sz w:val="24"/>
                              <w:szCs w:val="24"/>
                            </w:rPr>
                          </w:pPr>
                        </w:p>
                        <w:p w14:paraId="230983E7" w14:textId="77777777" w:rsidR="00E11A3D" w:rsidRPr="005F7BF4" w:rsidRDefault="00E11A3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3F15EFBD" w14:textId="77777777" w:rsidR="00E11A3D" w:rsidRPr="005F7BF4" w:rsidRDefault="00E11A3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C0C34"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06B68499" w14:textId="77777777" w:rsidR="00E11A3D" w:rsidRDefault="00E11A3D" w:rsidP="0097472C">
                    <w:pPr>
                      <w:spacing w:after="0" w:line="240" w:lineRule="auto"/>
                      <w:ind w:left="567"/>
                      <w:rPr>
                        <w:rFonts w:ascii="Arial" w:eastAsia="Times New Roman" w:hAnsi="Arial" w:cs="Times New Roman"/>
                        <w:sz w:val="24"/>
                        <w:szCs w:val="24"/>
                      </w:rPr>
                    </w:pPr>
                  </w:p>
                  <w:p w14:paraId="230983E7" w14:textId="77777777" w:rsidR="00E11A3D" w:rsidRPr="005F7BF4" w:rsidRDefault="00E11A3D"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3F15EFBD" w14:textId="77777777" w:rsidR="00E11A3D" w:rsidRPr="005F7BF4" w:rsidRDefault="00E11A3D"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90DF" w14:textId="77777777" w:rsidR="00E11A3D" w:rsidRDefault="00E11A3D">
    <w:pPr>
      <w:pStyle w:val="En-tte"/>
    </w:pPr>
    <w:r>
      <w:rPr>
        <w:noProof/>
      </w:rPr>
      <w:drawing>
        <wp:anchor distT="0" distB="0" distL="114300" distR="114300" simplePos="0" relativeHeight="251670528" behindDoc="0" locked="0" layoutInCell="1" allowOverlap="1" wp14:anchorId="166D7E59" wp14:editId="0194EC96">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944D836" wp14:editId="71275F6A">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1DEA1E76" w14:textId="77777777" w:rsidR="00E11A3D" w:rsidRDefault="00E11A3D" w:rsidP="0075404E">
                          <w:pPr>
                            <w:spacing w:after="0" w:line="20" w:lineRule="atLeast"/>
                            <w:ind w:left="567"/>
                            <w:rPr>
                              <w:rFonts w:ascii="Arial" w:eastAsia="Times New Roman" w:hAnsi="Arial" w:cs="Arial"/>
                              <w:sz w:val="24"/>
                              <w:szCs w:val="20"/>
                              <w:lang w:eastAsia="en-US"/>
                            </w:rPr>
                          </w:pPr>
                        </w:p>
                        <w:p w14:paraId="399F6172" w14:textId="77777777" w:rsidR="00E11A3D" w:rsidRPr="00696C4B" w:rsidRDefault="00E11A3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26A1E51" w14:textId="77777777" w:rsidR="00E11A3D" w:rsidRPr="00317C84" w:rsidRDefault="00E11A3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2C19E357" w14:textId="77777777" w:rsidR="00E11A3D" w:rsidRDefault="00E11A3D"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4D836"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1DEA1E76" w14:textId="77777777" w:rsidR="00E11A3D" w:rsidRDefault="00E11A3D" w:rsidP="0075404E">
                    <w:pPr>
                      <w:spacing w:after="0" w:line="20" w:lineRule="atLeast"/>
                      <w:ind w:left="567"/>
                      <w:rPr>
                        <w:rFonts w:ascii="Arial" w:eastAsia="Times New Roman" w:hAnsi="Arial" w:cs="Arial"/>
                        <w:sz w:val="24"/>
                        <w:szCs w:val="20"/>
                        <w:lang w:eastAsia="en-US"/>
                      </w:rPr>
                    </w:pPr>
                  </w:p>
                  <w:p w14:paraId="399F6172" w14:textId="77777777" w:rsidR="00E11A3D" w:rsidRPr="00696C4B" w:rsidRDefault="00E11A3D"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26A1E51" w14:textId="77777777" w:rsidR="00E11A3D" w:rsidRPr="00317C84" w:rsidRDefault="00E11A3D"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2C19E357" w14:textId="77777777" w:rsidR="00E11A3D" w:rsidRDefault="00E11A3D"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D92"/>
    <w:multiLevelType w:val="hybridMultilevel"/>
    <w:tmpl w:val="96804406"/>
    <w:lvl w:ilvl="0" w:tplc="15FA87E4">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2"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 w15:restartNumberingAfterBreak="0">
    <w:nsid w:val="23C32707"/>
    <w:multiLevelType w:val="hybridMultilevel"/>
    <w:tmpl w:val="C9626D7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FAB5F55"/>
    <w:multiLevelType w:val="hybridMultilevel"/>
    <w:tmpl w:val="FF448976"/>
    <w:lvl w:ilvl="0" w:tplc="D58E523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6"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7" w15:restartNumberingAfterBreak="0">
    <w:nsid w:val="68ED2C88"/>
    <w:multiLevelType w:val="hybridMultilevel"/>
    <w:tmpl w:val="0EA084CC"/>
    <w:lvl w:ilvl="0" w:tplc="2CF8A34A">
      <w:start w:val="1"/>
      <w:numFmt w:val="arabicAbjad"/>
      <w:lvlText w:val="%1."/>
      <w:lvlJc w:val="left"/>
      <w:pPr>
        <w:ind w:left="1211"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9" w15:restartNumberingAfterBreak="0">
    <w:nsid w:val="74721CF7"/>
    <w:multiLevelType w:val="hybridMultilevel"/>
    <w:tmpl w:val="9F5E48BA"/>
    <w:lvl w:ilvl="0" w:tplc="EE9EAE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1"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2"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13"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num w:numId="1">
    <w:abstractNumId w:val="11"/>
  </w:num>
  <w:num w:numId="2">
    <w:abstractNumId w:val="8"/>
  </w:num>
  <w:num w:numId="3">
    <w:abstractNumId w:val="1"/>
  </w:num>
  <w:num w:numId="4">
    <w:abstractNumId w:val="10"/>
  </w:num>
  <w:num w:numId="5">
    <w:abstractNumId w:val="13"/>
  </w:num>
  <w:num w:numId="6">
    <w:abstractNumId w:val="2"/>
  </w:num>
  <w:num w:numId="7">
    <w:abstractNumId w:val="6"/>
  </w:num>
  <w:num w:numId="8">
    <w:abstractNumId w:val="5"/>
  </w:num>
  <w:num w:numId="9">
    <w:abstractNumId w:val="12"/>
  </w:num>
  <w:num w:numId="10">
    <w:abstractNumId w:val="9"/>
  </w:num>
  <w:num w:numId="11">
    <w:abstractNumId w:val="0"/>
  </w:num>
  <w:num w:numId="12">
    <w:abstractNumId w:val="3"/>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339B"/>
    <w:rsid w:val="00037311"/>
    <w:rsid w:val="00044DB5"/>
    <w:rsid w:val="00050397"/>
    <w:rsid w:val="00052372"/>
    <w:rsid w:val="00053739"/>
    <w:rsid w:val="00053C64"/>
    <w:rsid w:val="000551CD"/>
    <w:rsid w:val="0006269F"/>
    <w:rsid w:val="000638C7"/>
    <w:rsid w:val="00072A9A"/>
    <w:rsid w:val="00073417"/>
    <w:rsid w:val="0007464C"/>
    <w:rsid w:val="00082EEA"/>
    <w:rsid w:val="00083BB6"/>
    <w:rsid w:val="00085159"/>
    <w:rsid w:val="000856EB"/>
    <w:rsid w:val="00092DE2"/>
    <w:rsid w:val="00094E16"/>
    <w:rsid w:val="00095334"/>
    <w:rsid w:val="00096186"/>
    <w:rsid w:val="000B0D20"/>
    <w:rsid w:val="000B2A08"/>
    <w:rsid w:val="000B460E"/>
    <w:rsid w:val="000C0837"/>
    <w:rsid w:val="000C1882"/>
    <w:rsid w:val="000C5AFE"/>
    <w:rsid w:val="000C6CA0"/>
    <w:rsid w:val="000C6D2E"/>
    <w:rsid w:val="000C6FB2"/>
    <w:rsid w:val="000D7802"/>
    <w:rsid w:val="000E3E65"/>
    <w:rsid w:val="000E5A60"/>
    <w:rsid w:val="000F4F2B"/>
    <w:rsid w:val="000F6B06"/>
    <w:rsid w:val="00100229"/>
    <w:rsid w:val="00121D66"/>
    <w:rsid w:val="001259C1"/>
    <w:rsid w:val="00125DF8"/>
    <w:rsid w:val="00131332"/>
    <w:rsid w:val="0013184D"/>
    <w:rsid w:val="00134668"/>
    <w:rsid w:val="00145A72"/>
    <w:rsid w:val="0015050F"/>
    <w:rsid w:val="00152992"/>
    <w:rsid w:val="001543CD"/>
    <w:rsid w:val="001632C5"/>
    <w:rsid w:val="00175295"/>
    <w:rsid w:val="00175844"/>
    <w:rsid w:val="00194CE1"/>
    <w:rsid w:val="001A4BA4"/>
    <w:rsid w:val="001B10F2"/>
    <w:rsid w:val="001B4A5D"/>
    <w:rsid w:val="001C4FA9"/>
    <w:rsid w:val="001D50D9"/>
    <w:rsid w:val="001D699A"/>
    <w:rsid w:val="001E5DD5"/>
    <w:rsid w:val="001F2895"/>
    <w:rsid w:val="001F2B8F"/>
    <w:rsid w:val="00200E4A"/>
    <w:rsid w:val="00201E31"/>
    <w:rsid w:val="002079A9"/>
    <w:rsid w:val="0021006E"/>
    <w:rsid w:val="00213119"/>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A2B42"/>
    <w:rsid w:val="002A7CB8"/>
    <w:rsid w:val="002B0CC7"/>
    <w:rsid w:val="002B109A"/>
    <w:rsid w:val="002B19EE"/>
    <w:rsid w:val="002C1F0C"/>
    <w:rsid w:val="002C4FFB"/>
    <w:rsid w:val="002C639E"/>
    <w:rsid w:val="002D0AE3"/>
    <w:rsid w:val="002D2489"/>
    <w:rsid w:val="002E3290"/>
    <w:rsid w:val="002E6CB4"/>
    <w:rsid w:val="002F3482"/>
    <w:rsid w:val="002F3900"/>
    <w:rsid w:val="003040F9"/>
    <w:rsid w:val="00306AB7"/>
    <w:rsid w:val="0032406B"/>
    <w:rsid w:val="00333272"/>
    <w:rsid w:val="00342C60"/>
    <w:rsid w:val="00354137"/>
    <w:rsid w:val="00355939"/>
    <w:rsid w:val="00362783"/>
    <w:rsid w:val="00362B8D"/>
    <w:rsid w:val="003752C0"/>
    <w:rsid w:val="00382103"/>
    <w:rsid w:val="0039071A"/>
    <w:rsid w:val="003932F6"/>
    <w:rsid w:val="00393F3A"/>
    <w:rsid w:val="00395CBE"/>
    <w:rsid w:val="003A76D7"/>
    <w:rsid w:val="003B2977"/>
    <w:rsid w:val="003B5639"/>
    <w:rsid w:val="003B6CD4"/>
    <w:rsid w:val="003D2B7C"/>
    <w:rsid w:val="003E4DFF"/>
    <w:rsid w:val="003F1349"/>
    <w:rsid w:val="003F1440"/>
    <w:rsid w:val="003F6ED1"/>
    <w:rsid w:val="004005FC"/>
    <w:rsid w:val="004038CF"/>
    <w:rsid w:val="00407110"/>
    <w:rsid w:val="00411469"/>
    <w:rsid w:val="00420A88"/>
    <w:rsid w:val="00424A7B"/>
    <w:rsid w:val="00425178"/>
    <w:rsid w:val="00425216"/>
    <w:rsid w:val="00436BE3"/>
    <w:rsid w:val="00441ED7"/>
    <w:rsid w:val="004421E2"/>
    <w:rsid w:val="004529F4"/>
    <w:rsid w:val="00453596"/>
    <w:rsid w:val="00453D81"/>
    <w:rsid w:val="00482BF0"/>
    <w:rsid w:val="00490A04"/>
    <w:rsid w:val="00490B6E"/>
    <w:rsid w:val="00494A96"/>
    <w:rsid w:val="00496D4E"/>
    <w:rsid w:val="004A4AC2"/>
    <w:rsid w:val="004A5CEA"/>
    <w:rsid w:val="004A6A14"/>
    <w:rsid w:val="004B2CDC"/>
    <w:rsid w:val="004B62D4"/>
    <w:rsid w:val="004C0D2A"/>
    <w:rsid w:val="004C30C7"/>
    <w:rsid w:val="004C7D77"/>
    <w:rsid w:val="004D03AF"/>
    <w:rsid w:val="004D21C3"/>
    <w:rsid w:val="004D4882"/>
    <w:rsid w:val="004E2671"/>
    <w:rsid w:val="004E74B3"/>
    <w:rsid w:val="004F7535"/>
    <w:rsid w:val="005012A3"/>
    <w:rsid w:val="0050288B"/>
    <w:rsid w:val="005058F3"/>
    <w:rsid w:val="00513CB1"/>
    <w:rsid w:val="005218A8"/>
    <w:rsid w:val="005219FA"/>
    <w:rsid w:val="0052231B"/>
    <w:rsid w:val="00526560"/>
    <w:rsid w:val="00530F5C"/>
    <w:rsid w:val="00531E0D"/>
    <w:rsid w:val="0053699B"/>
    <w:rsid w:val="005428C0"/>
    <w:rsid w:val="00553D71"/>
    <w:rsid w:val="0055499B"/>
    <w:rsid w:val="00560ABA"/>
    <w:rsid w:val="005672EF"/>
    <w:rsid w:val="0057484F"/>
    <w:rsid w:val="00574EB9"/>
    <w:rsid w:val="00575B68"/>
    <w:rsid w:val="00580CC0"/>
    <w:rsid w:val="005850A8"/>
    <w:rsid w:val="005A4FF9"/>
    <w:rsid w:val="005B1031"/>
    <w:rsid w:val="005D17EC"/>
    <w:rsid w:val="005D516D"/>
    <w:rsid w:val="005D632B"/>
    <w:rsid w:val="005E2AA2"/>
    <w:rsid w:val="005F1873"/>
    <w:rsid w:val="005F7250"/>
    <w:rsid w:val="005F7BF4"/>
    <w:rsid w:val="006032A7"/>
    <w:rsid w:val="00610A8F"/>
    <w:rsid w:val="00614E8F"/>
    <w:rsid w:val="00615671"/>
    <w:rsid w:val="00636F98"/>
    <w:rsid w:val="0064132D"/>
    <w:rsid w:val="00643305"/>
    <w:rsid w:val="006449D8"/>
    <w:rsid w:val="00645A42"/>
    <w:rsid w:val="0065154F"/>
    <w:rsid w:val="00655356"/>
    <w:rsid w:val="00675862"/>
    <w:rsid w:val="00677306"/>
    <w:rsid w:val="00684129"/>
    <w:rsid w:val="00690191"/>
    <w:rsid w:val="006936C8"/>
    <w:rsid w:val="00696990"/>
    <w:rsid w:val="006B1AEB"/>
    <w:rsid w:val="006B5391"/>
    <w:rsid w:val="006C103F"/>
    <w:rsid w:val="006C631D"/>
    <w:rsid w:val="006D587E"/>
    <w:rsid w:val="006D6001"/>
    <w:rsid w:val="006D7B5B"/>
    <w:rsid w:val="007018CA"/>
    <w:rsid w:val="00702AFC"/>
    <w:rsid w:val="00711C58"/>
    <w:rsid w:val="007158F3"/>
    <w:rsid w:val="00716544"/>
    <w:rsid w:val="007244D3"/>
    <w:rsid w:val="00725A53"/>
    <w:rsid w:val="00726640"/>
    <w:rsid w:val="0072773C"/>
    <w:rsid w:val="007331DE"/>
    <w:rsid w:val="00746099"/>
    <w:rsid w:val="00746A0C"/>
    <w:rsid w:val="00751EDC"/>
    <w:rsid w:val="0075404E"/>
    <w:rsid w:val="00755CE5"/>
    <w:rsid w:val="00760A0C"/>
    <w:rsid w:val="00765E37"/>
    <w:rsid w:val="007667BB"/>
    <w:rsid w:val="00782379"/>
    <w:rsid w:val="007828BE"/>
    <w:rsid w:val="007855D7"/>
    <w:rsid w:val="00791AA0"/>
    <w:rsid w:val="0079364A"/>
    <w:rsid w:val="00796885"/>
    <w:rsid w:val="00797FA1"/>
    <w:rsid w:val="007A10F8"/>
    <w:rsid w:val="007A7245"/>
    <w:rsid w:val="007B0596"/>
    <w:rsid w:val="007B54B3"/>
    <w:rsid w:val="007C6F68"/>
    <w:rsid w:val="007D1473"/>
    <w:rsid w:val="007D623A"/>
    <w:rsid w:val="007D7028"/>
    <w:rsid w:val="007E7F2A"/>
    <w:rsid w:val="007F0EB8"/>
    <w:rsid w:val="007F2187"/>
    <w:rsid w:val="007F729E"/>
    <w:rsid w:val="008016FB"/>
    <w:rsid w:val="008250D4"/>
    <w:rsid w:val="008274BE"/>
    <w:rsid w:val="0083672D"/>
    <w:rsid w:val="00837A9B"/>
    <w:rsid w:val="00842A9C"/>
    <w:rsid w:val="00843294"/>
    <w:rsid w:val="0084546C"/>
    <w:rsid w:val="00854D4D"/>
    <w:rsid w:val="0086081A"/>
    <w:rsid w:val="008677FA"/>
    <w:rsid w:val="00867853"/>
    <w:rsid w:val="008703CB"/>
    <w:rsid w:val="00882DA6"/>
    <w:rsid w:val="0089547A"/>
    <w:rsid w:val="008A0797"/>
    <w:rsid w:val="008A5B5D"/>
    <w:rsid w:val="008A67C7"/>
    <w:rsid w:val="008B0B7A"/>
    <w:rsid w:val="008B1D8C"/>
    <w:rsid w:val="008D59FA"/>
    <w:rsid w:val="008D73A6"/>
    <w:rsid w:val="008F3F2D"/>
    <w:rsid w:val="008F5C06"/>
    <w:rsid w:val="0091720B"/>
    <w:rsid w:val="00923BD4"/>
    <w:rsid w:val="009248E7"/>
    <w:rsid w:val="00925024"/>
    <w:rsid w:val="009323B9"/>
    <w:rsid w:val="009347FC"/>
    <w:rsid w:val="0094212D"/>
    <w:rsid w:val="00947C5D"/>
    <w:rsid w:val="00950E6A"/>
    <w:rsid w:val="00952BFE"/>
    <w:rsid w:val="00957F0E"/>
    <w:rsid w:val="00970874"/>
    <w:rsid w:val="00972982"/>
    <w:rsid w:val="0097472C"/>
    <w:rsid w:val="009857EA"/>
    <w:rsid w:val="009A6EA9"/>
    <w:rsid w:val="009C0256"/>
    <w:rsid w:val="009C6740"/>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41E7A"/>
    <w:rsid w:val="00A52D91"/>
    <w:rsid w:val="00A53818"/>
    <w:rsid w:val="00A70B9C"/>
    <w:rsid w:val="00A720F0"/>
    <w:rsid w:val="00A762A2"/>
    <w:rsid w:val="00A77429"/>
    <w:rsid w:val="00A81D8F"/>
    <w:rsid w:val="00A85267"/>
    <w:rsid w:val="00A879D2"/>
    <w:rsid w:val="00A90F21"/>
    <w:rsid w:val="00A91DAC"/>
    <w:rsid w:val="00A91F55"/>
    <w:rsid w:val="00A94741"/>
    <w:rsid w:val="00A94D4E"/>
    <w:rsid w:val="00AA2B43"/>
    <w:rsid w:val="00AC41D7"/>
    <w:rsid w:val="00AC6634"/>
    <w:rsid w:val="00AD0132"/>
    <w:rsid w:val="00AD2268"/>
    <w:rsid w:val="00AD2EDA"/>
    <w:rsid w:val="00AE007A"/>
    <w:rsid w:val="00AE3DB9"/>
    <w:rsid w:val="00AF2B4A"/>
    <w:rsid w:val="00AF3F2B"/>
    <w:rsid w:val="00AF71B5"/>
    <w:rsid w:val="00B00038"/>
    <w:rsid w:val="00B03DA5"/>
    <w:rsid w:val="00B052BD"/>
    <w:rsid w:val="00B05438"/>
    <w:rsid w:val="00B16488"/>
    <w:rsid w:val="00B20416"/>
    <w:rsid w:val="00B20589"/>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F547C"/>
    <w:rsid w:val="00C00105"/>
    <w:rsid w:val="00C00B1C"/>
    <w:rsid w:val="00C017C7"/>
    <w:rsid w:val="00C02FDD"/>
    <w:rsid w:val="00C0448F"/>
    <w:rsid w:val="00C07BF2"/>
    <w:rsid w:val="00C1635D"/>
    <w:rsid w:val="00C230D4"/>
    <w:rsid w:val="00C30C61"/>
    <w:rsid w:val="00C34EA5"/>
    <w:rsid w:val="00C3711F"/>
    <w:rsid w:val="00C41295"/>
    <w:rsid w:val="00C44A28"/>
    <w:rsid w:val="00C46BC1"/>
    <w:rsid w:val="00C47435"/>
    <w:rsid w:val="00C53388"/>
    <w:rsid w:val="00C57E3F"/>
    <w:rsid w:val="00C635B3"/>
    <w:rsid w:val="00C63F47"/>
    <w:rsid w:val="00C64B86"/>
    <w:rsid w:val="00C7268B"/>
    <w:rsid w:val="00C72C55"/>
    <w:rsid w:val="00C74EF1"/>
    <w:rsid w:val="00C76B0B"/>
    <w:rsid w:val="00C81BBE"/>
    <w:rsid w:val="00C8468A"/>
    <w:rsid w:val="00C9512C"/>
    <w:rsid w:val="00CA0C41"/>
    <w:rsid w:val="00CA17FF"/>
    <w:rsid w:val="00CA58BE"/>
    <w:rsid w:val="00CC08C8"/>
    <w:rsid w:val="00CC4ADF"/>
    <w:rsid w:val="00CE7620"/>
    <w:rsid w:val="00CF2CE3"/>
    <w:rsid w:val="00D00D80"/>
    <w:rsid w:val="00D07749"/>
    <w:rsid w:val="00D17590"/>
    <w:rsid w:val="00D20328"/>
    <w:rsid w:val="00D23451"/>
    <w:rsid w:val="00D27C26"/>
    <w:rsid w:val="00D42C4A"/>
    <w:rsid w:val="00D51992"/>
    <w:rsid w:val="00D52F8C"/>
    <w:rsid w:val="00D55B6F"/>
    <w:rsid w:val="00D6701C"/>
    <w:rsid w:val="00D6739F"/>
    <w:rsid w:val="00D71817"/>
    <w:rsid w:val="00D80D95"/>
    <w:rsid w:val="00D82892"/>
    <w:rsid w:val="00D844F8"/>
    <w:rsid w:val="00D9099C"/>
    <w:rsid w:val="00D90C2A"/>
    <w:rsid w:val="00D93F71"/>
    <w:rsid w:val="00D957C2"/>
    <w:rsid w:val="00DA3DA9"/>
    <w:rsid w:val="00DB4DCB"/>
    <w:rsid w:val="00DC5A92"/>
    <w:rsid w:val="00DD043B"/>
    <w:rsid w:val="00DF0BE1"/>
    <w:rsid w:val="00DF2B42"/>
    <w:rsid w:val="00DF622C"/>
    <w:rsid w:val="00E00504"/>
    <w:rsid w:val="00E10A35"/>
    <w:rsid w:val="00E11A3D"/>
    <w:rsid w:val="00E13FC8"/>
    <w:rsid w:val="00E163A8"/>
    <w:rsid w:val="00E228A3"/>
    <w:rsid w:val="00E24511"/>
    <w:rsid w:val="00E32BEE"/>
    <w:rsid w:val="00E3538D"/>
    <w:rsid w:val="00E42FF8"/>
    <w:rsid w:val="00E432B9"/>
    <w:rsid w:val="00E43698"/>
    <w:rsid w:val="00E43B24"/>
    <w:rsid w:val="00E4774A"/>
    <w:rsid w:val="00E503AA"/>
    <w:rsid w:val="00E53701"/>
    <w:rsid w:val="00E53FD9"/>
    <w:rsid w:val="00E55950"/>
    <w:rsid w:val="00E55970"/>
    <w:rsid w:val="00E60ADD"/>
    <w:rsid w:val="00E618F9"/>
    <w:rsid w:val="00E65013"/>
    <w:rsid w:val="00E722C6"/>
    <w:rsid w:val="00E871F2"/>
    <w:rsid w:val="00E91994"/>
    <w:rsid w:val="00E953A2"/>
    <w:rsid w:val="00EA167E"/>
    <w:rsid w:val="00EA54DA"/>
    <w:rsid w:val="00EB4397"/>
    <w:rsid w:val="00EB606A"/>
    <w:rsid w:val="00EB6782"/>
    <w:rsid w:val="00EC5558"/>
    <w:rsid w:val="00ED60E2"/>
    <w:rsid w:val="00EE2DE8"/>
    <w:rsid w:val="00EE3E62"/>
    <w:rsid w:val="00EE403F"/>
    <w:rsid w:val="00EF4111"/>
    <w:rsid w:val="00F0326A"/>
    <w:rsid w:val="00F17F77"/>
    <w:rsid w:val="00F20B09"/>
    <w:rsid w:val="00F2277A"/>
    <w:rsid w:val="00F33330"/>
    <w:rsid w:val="00F33C3E"/>
    <w:rsid w:val="00F46F62"/>
    <w:rsid w:val="00F502A2"/>
    <w:rsid w:val="00F5419E"/>
    <w:rsid w:val="00F57B75"/>
    <w:rsid w:val="00F60949"/>
    <w:rsid w:val="00F719DC"/>
    <w:rsid w:val="00F8460B"/>
    <w:rsid w:val="00F87A1C"/>
    <w:rsid w:val="00F910AF"/>
    <w:rsid w:val="00F915EC"/>
    <w:rsid w:val="00F97404"/>
    <w:rsid w:val="00FA1890"/>
    <w:rsid w:val="00FA3A74"/>
    <w:rsid w:val="00FA44C7"/>
    <w:rsid w:val="00FB1EE6"/>
    <w:rsid w:val="00FB5D55"/>
    <w:rsid w:val="00FC1D24"/>
    <w:rsid w:val="00FC4E68"/>
    <w:rsid w:val="00FC6AA1"/>
    <w:rsid w:val="00FD657C"/>
    <w:rsid w:val="00FE1E62"/>
    <w:rsid w:val="00FE3C58"/>
    <w:rsid w:val="00FE4731"/>
    <w:rsid w:val="00FE6FD7"/>
    <w:rsid w:val="00FF5DB2"/>
    <w:rsid w:val="00FF7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1F89B"/>
  <w15:docId w15:val="{966F090D-1399-4145-BA46-EE96FDF4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D587E"/>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Aucuneliste"/>
    <w:uiPriority w:val="99"/>
    <w:semiHidden/>
    <w:unhideWhenUsed/>
    <w:rsid w:val="006D587E"/>
  </w:style>
  <w:style w:type="character" w:customStyle="1" w:styleId="shorttext">
    <w:name w:val="short_text"/>
    <w:basedOn w:val="Policepardfaut"/>
    <w:rsid w:val="006D587E"/>
  </w:style>
  <w:style w:type="character" w:customStyle="1" w:styleId="hps">
    <w:name w:val="hps"/>
    <w:basedOn w:val="Policepardfaut"/>
    <w:rsid w:val="006D587E"/>
  </w:style>
  <w:style w:type="paragraph" w:styleId="Sansinterligne">
    <w:name w:val="No Spacing"/>
    <w:uiPriority w:val="1"/>
    <w:qFormat/>
    <w:rsid w:val="006D587E"/>
    <w:rPr>
      <w:sz w:val="22"/>
      <w:szCs w:val="22"/>
      <w:lang w:val="fr-FR" w:eastAsia="fr-FR"/>
    </w:rPr>
  </w:style>
  <w:style w:type="table" w:customStyle="1" w:styleId="Grilledutableau4">
    <w:name w:val="Grille du tableau4"/>
    <w:basedOn w:val="TableauNormal"/>
    <w:next w:val="Grilledutableau"/>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6D587E"/>
    <w:pPr>
      <w:numPr>
        <w:numId w:val="9"/>
      </w:numPr>
    </w:pPr>
  </w:style>
  <w:style w:type="numbering" w:customStyle="1" w:styleId="List1">
    <w:name w:val="List 1"/>
    <w:basedOn w:val="Aucuneliste"/>
    <w:rsid w:val="006D587E"/>
    <w:pPr>
      <w:numPr>
        <w:numId w:val="1"/>
      </w:numPr>
    </w:pPr>
  </w:style>
  <w:style w:type="numbering" w:customStyle="1" w:styleId="Liste21">
    <w:name w:val="Liste 21"/>
    <w:basedOn w:val="Aucuneliste"/>
    <w:rsid w:val="006D587E"/>
    <w:pPr>
      <w:numPr>
        <w:numId w:val="2"/>
      </w:numPr>
    </w:pPr>
  </w:style>
  <w:style w:type="numbering" w:customStyle="1" w:styleId="Liste31">
    <w:name w:val="Liste 31"/>
    <w:basedOn w:val="Aucuneliste"/>
    <w:rsid w:val="006D587E"/>
    <w:pPr>
      <w:numPr>
        <w:numId w:val="3"/>
      </w:numPr>
    </w:pPr>
  </w:style>
  <w:style w:type="numbering" w:customStyle="1" w:styleId="Liste41">
    <w:name w:val="Liste 41"/>
    <w:basedOn w:val="Aucuneliste"/>
    <w:rsid w:val="006D587E"/>
    <w:pPr>
      <w:numPr>
        <w:numId w:val="4"/>
      </w:numPr>
    </w:pPr>
  </w:style>
  <w:style w:type="numbering" w:customStyle="1" w:styleId="Liste51">
    <w:name w:val="Liste 51"/>
    <w:basedOn w:val="Aucuneliste"/>
    <w:rsid w:val="006D587E"/>
    <w:pPr>
      <w:numPr>
        <w:numId w:val="5"/>
      </w:numPr>
    </w:pPr>
  </w:style>
  <w:style w:type="numbering" w:customStyle="1" w:styleId="List6">
    <w:name w:val="List 6"/>
    <w:basedOn w:val="Aucuneliste"/>
    <w:rsid w:val="006D587E"/>
    <w:pPr>
      <w:numPr>
        <w:numId w:val="6"/>
      </w:numPr>
    </w:pPr>
  </w:style>
  <w:style w:type="numbering" w:customStyle="1" w:styleId="List7">
    <w:name w:val="List 7"/>
    <w:basedOn w:val="Aucuneliste"/>
    <w:rsid w:val="006D587E"/>
    <w:pPr>
      <w:numPr>
        <w:numId w:val="7"/>
      </w:numPr>
    </w:pPr>
  </w:style>
  <w:style w:type="numbering" w:customStyle="1" w:styleId="List8">
    <w:name w:val="List 8"/>
    <w:basedOn w:val="Aucuneliste"/>
    <w:rsid w:val="006D587E"/>
    <w:pPr>
      <w:numPr>
        <w:numId w:val="8"/>
      </w:numPr>
    </w:pPr>
  </w:style>
  <w:style w:type="character" w:styleId="Marquedecommentaire">
    <w:name w:val="annotation reference"/>
    <w:basedOn w:val="Policepardfaut"/>
    <w:uiPriority w:val="99"/>
    <w:semiHidden/>
    <w:unhideWhenUsed/>
    <w:rsid w:val="006D587E"/>
    <w:rPr>
      <w:sz w:val="16"/>
      <w:szCs w:val="16"/>
    </w:rPr>
  </w:style>
  <w:style w:type="paragraph" w:styleId="Commentaire">
    <w:name w:val="annotation text"/>
    <w:basedOn w:val="Normal"/>
    <w:link w:val="CommentaireCar"/>
    <w:uiPriority w:val="99"/>
    <w:semiHidden/>
    <w:unhideWhenUsed/>
    <w:rsid w:val="006D587E"/>
    <w:pPr>
      <w:spacing w:line="240" w:lineRule="auto"/>
    </w:pPr>
    <w:rPr>
      <w:sz w:val="20"/>
      <w:szCs w:val="20"/>
    </w:rPr>
  </w:style>
  <w:style w:type="character" w:customStyle="1" w:styleId="CommentaireCar">
    <w:name w:val="Commentaire Car"/>
    <w:basedOn w:val="Policepardfaut"/>
    <w:link w:val="Commentaire"/>
    <w:uiPriority w:val="99"/>
    <w:semiHidden/>
    <w:rsid w:val="006D587E"/>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D587E"/>
    <w:rPr>
      <w:b/>
      <w:bCs/>
    </w:rPr>
  </w:style>
  <w:style w:type="character" w:customStyle="1" w:styleId="ObjetducommentaireCar">
    <w:name w:val="Objet du commentaire Car"/>
    <w:basedOn w:val="CommentaireCar"/>
    <w:link w:val="Objetducommentaire"/>
    <w:uiPriority w:val="99"/>
    <w:semiHidden/>
    <w:rsid w:val="006D587E"/>
    <w:rPr>
      <w:b/>
      <w:bCs/>
      <w:sz w:val="20"/>
      <w:szCs w:val="20"/>
      <w:lang w:val="fr-FR" w:eastAsia="fr-FR"/>
    </w:rPr>
  </w:style>
  <w:style w:type="character" w:customStyle="1" w:styleId="Titre1Car1">
    <w:name w:val="Titre 1 Car1"/>
    <w:basedOn w:val="Policepardfaut"/>
    <w:uiPriority w:val="9"/>
    <w:rsid w:val="006D587E"/>
    <w:rPr>
      <w:rFonts w:asciiTheme="majorHAnsi" w:eastAsiaTheme="majorEastAsia" w:hAnsiTheme="majorHAnsi" w:cstheme="majorBidi"/>
      <w:color w:val="365F91" w:themeColor="accent1" w:themeShade="BF"/>
      <w:sz w:val="32"/>
      <w:szCs w:val="32"/>
      <w:lang w:val="fr-FR" w:eastAsia="fr-FR"/>
    </w:rPr>
  </w:style>
  <w:style w:type="character" w:styleId="Lienhypertexte">
    <w:name w:val="Hyperlink"/>
    <w:basedOn w:val="Policepardfaut"/>
    <w:uiPriority w:val="99"/>
    <w:unhideWhenUsed/>
    <w:rsid w:val="00C30C61"/>
    <w:rPr>
      <w:color w:val="0000FF" w:themeColor="hyperlink"/>
      <w:u w:val="single"/>
    </w:rPr>
  </w:style>
  <w:style w:type="character" w:styleId="Mentionnonrsolue">
    <w:name w:val="Unresolved Mention"/>
    <w:basedOn w:val="Policepardfaut"/>
    <w:uiPriority w:val="99"/>
    <w:semiHidden/>
    <w:unhideWhenUsed/>
    <w:rsid w:val="00C30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trust.tn/fr/solutions/qrsig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v@tuntrust.tn" TargetMode="External"/><Relationship Id="rId4" Type="http://schemas.openxmlformats.org/officeDocument/2006/relationships/settings" Target="settings.xml"/><Relationship Id="rId9" Type="http://schemas.openxmlformats.org/officeDocument/2006/relationships/hyperlink" Target="http://www.tuntrust.t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4B6B-DEA7-4022-8448-BAE32E7F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856</Words>
  <Characters>4714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4</cp:revision>
  <cp:lastPrinted>2018-10-23T11:02:00Z</cp:lastPrinted>
  <dcterms:created xsi:type="dcterms:W3CDTF">2016-11-02T12:26:00Z</dcterms:created>
  <dcterms:modified xsi:type="dcterms:W3CDTF">2018-10-23T11:10:00Z</dcterms:modified>
</cp:coreProperties>
</file>