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C3FC" w14:textId="4F32A97F" w:rsidR="00104499" w:rsidRPr="00E476BA" w:rsidRDefault="00104499" w:rsidP="00E476BA">
      <w:pPr>
        <w:bidi/>
        <w:spacing w:after="0" w:line="240" w:lineRule="auto"/>
        <w:ind w:left="284"/>
        <w:jc w:val="both"/>
        <w:rPr>
          <w:rFonts w:ascii="Arial" w:eastAsia="Times New Roman" w:hAnsi="Arial" w:cs="Arial"/>
          <w:b/>
          <w:bCs/>
          <w:sz w:val="24"/>
          <w:szCs w:val="24"/>
          <w:rtl/>
          <w:lang w:bidi="ar-TN"/>
        </w:rPr>
      </w:pPr>
      <w:r w:rsidRPr="00E476BA">
        <w:rPr>
          <w:rFonts w:ascii="Arial" w:eastAsia="Times New Roman" w:hAnsi="Arial" w:cs="Arial"/>
          <w:b/>
          <w:bCs/>
          <w:sz w:val="24"/>
          <w:szCs w:val="24"/>
          <w:rtl/>
          <w:lang w:bidi="ar-TN"/>
        </w:rPr>
        <w:t>قرار من رئيس مجلس نواب الشعب مؤرخ في 4 ديسمبر 2018 يتعلق بإعادة فتح باب الترشحات لعضوية مجلس هيئة الحوكمة الرشيدة ومكافحة الفساد في صنف مختص في الاتصال والإعلام</w:t>
      </w:r>
    </w:p>
    <w:p w14:paraId="44EAEFE5"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p>
    <w:p w14:paraId="24C8F514"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إنّ رئيس مجلس نواب الشعب،</w:t>
      </w:r>
    </w:p>
    <w:p w14:paraId="4C6ED3A9"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52BADA9A" w14:textId="77777777"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بعد الاطلاع على الدستور وخاصة الفصلين 125 و130 منه،</w:t>
      </w:r>
    </w:p>
    <w:p w14:paraId="65612879"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5B5AA4B0" w14:textId="7AB079C0"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 xml:space="preserve">وعلى القانون الأساسي عدد 59 لسنة 2017 المؤرخ في 24 أوت 2017 المتعلق بهيئة الحوكمة الرشيدة ومكافحة الفساد وخاصة الفصول 35 </w:t>
      </w:r>
      <w:r w:rsidRPr="00E476BA">
        <w:rPr>
          <w:rFonts w:ascii="Arial" w:eastAsia="Times New Roman" w:hAnsi="Arial" w:cs="Arial"/>
          <w:rtl/>
          <w:lang w:bidi="ar-TN"/>
        </w:rPr>
        <w:t>و36</w:t>
      </w:r>
      <w:r w:rsidRPr="00E476BA">
        <w:rPr>
          <w:rFonts w:ascii="Arial" w:eastAsia="Times New Roman" w:hAnsi="Arial" w:cs="Arial"/>
          <w:rtl/>
          <w:lang w:bidi="ar-TN"/>
        </w:rPr>
        <w:t xml:space="preserve"> و37 منه،</w:t>
      </w:r>
    </w:p>
    <w:p w14:paraId="3F6CE202"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4F273A0C" w14:textId="24E163F5"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 xml:space="preserve">وعلى النظام الداخلي لمجلس نواب الشعب وخاصة </w:t>
      </w:r>
      <w:r w:rsidRPr="00E476BA">
        <w:rPr>
          <w:rFonts w:ascii="Arial" w:eastAsia="Times New Roman" w:hAnsi="Arial" w:cs="Arial"/>
          <w:rtl/>
          <w:lang w:bidi="ar-TN"/>
        </w:rPr>
        <w:t>الفصل 93</w:t>
      </w:r>
      <w:r w:rsidRPr="00E476BA">
        <w:rPr>
          <w:rFonts w:ascii="Arial" w:eastAsia="Times New Roman" w:hAnsi="Arial" w:cs="Arial"/>
          <w:rtl/>
          <w:lang w:bidi="ar-TN"/>
        </w:rPr>
        <w:t xml:space="preserve"> منه،</w:t>
      </w:r>
    </w:p>
    <w:p w14:paraId="2EEAB79A"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7D924F3B" w14:textId="77777777"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وعلى قرار رئيس مجلس نواب الشعب المؤرخ في 25 جانفي 2018 المتعلق بفتح باب الترشحات لعضوية مجلس هيئة الحوكمة الرشيدة ومكافحة الفساد،</w:t>
      </w:r>
    </w:p>
    <w:p w14:paraId="70F684CA"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3C512B0D" w14:textId="77777777"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وعلى قرار مكتب مجلس نواب الشعب في جلسته المنعقدة بتاريخ 15 نوفمبر 2018 المتعلق بإعادة فتح باب الترشحات لعضوية مجلس هيئة الحوكمة الرشيدة ومكافحة الفساد في صنف مختص في الاتصال والإعلام،</w:t>
      </w:r>
    </w:p>
    <w:p w14:paraId="10ED5A55"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7CAF22BA" w14:textId="77777777"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وعلى مداولات اللجنة الانتخابية بمجلس نواب الشعب المكلفة بتلقي الترشحات لعضوية مجلس هيئة الحوكمة الرشيدة ومكافحة الفساد والبت فيها وخاصة في جلستها المنعقدة بتاريخ 12 مارس 2018</w:t>
      </w:r>
      <w:r w:rsidRPr="00E476BA">
        <w:rPr>
          <w:rFonts w:ascii="Arial" w:eastAsia="Times New Roman" w:hAnsi="Arial" w:cs="Arial"/>
          <w:lang w:bidi="ar-TN"/>
        </w:rPr>
        <w:t xml:space="preserve">. </w:t>
      </w:r>
    </w:p>
    <w:p w14:paraId="65D42E15"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17F8C6DB" w14:textId="4F0966AB"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 xml:space="preserve">قــرّر ما </w:t>
      </w:r>
      <w:r w:rsidRPr="00E476BA">
        <w:rPr>
          <w:rFonts w:ascii="Arial" w:eastAsia="Times New Roman" w:hAnsi="Arial" w:cs="Arial"/>
          <w:rtl/>
          <w:lang w:bidi="ar-TN"/>
        </w:rPr>
        <w:t>يلي</w:t>
      </w:r>
      <w:r w:rsidRPr="00E476BA">
        <w:rPr>
          <w:rFonts w:ascii="Arial" w:eastAsia="Times New Roman" w:hAnsi="Arial" w:cs="Arial"/>
          <w:lang w:bidi="ar-TN"/>
        </w:rPr>
        <w:t>:</w:t>
      </w:r>
    </w:p>
    <w:p w14:paraId="3DF17043"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726C96B9" w14:textId="5F13BF04"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b/>
          <w:bCs/>
          <w:rtl/>
          <w:lang w:bidi="ar-TN"/>
        </w:rPr>
        <w:t>الفصل الأول</w:t>
      </w:r>
      <w:r w:rsidR="00E476BA">
        <w:rPr>
          <w:rFonts w:ascii="Arial" w:eastAsia="Times New Roman" w:hAnsi="Arial" w:cs="Arial"/>
          <w:lang w:bidi="ar-TN"/>
        </w:rPr>
        <w:t xml:space="preserve"> – </w:t>
      </w:r>
      <w:r w:rsidRPr="00E476BA">
        <w:rPr>
          <w:rFonts w:ascii="Arial" w:eastAsia="Times New Roman" w:hAnsi="Arial" w:cs="Arial"/>
          <w:rtl/>
          <w:lang w:bidi="ar-TN"/>
        </w:rPr>
        <w:t>يعاد فتح باب الترشحات لعضوية مجلس هيئة الحوكمة الرشيدة ومكافحة الفساد في صنف مختص في الاتصال والإعلام حال صدور هذا القرار بالرائد الرسمي للجمهورية التونسية ويغلق بمضي خمسة عشر يوما</w:t>
      </w:r>
      <w:r w:rsidRPr="00E476BA">
        <w:rPr>
          <w:rFonts w:ascii="Arial" w:eastAsia="Times New Roman" w:hAnsi="Arial" w:cs="Arial"/>
          <w:lang w:bidi="ar-TN"/>
        </w:rPr>
        <w:t>.</w:t>
      </w:r>
    </w:p>
    <w:p w14:paraId="7026EB45"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يعتمد لمعرفة تاريخ الإرسال ختم البريد</w:t>
      </w:r>
      <w:r w:rsidRPr="00E476BA">
        <w:rPr>
          <w:rFonts w:ascii="Arial" w:eastAsia="Times New Roman" w:hAnsi="Arial" w:cs="Arial"/>
          <w:lang w:bidi="ar-TN"/>
        </w:rPr>
        <w:t>.</w:t>
      </w:r>
    </w:p>
    <w:p w14:paraId="08B464F4"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وتعتبر لاغية كل المطالب الواردة خارج الآجال المحددة بهذا القرار</w:t>
      </w:r>
      <w:r w:rsidRPr="00E476BA">
        <w:rPr>
          <w:rFonts w:ascii="Arial" w:eastAsia="Times New Roman" w:hAnsi="Arial" w:cs="Arial"/>
          <w:lang w:bidi="ar-TN"/>
        </w:rPr>
        <w:t>.</w:t>
      </w:r>
    </w:p>
    <w:p w14:paraId="0B918E28"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32401EF9" w14:textId="50A7B3E8"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b/>
          <w:bCs/>
          <w:rtl/>
          <w:lang w:bidi="ar-TN"/>
        </w:rPr>
        <w:t xml:space="preserve">الفصل </w:t>
      </w:r>
      <w:r w:rsidR="00E476BA" w:rsidRPr="00E476BA">
        <w:rPr>
          <w:rFonts w:ascii="Arial" w:eastAsia="Times New Roman" w:hAnsi="Arial" w:cs="Arial" w:hint="cs"/>
          <w:b/>
          <w:bCs/>
          <w:rtl/>
          <w:lang w:bidi="ar-TN"/>
        </w:rPr>
        <w:t xml:space="preserve">2 </w:t>
      </w:r>
      <w:r w:rsidR="00E476BA" w:rsidRPr="00E476BA">
        <w:rPr>
          <w:rFonts w:ascii="Arial" w:eastAsia="Times New Roman" w:hAnsi="Arial" w:cs="Arial"/>
          <w:b/>
          <w:bCs/>
          <w:rtl/>
          <w:lang w:bidi="ar-TN"/>
        </w:rPr>
        <w:t>–</w:t>
      </w:r>
      <w:r w:rsidRPr="00E476BA">
        <w:rPr>
          <w:rFonts w:ascii="Arial" w:eastAsia="Times New Roman" w:hAnsi="Arial" w:cs="Arial"/>
          <w:rtl/>
          <w:lang w:bidi="ar-TN"/>
        </w:rPr>
        <w:t xml:space="preserve"> يرسل ملف الترشح وجوبا عبر البريد مضمون الوصول مع الإعلام بالبلوغ في ظرف مغلق يحمل العبارات التالية: "إلى السيد رئيس مجلس نواب الشعب، مجلس نواب الشعب، باردو، 2000</w:t>
      </w:r>
      <w:r w:rsidRPr="00E476BA">
        <w:rPr>
          <w:rFonts w:ascii="Arial" w:eastAsia="Times New Roman" w:hAnsi="Arial" w:cs="Arial"/>
          <w:lang w:bidi="ar-TN"/>
        </w:rPr>
        <w:t>".</w:t>
      </w:r>
    </w:p>
    <w:p w14:paraId="60F0F937"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كما توضع على الظرف عبارات "مطلب ترشح لعضوية مجلس هيئة الحوكمة الرشيدة ومكافحة الفساد – صنف مختص في الاتصال والإعلام" مع التنصيص على عبارة "لا يفتح</w:t>
      </w:r>
      <w:r w:rsidRPr="00E476BA">
        <w:rPr>
          <w:rFonts w:ascii="Arial" w:eastAsia="Times New Roman" w:hAnsi="Arial" w:cs="Arial"/>
          <w:lang w:bidi="ar-TN"/>
        </w:rPr>
        <w:t>".</w:t>
      </w:r>
    </w:p>
    <w:p w14:paraId="1795AD1E"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641F0E38" w14:textId="282DAAF2"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b/>
          <w:bCs/>
          <w:rtl/>
          <w:lang w:bidi="ar-TN"/>
        </w:rPr>
        <w:t xml:space="preserve">الفصل </w:t>
      </w:r>
      <w:r w:rsidR="00E476BA" w:rsidRPr="00E476BA">
        <w:rPr>
          <w:rFonts w:ascii="Arial" w:eastAsia="Times New Roman" w:hAnsi="Arial" w:cs="Arial" w:hint="cs"/>
          <w:b/>
          <w:bCs/>
          <w:rtl/>
          <w:lang w:bidi="ar-TN"/>
        </w:rPr>
        <w:t xml:space="preserve">3 </w:t>
      </w:r>
      <w:r w:rsidR="00E476BA" w:rsidRPr="00E476BA">
        <w:rPr>
          <w:rFonts w:ascii="Arial" w:eastAsia="Times New Roman" w:hAnsi="Arial" w:cs="Arial"/>
          <w:b/>
          <w:bCs/>
          <w:rtl/>
          <w:lang w:bidi="ar-TN"/>
        </w:rPr>
        <w:t>–</w:t>
      </w:r>
      <w:r w:rsidRPr="00E476BA">
        <w:rPr>
          <w:rFonts w:ascii="Arial" w:eastAsia="Times New Roman" w:hAnsi="Arial" w:cs="Arial"/>
          <w:rtl/>
          <w:lang w:bidi="ar-TN"/>
        </w:rPr>
        <w:t xml:space="preserve"> يجب أن تتوفر في المترشح لعضوية مجلس الهيئة في صنف مختص في الاتصال والإعلام الشروط التالية</w:t>
      </w:r>
      <w:r w:rsidRPr="00E476BA">
        <w:rPr>
          <w:rFonts w:ascii="Arial" w:eastAsia="Times New Roman" w:hAnsi="Arial" w:cs="Arial"/>
          <w:lang w:bidi="ar-TN"/>
        </w:rPr>
        <w:t>:</w:t>
      </w:r>
    </w:p>
    <w:p w14:paraId="18AE1319" w14:textId="3EE66395"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أن يكون تونسي الجنسية ومتمتعا بحقوقه المدنية والسياسية،</w:t>
      </w:r>
    </w:p>
    <w:p w14:paraId="73203018" w14:textId="3B700FA8"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proofErr w:type="gramStart"/>
      <w:r w:rsidRPr="00E476BA">
        <w:rPr>
          <w:rFonts w:ascii="Arial" w:eastAsia="Times New Roman" w:hAnsi="Arial" w:cs="Arial"/>
          <w:rtl/>
          <w:lang w:bidi="ar-TN"/>
        </w:rPr>
        <w:t>أن لا</w:t>
      </w:r>
      <w:proofErr w:type="gramEnd"/>
      <w:r w:rsidRPr="00E476BA">
        <w:rPr>
          <w:rFonts w:ascii="Arial" w:eastAsia="Times New Roman" w:hAnsi="Arial" w:cs="Arial"/>
          <w:rtl/>
          <w:lang w:bidi="ar-TN"/>
        </w:rPr>
        <w:t xml:space="preserve"> يقل سنه عن 30 سنة،</w:t>
      </w:r>
    </w:p>
    <w:p w14:paraId="5A0DAA7D" w14:textId="18D5B2E2"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أن يكون مستقلا، محايدا ونزيها،</w:t>
      </w:r>
    </w:p>
    <w:p w14:paraId="4954081E" w14:textId="6D6AE3B5"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أن يكون في وضعية جبائية قانونية،</w:t>
      </w:r>
    </w:p>
    <w:p w14:paraId="17CA4B73" w14:textId="0C6188A8"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 xml:space="preserve">أن تكون له أقدمية عمل فعلي لا تقل عن عشر سنوات (10) في تاريخ تقديم الترشح، </w:t>
      </w:r>
    </w:p>
    <w:p w14:paraId="620BEC23" w14:textId="61591B3F"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ألا يكون قد تحمل مسؤولية مركزية أو جهوية أو محلية في حزب سياسي،</w:t>
      </w:r>
    </w:p>
    <w:p w14:paraId="00C85021" w14:textId="654A0C27" w:rsidR="00104499" w:rsidRPr="00E476BA" w:rsidRDefault="00104499" w:rsidP="00E476BA">
      <w:pPr>
        <w:pStyle w:val="Paragraphedeliste"/>
        <w:numPr>
          <w:ilvl w:val="0"/>
          <w:numId w:val="28"/>
        </w:numPr>
        <w:bidi/>
        <w:spacing w:before="120" w:after="0" w:line="240" w:lineRule="auto"/>
        <w:ind w:left="927"/>
        <w:jc w:val="both"/>
        <w:rPr>
          <w:rFonts w:ascii="Arial" w:eastAsia="Times New Roman" w:hAnsi="Arial" w:cs="Arial"/>
          <w:rtl/>
          <w:lang w:bidi="ar-TN"/>
        </w:rPr>
      </w:pPr>
      <w:r w:rsidRPr="00E476BA">
        <w:rPr>
          <w:rFonts w:ascii="Arial" w:eastAsia="Times New Roman" w:hAnsi="Arial" w:cs="Arial"/>
          <w:rtl/>
          <w:lang w:bidi="ar-TN"/>
        </w:rPr>
        <w:t>ألا يكون قد صدر في حقه حكم قضائي بات من أجل جنحة أو جناية أو تم عزله أو إعفاءه أو طرده أو شطبه من مهامه بمقتضى عقوبة تأديبية،</w:t>
      </w:r>
    </w:p>
    <w:p w14:paraId="3C7C8903"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ويتضمن ملف الترشح وجوبا تصريحا على الشرف يشهد بتوفر الشروط القانونية لدى المترشح</w:t>
      </w:r>
      <w:r w:rsidRPr="00E476BA">
        <w:rPr>
          <w:rFonts w:ascii="Arial" w:eastAsia="Times New Roman" w:hAnsi="Arial" w:cs="Arial"/>
          <w:lang w:bidi="ar-TN"/>
        </w:rPr>
        <w:t>.</w:t>
      </w:r>
    </w:p>
    <w:p w14:paraId="0D01C735"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ويترتب عن كل تصريح خاطئ أو إخفاء لواقعة متعلقة بالشروط القانونية إلغاء الترشح أو الإعفاء من الهيئة</w:t>
      </w:r>
      <w:r w:rsidRPr="00E476BA">
        <w:rPr>
          <w:rFonts w:ascii="Arial" w:eastAsia="Times New Roman" w:hAnsi="Arial" w:cs="Arial"/>
          <w:lang w:bidi="ar-TN"/>
        </w:rPr>
        <w:t>.</w:t>
      </w:r>
    </w:p>
    <w:p w14:paraId="1843E58B"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7FC9BC31" w14:textId="04010030"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b/>
          <w:bCs/>
          <w:rtl/>
          <w:lang w:bidi="ar-TN"/>
        </w:rPr>
        <w:t xml:space="preserve">الفصل </w:t>
      </w:r>
      <w:r w:rsidR="00E476BA" w:rsidRPr="00E476BA">
        <w:rPr>
          <w:rFonts w:ascii="Arial" w:eastAsia="Times New Roman" w:hAnsi="Arial" w:cs="Arial" w:hint="cs"/>
          <w:b/>
          <w:bCs/>
          <w:rtl/>
          <w:lang w:bidi="ar-TN"/>
        </w:rPr>
        <w:t xml:space="preserve">4 </w:t>
      </w:r>
      <w:r w:rsidR="00E476BA" w:rsidRPr="00E476BA">
        <w:rPr>
          <w:rFonts w:ascii="Arial" w:eastAsia="Times New Roman" w:hAnsi="Arial" w:cs="Arial"/>
          <w:b/>
          <w:bCs/>
          <w:rtl/>
          <w:lang w:bidi="ar-TN"/>
        </w:rPr>
        <w:t>–</w:t>
      </w:r>
      <w:r w:rsidRPr="00E476BA">
        <w:rPr>
          <w:rFonts w:ascii="Arial" w:eastAsia="Times New Roman" w:hAnsi="Arial" w:cs="Arial"/>
          <w:rtl/>
          <w:lang w:bidi="ar-TN"/>
        </w:rPr>
        <w:t xml:space="preserve"> يتضمن ملف الترشح وجوبا الوثائق التالية</w:t>
      </w:r>
      <w:r w:rsidRPr="00E476BA">
        <w:rPr>
          <w:rFonts w:ascii="Arial" w:eastAsia="Times New Roman" w:hAnsi="Arial" w:cs="Arial"/>
          <w:lang w:bidi="ar-TN"/>
        </w:rPr>
        <w:t>:</w:t>
      </w:r>
    </w:p>
    <w:p w14:paraId="7D6166BF" w14:textId="38516E43" w:rsidR="00104499" w:rsidRPr="00E476BA" w:rsidRDefault="00104499" w:rsidP="00E476BA">
      <w:pPr>
        <w:bidi/>
        <w:spacing w:after="0" w:line="240" w:lineRule="auto"/>
        <w:ind w:left="284"/>
        <w:jc w:val="both"/>
        <w:rPr>
          <w:rFonts w:ascii="Arial" w:eastAsia="Times New Roman" w:hAnsi="Arial" w:cs="Arial" w:hint="cs"/>
          <w:rtl/>
          <w:lang w:bidi="ar-TN"/>
        </w:rPr>
      </w:pPr>
      <w:r w:rsidRPr="00E476BA">
        <w:rPr>
          <w:rFonts w:ascii="Arial" w:eastAsia="Times New Roman" w:hAnsi="Arial" w:cs="Arial"/>
          <w:rtl/>
          <w:lang w:bidi="ar-TN"/>
        </w:rPr>
        <w:t xml:space="preserve">مطلب ترشح معرف </w:t>
      </w:r>
      <w:r w:rsidR="00E476BA" w:rsidRPr="00E476BA">
        <w:rPr>
          <w:rFonts w:ascii="Arial" w:eastAsia="Times New Roman" w:hAnsi="Arial" w:cs="Arial" w:hint="cs"/>
          <w:rtl/>
          <w:lang w:bidi="ar-TN"/>
        </w:rPr>
        <w:t xml:space="preserve">بالإمضاء </w:t>
      </w:r>
      <w:r w:rsidR="00E476BA">
        <w:rPr>
          <w:rFonts w:ascii="Arial" w:eastAsia="Times New Roman" w:hAnsi="Arial" w:cs="Arial" w:hint="cs"/>
          <w:rtl/>
          <w:lang w:bidi="ar-TN"/>
        </w:rPr>
        <w:t>(</w:t>
      </w:r>
      <w:r w:rsidR="00E476BA" w:rsidRPr="00E476BA">
        <w:rPr>
          <w:rFonts w:ascii="Arial" w:eastAsia="Times New Roman" w:hAnsi="Arial" w:cs="Arial" w:hint="cs"/>
          <w:rtl/>
          <w:lang w:bidi="ar-TN"/>
        </w:rPr>
        <w:t>أنموذج</w:t>
      </w:r>
      <w:r w:rsidRPr="00E476BA">
        <w:rPr>
          <w:rFonts w:ascii="Arial" w:eastAsia="Times New Roman" w:hAnsi="Arial" w:cs="Arial"/>
          <w:rtl/>
          <w:lang w:bidi="ar-TN"/>
        </w:rPr>
        <w:t xml:space="preserve"> يتم تحميله على الموقع </w:t>
      </w:r>
      <w:r w:rsidR="00E476BA" w:rsidRPr="00E476BA">
        <w:rPr>
          <w:rFonts w:ascii="Arial" w:eastAsia="Times New Roman" w:hAnsi="Arial" w:cs="Arial" w:hint="cs"/>
          <w:rtl/>
          <w:lang w:bidi="ar-TN"/>
        </w:rPr>
        <w:t>الإلكتروني</w:t>
      </w:r>
      <w:r w:rsidR="00E476BA">
        <w:rPr>
          <w:rFonts w:ascii="Arial" w:eastAsia="Times New Roman" w:hAnsi="Arial" w:cs="Arial" w:hint="cs"/>
          <w:rtl/>
          <w:lang w:bidi="ar-TN"/>
        </w:rPr>
        <w:t xml:space="preserve"> </w:t>
      </w:r>
      <w:bookmarkStart w:id="0" w:name="_GoBack"/>
      <w:r w:rsidR="00E476BA">
        <w:rPr>
          <w:rFonts w:ascii="Arial" w:eastAsia="Times New Roman" w:hAnsi="Arial" w:cs="Arial"/>
          <w:lang w:bidi="ar-TN"/>
        </w:rPr>
        <w:fldChar w:fldCharType="begin"/>
      </w:r>
      <w:r w:rsidR="00E476BA">
        <w:rPr>
          <w:rFonts w:ascii="Arial" w:eastAsia="Times New Roman" w:hAnsi="Arial" w:cs="Arial"/>
          <w:lang w:bidi="ar-TN"/>
        </w:rPr>
        <w:instrText xml:space="preserve"> HYPERLINK "http://</w:instrText>
      </w:r>
      <w:r w:rsidR="00E476BA" w:rsidRPr="00E476BA">
        <w:rPr>
          <w:rFonts w:ascii="Arial" w:eastAsia="Times New Roman" w:hAnsi="Arial" w:cs="Arial"/>
          <w:lang w:bidi="ar-TN"/>
        </w:rPr>
        <w:instrText>www.arp.</w:instrText>
      </w:r>
      <w:r w:rsidR="00E476BA">
        <w:rPr>
          <w:rFonts w:ascii="Arial" w:eastAsia="Times New Roman" w:hAnsi="Arial" w:cs="Arial"/>
          <w:lang w:bidi="ar-TN"/>
        </w:rPr>
        <w:instrText xml:space="preserve">tn" </w:instrText>
      </w:r>
      <w:r w:rsidR="00E476BA">
        <w:rPr>
          <w:rFonts w:ascii="Arial" w:eastAsia="Times New Roman" w:hAnsi="Arial" w:cs="Arial"/>
          <w:lang w:bidi="ar-TN"/>
        </w:rPr>
        <w:fldChar w:fldCharType="separate"/>
      </w:r>
      <w:r w:rsidR="00E476BA" w:rsidRPr="009F1041">
        <w:rPr>
          <w:rStyle w:val="Lienhypertexte"/>
          <w:rFonts w:ascii="Arial" w:eastAsia="Times New Roman" w:hAnsi="Arial" w:cs="Arial"/>
          <w:lang w:bidi="ar-TN"/>
        </w:rPr>
        <w:t>www.arp.</w:t>
      </w:r>
      <w:r w:rsidR="00E476BA" w:rsidRPr="009F1041">
        <w:rPr>
          <w:rStyle w:val="Lienhypertexte"/>
          <w:rFonts w:ascii="Arial" w:eastAsia="Times New Roman" w:hAnsi="Arial" w:cs="Arial"/>
          <w:lang w:bidi="ar-TN"/>
        </w:rPr>
        <w:t>tn</w:t>
      </w:r>
      <w:r w:rsidR="00E476BA">
        <w:rPr>
          <w:rFonts w:ascii="Arial" w:eastAsia="Times New Roman" w:hAnsi="Arial" w:cs="Arial"/>
          <w:lang w:bidi="ar-TN"/>
        </w:rPr>
        <w:fldChar w:fldCharType="end"/>
      </w:r>
      <w:bookmarkEnd w:id="0"/>
      <w:r w:rsidR="00E476BA">
        <w:rPr>
          <w:rFonts w:ascii="Arial" w:eastAsia="Times New Roman" w:hAnsi="Arial" w:cs="Arial"/>
          <w:lang w:bidi="ar-TN"/>
        </w:rPr>
        <w:t xml:space="preserve"> </w:t>
      </w:r>
      <w:r w:rsidR="00E476BA">
        <w:rPr>
          <w:rFonts w:ascii="Arial" w:eastAsia="Times New Roman" w:hAnsi="Arial" w:cs="Arial" w:hint="cs"/>
          <w:rtl/>
          <w:lang w:bidi="ar-TN"/>
        </w:rPr>
        <w:t>)</w:t>
      </w:r>
    </w:p>
    <w:p w14:paraId="1C5DF7B0" w14:textId="37961810"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 xml:space="preserve">تصريح على الشرف معرف </w:t>
      </w:r>
      <w:r w:rsidR="00E476BA" w:rsidRPr="00E476BA">
        <w:rPr>
          <w:rFonts w:ascii="Arial" w:eastAsia="Times New Roman" w:hAnsi="Arial" w:cs="Arial" w:hint="cs"/>
          <w:rtl/>
          <w:lang w:bidi="ar-TN"/>
        </w:rPr>
        <w:t>بالإمضاء) أنموذج</w:t>
      </w:r>
      <w:r w:rsidRPr="00E476BA">
        <w:rPr>
          <w:rFonts w:ascii="Arial" w:eastAsia="Times New Roman" w:hAnsi="Arial" w:cs="Arial"/>
          <w:rtl/>
          <w:lang w:bidi="ar-TN"/>
        </w:rPr>
        <w:t xml:space="preserve"> يتم تحميله على الموقع الإلكتروني</w:t>
      </w:r>
      <w:r w:rsidRPr="00E476BA">
        <w:rPr>
          <w:rFonts w:ascii="Arial" w:eastAsia="Times New Roman" w:hAnsi="Arial" w:cs="Arial"/>
          <w:lang w:bidi="ar-TN"/>
        </w:rPr>
        <w:t xml:space="preserve"> (</w:t>
      </w:r>
      <w:hyperlink r:id="rId7" w:history="1">
        <w:r w:rsidR="00E476BA" w:rsidRPr="009F1041">
          <w:rPr>
            <w:rStyle w:val="Lienhypertexte"/>
            <w:rFonts w:ascii="Arial" w:eastAsia="Times New Roman" w:hAnsi="Arial" w:cs="Arial"/>
            <w:lang w:bidi="ar-TN"/>
          </w:rPr>
          <w:t>www.arp.tn</w:t>
        </w:r>
      </w:hyperlink>
      <w:r w:rsidR="00E476BA">
        <w:rPr>
          <w:rFonts w:ascii="Arial" w:eastAsia="Times New Roman" w:hAnsi="Arial" w:cs="Arial" w:hint="cs"/>
          <w:rtl/>
          <w:lang w:bidi="ar-TN"/>
        </w:rPr>
        <w:t>،</w:t>
      </w:r>
    </w:p>
    <w:p w14:paraId="5BF3E677"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p>
    <w:p w14:paraId="36DD40AB" w14:textId="6F906563"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 xml:space="preserve">سيرة </w:t>
      </w:r>
      <w:r w:rsidR="00E476BA" w:rsidRPr="00E476BA">
        <w:rPr>
          <w:rFonts w:ascii="Arial" w:eastAsia="Times New Roman" w:hAnsi="Arial" w:cs="Arial" w:hint="cs"/>
          <w:rtl/>
          <w:lang w:bidi="ar-TN"/>
        </w:rPr>
        <w:t>ذاتية</w:t>
      </w:r>
      <w:r w:rsidR="00E476BA">
        <w:rPr>
          <w:rFonts w:ascii="Arial" w:eastAsia="Times New Roman" w:hAnsi="Arial" w:cs="Arial" w:hint="cs"/>
          <w:rtl/>
          <w:lang w:bidi="ar-TN"/>
        </w:rPr>
        <w:t xml:space="preserve"> (</w:t>
      </w:r>
      <w:r w:rsidR="00E476BA" w:rsidRPr="00E476BA">
        <w:rPr>
          <w:rFonts w:ascii="Arial" w:eastAsia="Times New Roman" w:hAnsi="Arial" w:cs="Arial" w:hint="cs"/>
          <w:rtl/>
          <w:lang w:bidi="ar-TN"/>
        </w:rPr>
        <w:t>أنموذج</w:t>
      </w:r>
      <w:r w:rsidRPr="00E476BA">
        <w:rPr>
          <w:rFonts w:ascii="Arial" w:eastAsia="Times New Roman" w:hAnsi="Arial" w:cs="Arial"/>
          <w:rtl/>
          <w:lang w:bidi="ar-TN"/>
        </w:rPr>
        <w:t xml:space="preserve"> يتم تحميله على الموقع الإلكتروني</w:t>
      </w:r>
      <w:r w:rsidRPr="00E476BA">
        <w:rPr>
          <w:rFonts w:ascii="Arial" w:eastAsia="Times New Roman" w:hAnsi="Arial" w:cs="Arial"/>
          <w:lang w:bidi="ar-TN"/>
        </w:rPr>
        <w:t xml:space="preserve"> </w:t>
      </w:r>
      <w:hyperlink r:id="rId8" w:history="1">
        <w:r w:rsidR="00E476BA" w:rsidRPr="009F1041">
          <w:rPr>
            <w:rStyle w:val="Lienhypertexte"/>
            <w:rFonts w:ascii="Arial" w:eastAsia="Times New Roman" w:hAnsi="Arial" w:cs="Arial"/>
            <w:lang w:bidi="ar-TN"/>
          </w:rPr>
          <w:t>www.arp.tn</w:t>
        </w:r>
      </w:hyperlink>
      <w:r w:rsidR="00E476BA">
        <w:rPr>
          <w:rFonts w:ascii="Arial" w:eastAsia="Times New Roman" w:hAnsi="Arial" w:cs="Arial" w:hint="cs"/>
          <w:rtl/>
          <w:lang w:bidi="ar-TN"/>
        </w:rPr>
        <w:t>)</w:t>
      </w:r>
      <w:r w:rsidRPr="00E476BA">
        <w:rPr>
          <w:rFonts w:ascii="Arial" w:eastAsia="Times New Roman" w:hAnsi="Arial" w:cs="Arial"/>
          <w:lang w:bidi="ar-TN"/>
        </w:rPr>
        <w:t xml:space="preserve"> </w:t>
      </w:r>
      <w:r w:rsidRPr="00E476BA">
        <w:rPr>
          <w:rFonts w:ascii="Arial" w:eastAsia="Times New Roman" w:hAnsi="Arial" w:cs="Arial"/>
          <w:rtl/>
          <w:lang w:bidi="ar-TN"/>
        </w:rPr>
        <w:t>مدعّمة بالحجج الضرورية،</w:t>
      </w:r>
    </w:p>
    <w:p w14:paraId="5741A4C2" w14:textId="15AC5A6A"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صورتان شمسيتان،</w:t>
      </w:r>
    </w:p>
    <w:p w14:paraId="07EDCA1C" w14:textId="10154D15"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نسخة من بطاقة التعريف الوطنية أو من جواز سفر بالنسبة للمقيمين بالخارج،</w:t>
      </w:r>
    </w:p>
    <w:p w14:paraId="6F4AA66A" w14:textId="1C3AD76D"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مضمون من دفاتر الحالة المدنية لم يمض على تاريخ تسليمه أكثر من ثلاثة أشهر،</w:t>
      </w:r>
    </w:p>
    <w:p w14:paraId="1562730B" w14:textId="18673E4D"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بطاقة عدد 3 أو وصل في الإيداع شرط أن يتم تقديم البطاقة في أجل أقصاه خمسة عشر يوما من تاريخ غلق باب الترشحات،</w:t>
      </w:r>
    </w:p>
    <w:p w14:paraId="6571204A" w14:textId="77777777" w:rsidR="00E476BA" w:rsidRDefault="00104499" w:rsidP="00E476BA">
      <w:pPr>
        <w:pStyle w:val="Paragraphedeliste"/>
        <w:numPr>
          <w:ilvl w:val="0"/>
          <w:numId w:val="30"/>
        </w:numPr>
        <w:bidi/>
        <w:spacing w:before="120" w:after="0" w:line="240" w:lineRule="auto"/>
        <w:jc w:val="both"/>
        <w:rPr>
          <w:rFonts w:ascii="Arial" w:eastAsia="Times New Roman" w:hAnsi="Arial" w:cs="Arial"/>
          <w:lang w:bidi="ar-TN"/>
        </w:rPr>
      </w:pPr>
      <w:r w:rsidRPr="00E476BA">
        <w:rPr>
          <w:rFonts w:ascii="Arial" w:eastAsia="Times New Roman" w:hAnsi="Arial" w:cs="Arial"/>
          <w:rtl/>
          <w:lang w:bidi="ar-TN"/>
        </w:rPr>
        <w:t>ما يفيد إيداع التصريح السنوي بالضريبة على الدخل للسنة المنقضية (سنة 2017)،</w:t>
      </w:r>
    </w:p>
    <w:p w14:paraId="12DBA323" w14:textId="77777777" w:rsidR="00E476BA" w:rsidRDefault="00104499" w:rsidP="00E476BA">
      <w:pPr>
        <w:pStyle w:val="Paragraphedeliste"/>
        <w:numPr>
          <w:ilvl w:val="0"/>
          <w:numId w:val="30"/>
        </w:numPr>
        <w:bidi/>
        <w:spacing w:before="120" w:after="0" w:line="240" w:lineRule="auto"/>
        <w:jc w:val="both"/>
        <w:rPr>
          <w:rFonts w:ascii="Arial" w:eastAsia="Times New Roman" w:hAnsi="Arial" w:cs="Arial"/>
          <w:lang w:bidi="ar-TN"/>
        </w:rPr>
      </w:pPr>
      <w:r w:rsidRPr="00E476BA">
        <w:rPr>
          <w:rFonts w:ascii="Arial" w:eastAsia="Times New Roman" w:hAnsi="Arial" w:cs="Arial"/>
          <w:rtl/>
          <w:lang w:bidi="ar-TN"/>
        </w:rPr>
        <w:t>شهادة إبراء الذمة من الأداءات البلدية لسنة 2017،</w:t>
      </w:r>
    </w:p>
    <w:p w14:paraId="2F3FE23B" w14:textId="43B50708"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 xml:space="preserve">نسخ مطابقة للأصل من </w:t>
      </w:r>
      <w:proofErr w:type="spellStart"/>
      <w:r w:rsidRPr="00E476BA">
        <w:rPr>
          <w:rFonts w:ascii="Arial" w:eastAsia="Times New Roman" w:hAnsi="Arial" w:cs="Arial"/>
          <w:rtl/>
          <w:lang w:bidi="ar-TN"/>
        </w:rPr>
        <w:t>الشهائد</w:t>
      </w:r>
      <w:proofErr w:type="spellEnd"/>
      <w:r w:rsidRPr="00E476BA">
        <w:rPr>
          <w:rFonts w:ascii="Arial" w:eastAsia="Times New Roman" w:hAnsi="Arial" w:cs="Arial"/>
          <w:rtl/>
          <w:lang w:bidi="ar-TN"/>
        </w:rPr>
        <w:t xml:space="preserve"> العلمية،</w:t>
      </w:r>
    </w:p>
    <w:p w14:paraId="080AF318" w14:textId="2773CD25" w:rsidR="00104499" w:rsidRPr="00E476BA" w:rsidRDefault="00104499" w:rsidP="00E476BA">
      <w:pPr>
        <w:pStyle w:val="Paragraphedeliste"/>
        <w:numPr>
          <w:ilvl w:val="0"/>
          <w:numId w:val="30"/>
        </w:numPr>
        <w:bidi/>
        <w:spacing w:before="120" w:after="0" w:line="240" w:lineRule="auto"/>
        <w:jc w:val="both"/>
        <w:rPr>
          <w:rFonts w:ascii="Arial" w:eastAsia="Times New Roman" w:hAnsi="Arial" w:cs="Arial"/>
          <w:rtl/>
          <w:lang w:bidi="ar-TN"/>
        </w:rPr>
      </w:pPr>
      <w:r w:rsidRPr="00E476BA">
        <w:rPr>
          <w:rFonts w:ascii="Arial" w:eastAsia="Times New Roman" w:hAnsi="Arial" w:cs="Arial"/>
          <w:rtl/>
          <w:lang w:bidi="ar-TN"/>
        </w:rPr>
        <w:t>شهادة صادرة عن الهيكل الذي ينتمي إليه المترشح تثبت صفته وأقدمية عمله الفعلي</w:t>
      </w:r>
      <w:r w:rsidRPr="00E476BA">
        <w:rPr>
          <w:rFonts w:ascii="Arial" w:eastAsia="Times New Roman" w:hAnsi="Arial" w:cs="Arial"/>
          <w:lang w:bidi="ar-TN"/>
        </w:rPr>
        <w:t>.</w:t>
      </w:r>
    </w:p>
    <w:p w14:paraId="0C9E49FB" w14:textId="77777777" w:rsidR="00104499" w:rsidRPr="00E476BA" w:rsidRDefault="00104499" w:rsidP="00E476BA">
      <w:pPr>
        <w:bidi/>
        <w:spacing w:before="120" w:after="0" w:line="240" w:lineRule="auto"/>
        <w:ind w:left="284"/>
        <w:jc w:val="both"/>
        <w:rPr>
          <w:rFonts w:ascii="Arial" w:eastAsia="Times New Roman" w:hAnsi="Arial" w:cs="Arial"/>
          <w:rtl/>
          <w:lang w:bidi="ar-TN"/>
        </w:rPr>
      </w:pPr>
      <w:r w:rsidRPr="00E476BA">
        <w:rPr>
          <w:rFonts w:ascii="Arial" w:eastAsia="Times New Roman" w:hAnsi="Arial" w:cs="Arial"/>
          <w:rtl/>
          <w:lang w:bidi="ar-TN"/>
        </w:rPr>
        <w:t xml:space="preserve">ويعدّ </w:t>
      </w:r>
      <w:proofErr w:type="spellStart"/>
      <w:r w:rsidRPr="00E476BA">
        <w:rPr>
          <w:rFonts w:ascii="Arial" w:eastAsia="Times New Roman" w:hAnsi="Arial" w:cs="Arial"/>
          <w:rtl/>
          <w:lang w:bidi="ar-TN"/>
        </w:rPr>
        <w:t>لاغيا</w:t>
      </w:r>
      <w:proofErr w:type="spellEnd"/>
      <w:r w:rsidRPr="00E476BA">
        <w:rPr>
          <w:rFonts w:ascii="Arial" w:eastAsia="Times New Roman" w:hAnsi="Arial" w:cs="Arial"/>
          <w:rtl/>
          <w:lang w:bidi="ar-TN"/>
        </w:rPr>
        <w:t xml:space="preserve"> كل ملف منقوص من إحدى الوثائق المطلوبة</w:t>
      </w:r>
      <w:r w:rsidRPr="00E476BA">
        <w:rPr>
          <w:rFonts w:ascii="Arial" w:eastAsia="Times New Roman" w:hAnsi="Arial" w:cs="Arial"/>
          <w:lang w:bidi="ar-TN"/>
        </w:rPr>
        <w:t>.</w:t>
      </w:r>
    </w:p>
    <w:p w14:paraId="2F88D151"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2ED2CD92" w14:textId="6DCB5C4D" w:rsidR="00104499" w:rsidRPr="00E476BA" w:rsidRDefault="00104499" w:rsidP="00E476BA">
      <w:pPr>
        <w:bidi/>
        <w:spacing w:after="0" w:line="240" w:lineRule="auto"/>
        <w:ind w:left="284"/>
        <w:jc w:val="both"/>
        <w:rPr>
          <w:rFonts w:ascii="Arial" w:eastAsia="Times New Roman" w:hAnsi="Arial" w:cs="Arial"/>
          <w:rtl/>
          <w:lang w:bidi="ar-TN"/>
        </w:rPr>
      </w:pPr>
      <w:r w:rsidRPr="00E476BA">
        <w:rPr>
          <w:rFonts w:ascii="Arial" w:eastAsia="Times New Roman" w:hAnsi="Arial" w:cs="Arial"/>
          <w:b/>
          <w:bCs/>
          <w:rtl/>
          <w:lang w:bidi="ar-TN"/>
        </w:rPr>
        <w:t xml:space="preserve">الفصل </w:t>
      </w:r>
      <w:r w:rsidR="00E476BA" w:rsidRPr="00E476BA">
        <w:rPr>
          <w:rFonts w:ascii="Arial" w:eastAsia="Times New Roman" w:hAnsi="Arial" w:cs="Arial" w:hint="cs"/>
          <w:b/>
          <w:bCs/>
          <w:rtl/>
          <w:lang w:bidi="ar-TN"/>
        </w:rPr>
        <w:t xml:space="preserve">5 </w:t>
      </w:r>
      <w:r w:rsidR="00E476BA" w:rsidRPr="00E476BA">
        <w:rPr>
          <w:rFonts w:ascii="Arial" w:eastAsia="Times New Roman" w:hAnsi="Arial" w:cs="Arial"/>
          <w:b/>
          <w:bCs/>
          <w:rtl/>
          <w:lang w:bidi="ar-TN"/>
        </w:rPr>
        <w:t>–</w:t>
      </w:r>
      <w:r w:rsidRPr="00E476BA">
        <w:rPr>
          <w:rFonts w:ascii="Arial" w:eastAsia="Times New Roman" w:hAnsi="Arial" w:cs="Arial"/>
          <w:rtl/>
          <w:lang w:bidi="ar-TN"/>
        </w:rPr>
        <w:t xml:space="preserve"> ينشر هذا القرار بالرائد الرسمي للجمهورية التونسية</w:t>
      </w:r>
      <w:r w:rsidRPr="00E476BA">
        <w:rPr>
          <w:rFonts w:ascii="Arial" w:eastAsia="Times New Roman" w:hAnsi="Arial" w:cs="Arial"/>
          <w:lang w:bidi="ar-TN"/>
        </w:rPr>
        <w:t>.</w:t>
      </w:r>
    </w:p>
    <w:p w14:paraId="682515E8" w14:textId="77777777" w:rsidR="00104499" w:rsidRPr="00E476BA" w:rsidRDefault="00104499" w:rsidP="00E476BA">
      <w:pPr>
        <w:bidi/>
        <w:spacing w:after="0" w:line="240" w:lineRule="auto"/>
        <w:ind w:left="284"/>
        <w:jc w:val="both"/>
        <w:rPr>
          <w:rFonts w:ascii="Arial" w:eastAsia="Times New Roman" w:hAnsi="Arial" w:cs="Arial"/>
          <w:rtl/>
          <w:lang w:bidi="ar-TN"/>
        </w:rPr>
      </w:pPr>
    </w:p>
    <w:p w14:paraId="71C64423" w14:textId="77777777" w:rsidR="00104499" w:rsidRPr="00E476BA" w:rsidRDefault="00104499" w:rsidP="00E476BA">
      <w:pPr>
        <w:bidi/>
        <w:spacing w:after="0" w:line="240" w:lineRule="auto"/>
        <w:ind w:left="284"/>
        <w:jc w:val="both"/>
        <w:rPr>
          <w:rFonts w:ascii="Arial" w:eastAsia="Times New Roman" w:hAnsi="Arial" w:cs="Arial"/>
          <w:b/>
          <w:bCs/>
          <w:rtl/>
          <w:lang w:bidi="ar-TN"/>
        </w:rPr>
      </w:pPr>
      <w:r w:rsidRPr="00E476BA">
        <w:rPr>
          <w:rFonts w:ascii="Arial" w:eastAsia="Times New Roman" w:hAnsi="Arial" w:cs="Arial"/>
          <w:b/>
          <w:bCs/>
          <w:rtl/>
          <w:lang w:bidi="ar-TN"/>
        </w:rPr>
        <w:t>باردو في 4 ديسمبر 2018</w:t>
      </w:r>
      <w:r w:rsidRPr="00E476BA">
        <w:rPr>
          <w:rFonts w:ascii="Arial" w:eastAsia="Times New Roman" w:hAnsi="Arial" w:cs="Arial"/>
          <w:b/>
          <w:bCs/>
          <w:lang w:bidi="ar-TN"/>
        </w:rPr>
        <w:t>.</w:t>
      </w:r>
    </w:p>
    <w:p w14:paraId="7EF78DDA" w14:textId="77777777" w:rsidR="00A5498E" w:rsidRPr="00E476BA" w:rsidRDefault="00A5498E" w:rsidP="00E476BA">
      <w:pPr>
        <w:bidi/>
        <w:spacing w:after="0" w:line="240" w:lineRule="auto"/>
        <w:ind w:left="284"/>
        <w:jc w:val="both"/>
        <w:rPr>
          <w:rFonts w:ascii="Arial" w:eastAsia="Times New Roman" w:hAnsi="Arial" w:cs="Arial"/>
          <w:b/>
          <w:bCs/>
          <w:rtl/>
          <w:lang w:bidi="ar-TN"/>
        </w:rPr>
      </w:pPr>
    </w:p>
    <w:sectPr w:rsidR="00A5498E" w:rsidRPr="00E476BA"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2437" w14:textId="77777777" w:rsidR="002779AE" w:rsidRDefault="002779AE" w:rsidP="008F3F2D">
      <w:r>
        <w:separator/>
      </w:r>
    </w:p>
  </w:endnote>
  <w:endnote w:type="continuationSeparator" w:id="0">
    <w:p w14:paraId="681876FC" w14:textId="77777777" w:rsidR="002779AE" w:rsidRDefault="002779AE"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3E75" w14:textId="77777777" w:rsidR="002779AE" w:rsidRDefault="002779AE" w:rsidP="008F3F2D">
      <w:r>
        <w:separator/>
      </w:r>
    </w:p>
  </w:footnote>
  <w:footnote w:type="continuationSeparator" w:id="0">
    <w:p w14:paraId="032F8D1F" w14:textId="77777777" w:rsidR="002779AE" w:rsidRDefault="002779AE"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5"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6"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27860856"/>
    <w:multiLevelType w:val="hybridMultilevel"/>
    <w:tmpl w:val="7E70237A"/>
    <w:lvl w:ilvl="0" w:tplc="201293C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1"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2"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30E87604"/>
    <w:multiLevelType w:val="hybridMultilevel"/>
    <w:tmpl w:val="9B72E0E0"/>
    <w:lvl w:ilvl="0" w:tplc="D58E523E">
      <w:start w:val="1"/>
      <w:numFmt w:val="bullet"/>
      <w:lvlText w:val=""/>
      <w:lvlJc w:val="left"/>
      <w:pPr>
        <w:ind w:left="1004" w:hanging="360"/>
      </w:pPr>
      <w:rPr>
        <w:rFonts w:ascii="Symbol" w:hAnsi="Symbol" w:hint="default"/>
      </w:rPr>
    </w:lvl>
    <w:lvl w:ilvl="1" w:tplc="9B86F4F2">
      <w:numFmt w:val="bullet"/>
      <w:lvlText w:val="-"/>
      <w:lvlJc w:val="left"/>
      <w:pPr>
        <w:ind w:left="1724" w:hanging="360"/>
      </w:pPr>
      <w:rPr>
        <w:rFonts w:ascii="Arial" w:eastAsia="Times New Roman"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15"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6"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0"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1"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4"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7"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7CDA0B2A"/>
    <w:multiLevelType w:val="hybridMultilevel"/>
    <w:tmpl w:val="FAD2F75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25"/>
  </w:num>
  <w:num w:numId="2">
    <w:abstractNumId w:val="20"/>
  </w:num>
  <w:num w:numId="3">
    <w:abstractNumId w:val="2"/>
  </w:num>
  <w:num w:numId="4">
    <w:abstractNumId w:val="17"/>
  </w:num>
  <w:num w:numId="5">
    <w:abstractNumId w:val="1"/>
  </w:num>
  <w:num w:numId="6">
    <w:abstractNumId w:val="21"/>
  </w:num>
  <w:num w:numId="7">
    <w:abstractNumId w:val="4"/>
  </w:num>
  <w:num w:numId="8">
    <w:abstractNumId w:val="5"/>
  </w:num>
  <w:num w:numId="9">
    <w:abstractNumId w:val="27"/>
  </w:num>
  <w:num w:numId="10">
    <w:abstractNumId w:val="24"/>
  </w:num>
  <w:num w:numId="11">
    <w:abstractNumId w:val="16"/>
  </w:num>
  <w:num w:numId="12">
    <w:abstractNumId w:val="29"/>
  </w:num>
  <w:num w:numId="13">
    <w:abstractNumId w:val="19"/>
  </w:num>
  <w:num w:numId="14">
    <w:abstractNumId w:val="26"/>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num>
  <w:num w:numId="19">
    <w:abstractNumId w:val="7"/>
  </w:num>
  <w:num w:numId="20">
    <w:abstractNumId w:val="6"/>
  </w:num>
  <w:num w:numId="21">
    <w:abstractNumId w:val="15"/>
  </w:num>
  <w:num w:numId="22">
    <w:abstractNumId w:val="18"/>
  </w:num>
  <w:num w:numId="23">
    <w:abstractNumId w:val="10"/>
  </w:num>
  <w:num w:numId="24">
    <w:abstractNumId w:val="14"/>
  </w:num>
  <w:num w:numId="25">
    <w:abstractNumId w:val="3"/>
  </w:num>
  <w:num w:numId="26">
    <w:abstractNumId w:val="12"/>
  </w:num>
  <w:num w:numId="27">
    <w:abstractNumId w:val="8"/>
  </w:num>
  <w:num w:numId="28">
    <w:abstractNumId w:val="28"/>
  </w:num>
  <w:num w:numId="29">
    <w:abstractNumId w:val="9"/>
  </w:num>
  <w:num w:numId="3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104499"/>
    <w:rsid w:val="001E5DD5"/>
    <w:rsid w:val="001F2095"/>
    <w:rsid w:val="002779AE"/>
    <w:rsid w:val="002B19EE"/>
    <w:rsid w:val="003040F9"/>
    <w:rsid w:val="00354137"/>
    <w:rsid w:val="003A76D7"/>
    <w:rsid w:val="003B6CD4"/>
    <w:rsid w:val="003D531F"/>
    <w:rsid w:val="004B661D"/>
    <w:rsid w:val="004D4882"/>
    <w:rsid w:val="005566E9"/>
    <w:rsid w:val="00590390"/>
    <w:rsid w:val="00595329"/>
    <w:rsid w:val="005F7BF4"/>
    <w:rsid w:val="00684129"/>
    <w:rsid w:val="006C103F"/>
    <w:rsid w:val="007204E3"/>
    <w:rsid w:val="007244D3"/>
    <w:rsid w:val="0075404E"/>
    <w:rsid w:val="007C6F68"/>
    <w:rsid w:val="007F729E"/>
    <w:rsid w:val="008016FB"/>
    <w:rsid w:val="008D73A6"/>
    <w:rsid w:val="008F1951"/>
    <w:rsid w:val="008F3F2D"/>
    <w:rsid w:val="00957F0E"/>
    <w:rsid w:val="0097472C"/>
    <w:rsid w:val="009D5E39"/>
    <w:rsid w:val="00A00644"/>
    <w:rsid w:val="00A04F09"/>
    <w:rsid w:val="00A1747C"/>
    <w:rsid w:val="00A5498E"/>
    <w:rsid w:val="00A90F21"/>
    <w:rsid w:val="00A91622"/>
    <w:rsid w:val="00AD2268"/>
    <w:rsid w:val="00AE2C7D"/>
    <w:rsid w:val="00B05438"/>
    <w:rsid w:val="00B21D52"/>
    <w:rsid w:val="00B617F1"/>
    <w:rsid w:val="00C1635D"/>
    <w:rsid w:val="00C64B86"/>
    <w:rsid w:val="00C9512C"/>
    <w:rsid w:val="00CA02A3"/>
    <w:rsid w:val="00CC4ADF"/>
    <w:rsid w:val="00D07749"/>
    <w:rsid w:val="00D27C26"/>
    <w:rsid w:val="00E10A35"/>
    <w:rsid w:val="00E476BA"/>
    <w:rsid w:val="00E953A2"/>
    <w:rsid w:val="00F57B75"/>
    <w:rsid w:val="00F6212A"/>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p.t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p.t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3</cp:revision>
  <cp:lastPrinted>2012-05-17T15:54:00Z</cp:lastPrinted>
  <dcterms:created xsi:type="dcterms:W3CDTF">2018-12-06T14:17:00Z</dcterms:created>
  <dcterms:modified xsi:type="dcterms:W3CDTF">2018-12-06T14:31:00Z</dcterms:modified>
</cp:coreProperties>
</file>