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C2A58" w14:textId="77777777" w:rsidR="00244C10" w:rsidRDefault="00244C10" w:rsidP="00244C10">
      <w:pPr>
        <w:bidi/>
        <w:spacing w:before="100" w:beforeAutospacing="1" w:after="0"/>
        <w:ind w:left="284"/>
        <w:jc w:val="both"/>
        <w:rPr>
          <w:rFonts w:ascii="Arial" w:hAnsi="Arial" w:cs="Arial"/>
        </w:rPr>
      </w:pPr>
    </w:p>
    <w:p w14:paraId="1FE979A8" w14:textId="77777777" w:rsidR="002673F2" w:rsidRPr="002673F2" w:rsidRDefault="002673F2" w:rsidP="002673F2">
      <w:pPr>
        <w:bidi/>
        <w:spacing w:before="100" w:beforeAutospacing="1" w:after="120"/>
        <w:ind w:left="284"/>
        <w:jc w:val="both"/>
        <w:rPr>
          <w:rFonts w:ascii="Arial" w:hAnsi="Arial" w:cs="Arial"/>
          <w:b/>
          <w:bCs/>
          <w:sz w:val="24"/>
          <w:szCs w:val="24"/>
        </w:rPr>
      </w:pPr>
      <w:bookmarkStart w:id="0" w:name="_GoBack"/>
      <w:r w:rsidRPr="002673F2">
        <w:rPr>
          <w:rFonts w:ascii="Arial" w:hAnsi="Arial" w:cs="Arial"/>
          <w:b/>
          <w:bCs/>
          <w:sz w:val="24"/>
          <w:szCs w:val="24"/>
          <w:rtl/>
        </w:rPr>
        <w:t>قانون عدد 1 لسنة 2001 مؤرخ في 15 جانفي 2001 يتعلق بإصدار مجلة الاتصالات</w:t>
      </w:r>
    </w:p>
    <w:bookmarkEnd w:id="0"/>
    <w:p w14:paraId="5AECE338"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باسم الشعب،</w:t>
      </w:r>
    </w:p>
    <w:p w14:paraId="4CD5B63B"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بعد موافقة مجلس النواب،</w:t>
      </w:r>
    </w:p>
    <w:p w14:paraId="3DBCDBF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يصدر رئيس الجمهورية القانون الآتي نصه</w:t>
      </w:r>
      <w:r w:rsidRPr="002673F2">
        <w:rPr>
          <w:rFonts w:ascii="Arial" w:hAnsi="Arial" w:cs="Arial"/>
        </w:rPr>
        <w:t xml:space="preserve"> :</w:t>
      </w:r>
    </w:p>
    <w:p w14:paraId="114E4C4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الأول</w:t>
      </w:r>
      <w:r w:rsidRPr="002673F2">
        <w:rPr>
          <w:rFonts w:ascii="Arial" w:hAnsi="Arial" w:cs="Arial"/>
          <w:b/>
          <w:bCs/>
        </w:rPr>
        <w:t xml:space="preserve"> – </w:t>
      </w:r>
      <w:r w:rsidRPr="002673F2">
        <w:rPr>
          <w:rFonts w:ascii="Arial" w:hAnsi="Arial" w:cs="Arial"/>
          <w:rtl/>
        </w:rPr>
        <w:t>تصدر بمقتضى هذا القانون مجلة الاتصالات</w:t>
      </w:r>
      <w:r w:rsidRPr="002673F2">
        <w:rPr>
          <w:rFonts w:ascii="Arial" w:hAnsi="Arial" w:cs="Arial"/>
        </w:rPr>
        <w:t>.</w:t>
      </w:r>
    </w:p>
    <w:p w14:paraId="03CFE05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w:t>
      </w:r>
      <w:proofErr w:type="gramStart"/>
      <w:r w:rsidRPr="002673F2">
        <w:rPr>
          <w:rFonts w:ascii="Arial" w:hAnsi="Arial" w:cs="Arial"/>
        </w:rPr>
        <w:t xml:space="preserve">– </w:t>
      </w:r>
      <w:r w:rsidRPr="002673F2">
        <w:rPr>
          <w:rFonts w:ascii="Arial" w:hAnsi="Arial" w:cs="Arial"/>
          <w:rtl/>
        </w:rPr>
        <w:t xml:space="preserve"> تدخل</w:t>
      </w:r>
      <w:proofErr w:type="gramEnd"/>
      <w:r w:rsidRPr="002673F2">
        <w:rPr>
          <w:rFonts w:ascii="Arial" w:hAnsi="Arial" w:cs="Arial"/>
          <w:rtl/>
        </w:rPr>
        <w:t xml:space="preserve"> أحكام هذه المجلة حيز التطبيق بعد مرور ثلاثة أشهر من تاريخ نشر هذا القانون بالرائد الرسمي للجمهورية التونسية</w:t>
      </w:r>
      <w:r w:rsidRPr="002673F2">
        <w:rPr>
          <w:rFonts w:ascii="Arial" w:hAnsi="Arial" w:cs="Arial"/>
        </w:rPr>
        <w:t>.</w:t>
      </w:r>
    </w:p>
    <w:p w14:paraId="58DEEA3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w:t>
      </w:r>
      <w:r w:rsidRPr="002673F2">
        <w:rPr>
          <w:rFonts w:ascii="Arial" w:hAnsi="Arial" w:cs="Arial"/>
        </w:rPr>
        <w:t xml:space="preserve"> – </w:t>
      </w:r>
      <w:r w:rsidRPr="002673F2">
        <w:rPr>
          <w:rFonts w:ascii="Arial" w:hAnsi="Arial" w:cs="Arial"/>
          <w:rtl/>
        </w:rPr>
        <w:t>يمنح متعاطو أنشطة الاتصالات المرخص لهم في تاريخ نشر هذا القانون مهلة لمدة سنتين من تاريخه لتسوية وضعياتهم طبقا لأحكام هذه المجلة</w:t>
      </w:r>
      <w:r w:rsidRPr="002673F2">
        <w:rPr>
          <w:rFonts w:ascii="Arial" w:hAnsi="Arial" w:cs="Arial"/>
        </w:rPr>
        <w:t>.</w:t>
      </w:r>
    </w:p>
    <w:p w14:paraId="7ACCDE34"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w:t>
      </w:r>
      <w:r w:rsidRPr="002673F2">
        <w:rPr>
          <w:rFonts w:ascii="Arial" w:hAnsi="Arial" w:cs="Arial"/>
          <w:b/>
          <w:bCs/>
        </w:rPr>
        <w:t xml:space="preserve"> –</w:t>
      </w:r>
      <w:r w:rsidRPr="002673F2">
        <w:rPr>
          <w:rFonts w:ascii="Arial" w:hAnsi="Arial" w:cs="Arial"/>
        </w:rPr>
        <w:t xml:space="preserve"> </w:t>
      </w:r>
      <w:r w:rsidRPr="002673F2">
        <w:rPr>
          <w:rFonts w:ascii="Arial" w:hAnsi="Arial" w:cs="Arial"/>
          <w:rtl/>
        </w:rPr>
        <w:t>تلغى جميع الأحكام السابقة المخالفة لأحكام هذه المجلة وخاصة مجلة المواصلات السلكية واللاسلكية الصادرة بالقانون عدد 58 لسنة 1977 المؤرخ في 3 أوت 1977 عند دخول هذه المجلة حيز التطبيق</w:t>
      </w:r>
      <w:r w:rsidRPr="002673F2">
        <w:rPr>
          <w:rFonts w:ascii="Arial" w:hAnsi="Arial" w:cs="Arial"/>
        </w:rPr>
        <w:t>.</w:t>
      </w:r>
    </w:p>
    <w:p w14:paraId="20756C0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ينشر هذا القانون بالرائد الرسمي للجمهورية التونسية وينفذ كقانون من قوانين الدولة</w:t>
      </w:r>
      <w:r w:rsidRPr="002673F2">
        <w:rPr>
          <w:rFonts w:ascii="Arial" w:hAnsi="Arial" w:cs="Arial"/>
        </w:rPr>
        <w:t>.</w:t>
      </w:r>
    </w:p>
    <w:p w14:paraId="53BD0042" w14:textId="77777777" w:rsidR="002673F2" w:rsidRPr="002673F2" w:rsidRDefault="002673F2" w:rsidP="002673F2">
      <w:pPr>
        <w:bidi/>
        <w:spacing w:before="100" w:beforeAutospacing="1" w:after="0"/>
        <w:ind w:left="284"/>
        <w:jc w:val="both"/>
        <w:rPr>
          <w:rFonts w:ascii="Arial" w:hAnsi="Arial" w:cs="Arial"/>
          <w:b/>
          <w:bCs/>
          <w:rtl/>
        </w:rPr>
      </w:pPr>
      <w:r w:rsidRPr="002673F2">
        <w:rPr>
          <w:rFonts w:ascii="Arial" w:hAnsi="Arial" w:cs="Arial"/>
          <w:b/>
          <w:bCs/>
          <w:rtl/>
        </w:rPr>
        <w:t>تونس في 15 جانفي 2001</w:t>
      </w:r>
      <w:r w:rsidRPr="002673F2">
        <w:rPr>
          <w:rFonts w:ascii="Arial" w:hAnsi="Arial" w:cs="Arial"/>
          <w:b/>
          <w:bCs/>
        </w:rPr>
        <w:t>.</w:t>
      </w:r>
    </w:p>
    <w:p w14:paraId="14BFD007"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الباب الأول</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الأحكام العامة</w:t>
      </w:r>
    </w:p>
    <w:p w14:paraId="1D9C4D2D"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الأول</w:t>
      </w:r>
      <w:r w:rsidRPr="002673F2">
        <w:rPr>
          <w:rFonts w:ascii="Arial" w:hAnsi="Arial" w:cs="Arial"/>
        </w:rPr>
        <w:t xml:space="preserve"> </w:t>
      </w:r>
      <w:proofErr w:type="gramStart"/>
      <w:r w:rsidRPr="002673F2">
        <w:rPr>
          <w:rFonts w:ascii="Arial" w:hAnsi="Arial" w:cs="Arial"/>
        </w:rPr>
        <w:t xml:space="preserve">– </w:t>
      </w:r>
      <w:r w:rsidRPr="002673F2">
        <w:rPr>
          <w:rFonts w:ascii="Arial" w:hAnsi="Arial" w:cs="Arial"/>
          <w:rtl/>
        </w:rPr>
        <w:t xml:space="preserve"> تهدف</w:t>
      </w:r>
      <w:proofErr w:type="gramEnd"/>
      <w:r w:rsidRPr="002673F2">
        <w:rPr>
          <w:rFonts w:ascii="Arial" w:hAnsi="Arial" w:cs="Arial"/>
          <w:rtl/>
        </w:rPr>
        <w:t xml:space="preserve"> هذه المجلة إلى تنظيم مجال الاتصالات، ويشمل هذا التنظيم</w:t>
      </w:r>
      <w:r w:rsidRPr="002673F2">
        <w:rPr>
          <w:rFonts w:ascii="Arial" w:hAnsi="Arial" w:cs="Arial"/>
        </w:rPr>
        <w:t xml:space="preserve"> :</w:t>
      </w:r>
    </w:p>
    <w:p w14:paraId="10496668" w14:textId="77777777" w:rsidR="002673F2" w:rsidRPr="002673F2" w:rsidRDefault="002673F2" w:rsidP="002673F2">
      <w:pPr>
        <w:numPr>
          <w:ilvl w:val="0"/>
          <w:numId w:val="9"/>
        </w:numPr>
        <w:bidi/>
        <w:spacing w:before="100" w:beforeAutospacing="1" w:after="0" w:line="240" w:lineRule="auto"/>
        <w:ind w:left="1494"/>
        <w:contextualSpacing/>
        <w:jc w:val="both"/>
        <w:rPr>
          <w:rFonts w:ascii="Arial" w:hAnsi="Arial" w:cs="Arial"/>
        </w:rPr>
      </w:pPr>
      <w:r w:rsidRPr="002673F2">
        <w:rPr>
          <w:rFonts w:ascii="Arial" w:hAnsi="Arial" w:cs="Arial"/>
          <w:rtl/>
        </w:rPr>
        <w:t>إقامة وتشغيل شبكات الاتصالات،</w:t>
      </w:r>
    </w:p>
    <w:p w14:paraId="6AEA59F4" w14:textId="77777777" w:rsidR="002673F2" w:rsidRPr="002673F2" w:rsidRDefault="002673F2" w:rsidP="002673F2">
      <w:pPr>
        <w:numPr>
          <w:ilvl w:val="0"/>
          <w:numId w:val="9"/>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توفير الخدمات </w:t>
      </w:r>
      <w:r w:rsidRPr="002673F2">
        <w:rPr>
          <w:rFonts w:ascii="Arial" w:hAnsi="Arial" w:cs="Arial" w:hint="cs"/>
          <w:rtl/>
        </w:rPr>
        <w:t>الشاملة</w:t>
      </w:r>
      <w:r w:rsidRPr="002673F2">
        <w:rPr>
          <w:rFonts w:ascii="Arial" w:hAnsi="Arial" w:cs="Arial"/>
          <w:vertAlign w:val="superscript"/>
          <w:rtl/>
        </w:rPr>
        <w:footnoteReference w:id="1"/>
      </w:r>
      <w:r w:rsidRPr="002673F2">
        <w:rPr>
          <w:rFonts w:ascii="Arial" w:hAnsi="Arial" w:cs="Arial"/>
          <w:rtl/>
        </w:rPr>
        <w:t xml:space="preserve"> للاتصالات،</w:t>
      </w:r>
    </w:p>
    <w:p w14:paraId="3B89CBFE" w14:textId="77777777" w:rsidR="002673F2" w:rsidRPr="002673F2" w:rsidRDefault="002673F2" w:rsidP="002673F2">
      <w:pPr>
        <w:numPr>
          <w:ilvl w:val="0"/>
          <w:numId w:val="9"/>
        </w:numPr>
        <w:bidi/>
        <w:spacing w:before="100" w:beforeAutospacing="1" w:after="0" w:line="240" w:lineRule="auto"/>
        <w:ind w:left="1494"/>
        <w:contextualSpacing/>
        <w:jc w:val="both"/>
        <w:rPr>
          <w:rFonts w:ascii="Arial" w:hAnsi="Arial" w:cs="Arial"/>
        </w:rPr>
      </w:pPr>
      <w:r w:rsidRPr="002673F2">
        <w:rPr>
          <w:rFonts w:ascii="Arial" w:hAnsi="Arial" w:cs="Arial"/>
          <w:rtl/>
        </w:rPr>
        <w:t>توفير خدمات الاتصالات،</w:t>
      </w:r>
    </w:p>
    <w:p w14:paraId="3063ADC2" w14:textId="77777777" w:rsidR="002673F2" w:rsidRPr="002673F2" w:rsidRDefault="002673F2" w:rsidP="002673F2">
      <w:pPr>
        <w:numPr>
          <w:ilvl w:val="0"/>
          <w:numId w:val="9"/>
        </w:numPr>
        <w:bidi/>
        <w:spacing w:before="100" w:beforeAutospacing="1" w:after="0" w:line="240" w:lineRule="auto"/>
        <w:ind w:left="1494"/>
        <w:contextualSpacing/>
        <w:jc w:val="both"/>
        <w:rPr>
          <w:rFonts w:ascii="Arial" w:hAnsi="Arial" w:cs="Arial"/>
        </w:rPr>
      </w:pPr>
      <w:r w:rsidRPr="002673F2">
        <w:rPr>
          <w:rFonts w:ascii="Arial" w:hAnsi="Arial" w:cs="Arial"/>
          <w:rtl/>
        </w:rPr>
        <w:t>توفير خدمات البث الإذاعي والتلفزي،</w:t>
      </w:r>
    </w:p>
    <w:p w14:paraId="7B0DC72F" w14:textId="77777777" w:rsidR="002673F2" w:rsidRPr="002673F2" w:rsidRDefault="002673F2" w:rsidP="002673F2">
      <w:pPr>
        <w:numPr>
          <w:ilvl w:val="0"/>
          <w:numId w:val="9"/>
        </w:numPr>
        <w:bidi/>
        <w:spacing w:before="100" w:beforeAutospacing="1" w:after="0" w:line="240" w:lineRule="auto"/>
        <w:ind w:left="1494"/>
        <w:contextualSpacing/>
        <w:jc w:val="both"/>
        <w:rPr>
          <w:rFonts w:ascii="Arial" w:hAnsi="Arial" w:cs="Arial"/>
        </w:rPr>
      </w:pPr>
      <w:r w:rsidRPr="002673F2">
        <w:rPr>
          <w:rFonts w:ascii="Arial" w:hAnsi="Arial" w:cs="Arial"/>
          <w:rtl/>
        </w:rPr>
        <w:t>التصرف في الموارد النادرة للاتصالات</w:t>
      </w:r>
      <w:r w:rsidRPr="002673F2">
        <w:rPr>
          <w:rFonts w:ascii="Arial" w:hAnsi="Arial" w:cs="Arial"/>
        </w:rPr>
        <w:t>.</w:t>
      </w:r>
    </w:p>
    <w:p w14:paraId="5A9F62DD"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القسم الأول</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المصطلحات</w:t>
      </w:r>
    </w:p>
    <w:p w14:paraId="2FA09DD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w:t>
      </w:r>
      <w:r w:rsidRPr="002673F2">
        <w:rPr>
          <w:rFonts w:ascii="Arial" w:hAnsi="Arial" w:cs="Arial"/>
        </w:rPr>
        <w:t xml:space="preserve"> – </w:t>
      </w:r>
      <w:r w:rsidRPr="002673F2">
        <w:rPr>
          <w:rFonts w:ascii="Arial" w:hAnsi="Arial" w:cs="Arial"/>
          <w:rtl/>
        </w:rPr>
        <w:t xml:space="preserve">يقصد بالمصطلحات التالية على معنى هذه </w:t>
      </w:r>
      <w:proofErr w:type="gramStart"/>
      <w:r w:rsidRPr="002673F2">
        <w:rPr>
          <w:rFonts w:ascii="Arial" w:hAnsi="Arial" w:cs="Arial"/>
          <w:rtl/>
        </w:rPr>
        <w:t>المجلة</w:t>
      </w:r>
      <w:r w:rsidRPr="002673F2">
        <w:rPr>
          <w:rFonts w:ascii="Arial" w:hAnsi="Arial" w:cs="Arial"/>
        </w:rPr>
        <w:t xml:space="preserve"> :</w:t>
      </w:r>
      <w:proofErr w:type="gramEnd"/>
    </w:p>
    <w:p w14:paraId="3FD3131F"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الاتصالات : كل عملية تراسل أو بث أو استقبال لإشارات بواسطة حوامل معدنية أو بصرية أو راديوية</w:t>
      </w:r>
    </w:p>
    <w:p w14:paraId="1F916EF2"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الترددات الراديوية : الترددات الكهرومغناطيسية المتعلقة بالذبذبات التي تستعمل في الاتصالات حسب القواعد العالمية الجاري بها العمل</w:t>
      </w:r>
      <w:r w:rsidRPr="002673F2">
        <w:rPr>
          <w:rFonts w:ascii="Arial" w:hAnsi="Arial" w:cs="Arial"/>
        </w:rPr>
        <w:t>.</w:t>
      </w:r>
    </w:p>
    <w:p w14:paraId="2959F5DC"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الموارد النادرة : الترددات الراديوية والترقيم والعنونة</w:t>
      </w:r>
      <w:r w:rsidRPr="002673F2">
        <w:rPr>
          <w:rFonts w:ascii="Arial" w:hAnsi="Arial" w:cs="Arial"/>
        </w:rPr>
        <w:t>.</w:t>
      </w:r>
    </w:p>
    <w:p w14:paraId="7B39B862"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شبكة اتصالات : مجموع التجهيزات والأنظمة التي تؤمن الاتصالات</w:t>
      </w:r>
      <w:r w:rsidRPr="002673F2">
        <w:rPr>
          <w:rFonts w:ascii="Arial" w:hAnsi="Arial" w:cs="Arial"/>
        </w:rPr>
        <w:t>.</w:t>
      </w:r>
    </w:p>
    <w:p w14:paraId="70638208"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شبكة عمومية </w:t>
      </w:r>
      <w:r w:rsidRPr="002673F2">
        <w:rPr>
          <w:rFonts w:ascii="Arial" w:hAnsi="Arial" w:cs="Arial" w:hint="cs"/>
          <w:rtl/>
        </w:rPr>
        <w:t>للاتصالات:</w:t>
      </w:r>
      <w:r w:rsidRPr="002673F2">
        <w:rPr>
          <w:rFonts w:ascii="Arial" w:hAnsi="Arial" w:cs="Arial"/>
          <w:rtl/>
        </w:rPr>
        <w:t xml:space="preserve"> شبكة اتصالات مفتوحة للعموم</w:t>
      </w:r>
      <w:r w:rsidRPr="002673F2">
        <w:rPr>
          <w:rFonts w:ascii="Arial" w:hAnsi="Arial" w:cs="Arial"/>
        </w:rPr>
        <w:t>.</w:t>
      </w:r>
    </w:p>
    <w:p w14:paraId="34806578"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شبكة خاصة </w:t>
      </w:r>
      <w:r w:rsidRPr="002673F2">
        <w:rPr>
          <w:rFonts w:ascii="Arial" w:hAnsi="Arial" w:cs="Arial" w:hint="cs"/>
          <w:rtl/>
        </w:rPr>
        <w:t>للاتصالات:</w:t>
      </w:r>
      <w:r w:rsidRPr="002673F2">
        <w:rPr>
          <w:rFonts w:ascii="Arial" w:hAnsi="Arial" w:cs="Arial"/>
          <w:rtl/>
        </w:rPr>
        <w:t xml:space="preserve"> شبكة اتصالات مخصصة للاستعمال الخاص أو للاستعمال بين مجموعة مغلقة من المستعملين لأغراض محددة في إطار المصلحة المشتركة</w:t>
      </w:r>
      <w:r w:rsidRPr="002673F2">
        <w:rPr>
          <w:rFonts w:ascii="Arial" w:hAnsi="Arial" w:cs="Arial"/>
        </w:rPr>
        <w:t>.</w:t>
      </w:r>
    </w:p>
    <w:p w14:paraId="3CC16A1C"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lastRenderedPageBreak/>
        <w:t xml:space="preserve">مشغل شبكة اتصالات : كل شخص معنوي متحصل على </w:t>
      </w:r>
      <w:r w:rsidRPr="002673F2">
        <w:rPr>
          <w:rFonts w:ascii="Arial" w:hAnsi="Arial" w:cs="Arial" w:hint="cs"/>
          <w:rtl/>
        </w:rPr>
        <w:t>إجازة</w:t>
      </w:r>
      <w:r w:rsidRPr="002673F2">
        <w:rPr>
          <w:rFonts w:ascii="Arial" w:hAnsi="Arial" w:cs="Arial"/>
          <w:vertAlign w:val="superscript"/>
          <w:rtl/>
        </w:rPr>
        <w:footnoteReference w:id="2"/>
      </w:r>
      <w:r w:rsidRPr="002673F2">
        <w:rPr>
          <w:rFonts w:ascii="Arial" w:hAnsi="Arial" w:cs="Arial"/>
          <w:rtl/>
        </w:rPr>
        <w:t xml:space="preserve"> لاستغلال شبكة عمومية للاتصالات</w:t>
      </w:r>
      <w:r w:rsidRPr="002673F2">
        <w:rPr>
          <w:rFonts w:ascii="Arial" w:hAnsi="Arial" w:cs="Arial"/>
        </w:rPr>
        <w:t>.</w:t>
      </w:r>
    </w:p>
    <w:p w14:paraId="631092E1"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proofErr w:type="gramStart"/>
      <w:r w:rsidRPr="002673F2">
        <w:rPr>
          <w:rFonts w:ascii="Arial" w:hAnsi="Arial" w:cs="Arial" w:hint="cs"/>
          <w:rtl/>
        </w:rPr>
        <w:t>الإجازة</w:t>
      </w:r>
      <w:r w:rsidRPr="002673F2">
        <w:rPr>
          <w:rFonts w:ascii="Arial" w:hAnsi="Arial" w:cs="Arial"/>
          <w:rtl/>
        </w:rPr>
        <w:t xml:space="preserve"> :</w:t>
      </w:r>
      <w:proofErr w:type="gramEnd"/>
      <w:r w:rsidRPr="002673F2">
        <w:rPr>
          <w:rFonts w:ascii="Arial" w:hAnsi="Arial" w:cs="Arial"/>
          <w:rtl/>
        </w:rPr>
        <w:t xml:space="preserve"> امتياز يمنح لشخص معنوي بمقتضى اتفاقية لإقامة وتشغيل شبكة عمومية للاتصالات</w:t>
      </w:r>
      <w:r w:rsidRPr="002673F2">
        <w:rPr>
          <w:rFonts w:ascii="Arial" w:hAnsi="Arial" w:cs="Arial"/>
        </w:rPr>
        <w:t>.</w:t>
      </w:r>
    </w:p>
    <w:p w14:paraId="0DDFB25C"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الربط </w:t>
      </w:r>
      <w:r w:rsidRPr="002673F2">
        <w:rPr>
          <w:rFonts w:ascii="Arial" w:hAnsi="Arial" w:cs="Arial" w:hint="cs"/>
          <w:rtl/>
        </w:rPr>
        <w:t>البيني:</w:t>
      </w:r>
      <w:r w:rsidRPr="002673F2">
        <w:rPr>
          <w:rFonts w:ascii="Arial" w:hAnsi="Arial" w:cs="Arial"/>
          <w:rtl/>
        </w:rPr>
        <w:t xml:space="preserve"> ربط بين شبكتين عموميتين للاتصالات أو أكثر</w:t>
      </w:r>
      <w:r w:rsidRPr="002673F2">
        <w:rPr>
          <w:rFonts w:ascii="Arial" w:hAnsi="Arial" w:cs="Arial"/>
        </w:rPr>
        <w:t>.</w:t>
      </w:r>
    </w:p>
    <w:p w14:paraId="59CA271F"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خدمة اتصالات : كل خدمة تؤمن الاتصالات بين طرفين أو أكثر</w:t>
      </w:r>
      <w:r w:rsidRPr="002673F2">
        <w:rPr>
          <w:rFonts w:ascii="Arial" w:hAnsi="Arial" w:cs="Arial"/>
        </w:rPr>
        <w:t>.</w:t>
      </w:r>
    </w:p>
    <w:p w14:paraId="3B4BB6D7"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الخدمات ا</w:t>
      </w:r>
      <w:r w:rsidRPr="002673F2">
        <w:rPr>
          <w:rFonts w:ascii="Arial" w:hAnsi="Arial" w:cs="Arial" w:hint="cs"/>
          <w:rtl/>
        </w:rPr>
        <w:t>لشاملة</w:t>
      </w:r>
      <w:r w:rsidRPr="002673F2">
        <w:rPr>
          <w:rFonts w:ascii="Arial" w:hAnsi="Arial" w:cs="Arial"/>
          <w:rtl/>
        </w:rPr>
        <w:t xml:space="preserve"> </w:t>
      </w:r>
      <w:proofErr w:type="gramStart"/>
      <w:r w:rsidRPr="002673F2">
        <w:rPr>
          <w:rFonts w:ascii="Arial" w:hAnsi="Arial" w:cs="Arial"/>
          <w:rtl/>
        </w:rPr>
        <w:t>للاتصالات :</w:t>
      </w:r>
      <w:proofErr w:type="gramEnd"/>
      <w:r w:rsidRPr="002673F2">
        <w:rPr>
          <w:rFonts w:ascii="Arial" w:hAnsi="Arial" w:cs="Arial"/>
          <w:rtl/>
        </w:rPr>
        <w:t xml:space="preserve"> خدمات الاتصالات الدنيا الواجب توفيرها للعموم حسب التطور التكنولوجي في المجال</w:t>
      </w:r>
      <w:r w:rsidRPr="002673F2">
        <w:rPr>
          <w:rFonts w:ascii="Arial" w:hAnsi="Arial" w:cs="Arial"/>
        </w:rPr>
        <w:t>.</w:t>
      </w:r>
    </w:p>
    <w:p w14:paraId="62B22321"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خدمات البث الإذاعي والتلفزي : خدمات الاتصالات التي تؤمن إرسال وبث البرامج الإذاعية والتلفزية عبر الترددات الراديوية</w:t>
      </w:r>
      <w:r w:rsidRPr="002673F2">
        <w:rPr>
          <w:rFonts w:ascii="Arial" w:hAnsi="Arial" w:cs="Arial"/>
        </w:rPr>
        <w:t>.</w:t>
      </w:r>
    </w:p>
    <w:p w14:paraId="66FA9EB3"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الخدمات ذات القيمة المضافة للاتصالات : الخدمات التي توفر للعموم عبر الشبكات العمومية للاتصالات بواسطة منظومات معلوماتية تمكن من النفاذ إلى معطيات تتعلق بميادين محددة قصد الاطلاع عليها أو الاطلاع عليها وتبادلها</w:t>
      </w:r>
      <w:r w:rsidRPr="002673F2">
        <w:rPr>
          <w:rFonts w:ascii="Arial" w:hAnsi="Arial" w:cs="Arial"/>
        </w:rPr>
        <w:t>.</w:t>
      </w:r>
    </w:p>
    <w:p w14:paraId="37A72094"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مزود خدمات الاتصالات : كل شخص طبيعي أو معنوي تتوفر فيه الشروط القانونية والترتيبية ويقوم بإسداء خدمات الاتصالات</w:t>
      </w:r>
      <w:r w:rsidRPr="002673F2">
        <w:rPr>
          <w:rFonts w:ascii="Arial" w:hAnsi="Arial" w:cs="Arial"/>
        </w:rPr>
        <w:t>.</w:t>
      </w:r>
    </w:p>
    <w:p w14:paraId="2199A8A8"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proofErr w:type="gramStart"/>
      <w:r w:rsidRPr="002673F2">
        <w:rPr>
          <w:rFonts w:ascii="Arial" w:hAnsi="Arial" w:cs="Arial"/>
          <w:rtl/>
        </w:rPr>
        <w:t>التشفير :</w:t>
      </w:r>
      <w:proofErr w:type="gramEnd"/>
      <w:r w:rsidRPr="002673F2">
        <w:rPr>
          <w:rFonts w:ascii="Arial" w:hAnsi="Arial" w:cs="Arial"/>
          <w:rtl/>
        </w:rPr>
        <w:t xml:space="preserve"> استعمال رموز أو إشارات غير متداولة تصبح بمقتضاها المعلومات المرغوب تمريرها أو إرسالها غير قابلة للفهم من قبل الغير أو استعمال رموز أو إشارات لا يمكن الوصول إلى المعلومة بدونها</w:t>
      </w:r>
      <w:r w:rsidRPr="002673F2">
        <w:rPr>
          <w:rFonts w:ascii="Arial" w:hAnsi="Arial" w:cs="Arial"/>
        </w:rPr>
        <w:t>.</w:t>
      </w:r>
    </w:p>
    <w:p w14:paraId="1EE7F52C"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جهاز طرفي </w:t>
      </w:r>
      <w:r w:rsidRPr="002673F2">
        <w:rPr>
          <w:rFonts w:ascii="Arial" w:hAnsi="Arial" w:cs="Arial" w:hint="cs"/>
          <w:rtl/>
        </w:rPr>
        <w:t>للاتصالات:</w:t>
      </w:r>
      <w:r w:rsidRPr="002673F2">
        <w:rPr>
          <w:rFonts w:ascii="Arial" w:hAnsi="Arial" w:cs="Arial"/>
          <w:rtl/>
        </w:rPr>
        <w:t xml:space="preserve"> كل جهاز يمكن ربطه مع طرف شبكة اتصالات قصد توفير خدمات الاتصالات للعموم</w:t>
      </w:r>
      <w:r w:rsidRPr="002673F2">
        <w:rPr>
          <w:rFonts w:ascii="Arial" w:hAnsi="Arial" w:cs="Arial"/>
        </w:rPr>
        <w:t>.</w:t>
      </w:r>
    </w:p>
    <w:p w14:paraId="43B55F0B"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جهاز راديوي : كل جهاز اتصالات يشتغل باستعمال الترددات الراديوية</w:t>
      </w:r>
      <w:r w:rsidRPr="002673F2">
        <w:rPr>
          <w:rFonts w:ascii="Arial" w:hAnsi="Arial" w:cs="Arial"/>
        </w:rPr>
        <w:t>.</w:t>
      </w:r>
    </w:p>
    <w:p w14:paraId="200BFC78"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rtl/>
        </w:rPr>
        <w:t>المصادقة : جميع عمليات الاختبارات والتثبت التي تنجز من قبل هيكل مؤهل ليشهد أن النموذج التمثيلي لأجهزة ومنظومات الاتصالات مطابق للتراتيب والمواصفات التقنية الجاري بها العمل</w:t>
      </w:r>
      <w:r w:rsidRPr="002673F2">
        <w:rPr>
          <w:rFonts w:ascii="Arial" w:hAnsi="Arial" w:cs="Arial"/>
        </w:rPr>
        <w:t>.</w:t>
      </w:r>
    </w:p>
    <w:p w14:paraId="06E14869"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eastAsia="Calibri" w:hAnsi="Arial" w:cs="Arial"/>
          <w:rtl/>
          <w:lang w:eastAsia="en-US" w:bidi="ar-TN"/>
        </w:rPr>
        <w:t xml:space="preserve">شبكة خاصة </w:t>
      </w:r>
      <w:r w:rsidRPr="002673F2">
        <w:rPr>
          <w:rFonts w:ascii="Arial" w:eastAsia="Calibri" w:hAnsi="Arial" w:cs="Arial" w:hint="cs"/>
          <w:rtl/>
          <w:lang w:eastAsia="en-US" w:bidi="ar-TN"/>
        </w:rPr>
        <w:t>مستقلة:</w:t>
      </w:r>
      <w:r w:rsidRPr="002673F2">
        <w:rPr>
          <w:rFonts w:ascii="Arial" w:eastAsia="Calibri" w:hAnsi="Arial" w:cs="Arial"/>
          <w:rtl/>
          <w:lang w:eastAsia="en-US" w:bidi="ar-TN"/>
        </w:rPr>
        <w:t xml:space="preserve"> هي شبكة خاصة تعبر الملك العام أو ملك الغير الخاص</w:t>
      </w:r>
      <w:r w:rsidRPr="002673F2">
        <w:rPr>
          <w:rFonts w:ascii="Arial" w:eastAsia="Calibri" w:hAnsi="Arial" w:cs="Arial"/>
          <w:lang w:eastAsia="en-US" w:bidi="ar-TN"/>
        </w:rPr>
        <w:t>.</w:t>
      </w:r>
    </w:p>
    <w:p w14:paraId="0BA39C32"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eastAsia="Calibri" w:hAnsi="Arial" w:cs="Arial"/>
          <w:rtl/>
          <w:lang w:eastAsia="en-US" w:bidi="ar-TN"/>
        </w:rPr>
        <w:t xml:space="preserve">شبكة خاصة </w:t>
      </w:r>
      <w:r w:rsidRPr="002673F2">
        <w:rPr>
          <w:rFonts w:ascii="Arial" w:eastAsia="Calibri" w:hAnsi="Arial" w:cs="Arial" w:hint="cs"/>
          <w:rtl/>
          <w:lang w:eastAsia="en-US" w:bidi="ar-TN"/>
        </w:rPr>
        <w:t>داخلية:</w:t>
      </w:r>
      <w:r w:rsidRPr="002673F2">
        <w:rPr>
          <w:rFonts w:ascii="Arial" w:eastAsia="Calibri" w:hAnsi="Arial" w:cs="Arial"/>
          <w:rtl/>
          <w:lang w:eastAsia="en-US" w:bidi="ar-TN"/>
        </w:rPr>
        <w:t xml:space="preserve"> هي شبكة خاصة لا تعبر الملك العام أو ملك الغير الخاص،</w:t>
      </w:r>
    </w:p>
    <w:p w14:paraId="1EABD88C"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eastAsia="Calibri" w:hAnsi="Arial" w:cs="Arial"/>
          <w:rtl/>
          <w:lang w:eastAsia="en-US" w:bidi="ar-TN"/>
        </w:rPr>
        <w:t xml:space="preserve">تجهيزات </w:t>
      </w:r>
      <w:r w:rsidRPr="002673F2">
        <w:rPr>
          <w:rFonts w:ascii="Arial" w:eastAsia="Calibri" w:hAnsi="Arial" w:cs="Arial" w:hint="cs"/>
          <w:rtl/>
          <w:lang w:eastAsia="en-US" w:bidi="ar-TN"/>
        </w:rPr>
        <w:t>التحويل:</w:t>
      </w:r>
      <w:r w:rsidRPr="002673F2">
        <w:rPr>
          <w:rFonts w:ascii="Arial" w:eastAsia="Calibri" w:hAnsi="Arial" w:cs="Arial"/>
          <w:rtl/>
          <w:lang w:eastAsia="en-US" w:bidi="ar-TN"/>
        </w:rPr>
        <w:t xml:space="preserve"> تجهيزات تتلقى حركة الاتصالات وتوجهها نحو المرسل إليه،</w:t>
      </w:r>
    </w:p>
    <w:p w14:paraId="419F370B"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eastAsia="Calibri" w:hAnsi="Arial" w:cs="Arial"/>
          <w:rtl/>
          <w:lang w:eastAsia="en-US" w:bidi="ar-TN"/>
        </w:rPr>
        <w:t>الحلقة المحلية : جزء الشبكة السلكية أو الراديوية الذي يربط الأجهزة الطرفية للاتصالات بتجهيزات التحويل التي يرتبط بها المشترك،</w:t>
      </w:r>
    </w:p>
    <w:p w14:paraId="140F8614"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eastAsia="Calibri" w:hAnsi="Arial" w:cs="Arial"/>
          <w:rtl/>
          <w:lang w:eastAsia="en-US" w:bidi="ar-TN"/>
        </w:rPr>
        <w:t xml:space="preserve">شبكة </w:t>
      </w:r>
      <w:r w:rsidRPr="002673F2">
        <w:rPr>
          <w:rFonts w:ascii="Arial" w:eastAsia="Calibri" w:hAnsi="Arial" w:cs="Arial" w:hint="cs"/>
          <w:rtl/>
          <w:lang w:eastAsia="en-US" w:bidi="ar-TN"/>
        </w:rPr>
        <w:t>نفاذ:</w:t>
      </w:r>
      <w:r w:rsidRPr="002673F2">
        <w:rPr>
          <w:rFonts w:ascii="Arial" w:eastAsia="Calibri" w:hAnsi="Arial" w:cs="Arial"/>
          <w:rtl/>
          <w:lang w:eastAsia="en-US" w:bidi="ar-TN"/>
        </w:rPr>
        <w:t xml:space="preserve"> جزء الشبكة العمومية للاتصالات المتكون من الحلقة المحلية وتجهيزات التحويل التي يرتبط بها المشترك،</w:t>
      </w:r>
    </w:p>
    <w:p w14:paraId="32976204"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eastAsia="Calibri" w:hAnsi="Arial" w:cs="Arial"/>
          <w:rtl/>
          <w:lang w:eastAsia="en-US" w:bidi="ar-TN"/>
        </w:rPr>
        <w:t>مشغل شبكة نفاذ : كل شخص معنوي متحصل على إجازة على معنى الفصل 31 مكرر من هذه المجلة لإقامة واستغلال شبكة نفاذ،</w:t>
      </w:r>
    </w:p>
    <w:p w14:paraId="7498087E"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eastAsia="Calibri" w:hAnsi="Arial" w:cs="Arial"/>
          <w:rtl/>
          <w:lang w:eastAsia="en-US" w:bidi="ar-TN"/>
        </w:rPr>
        <w:t>تقسيم الحلقة المحلية : خدمة يقدمها مشغل شبكة عمومية للاتصالات إلى مشغل آخر قصد النفاذ إلى جميع عناصر الحلقة المحلية للمشغل الأول لتقديم الخدمة مباشرة إلى مشتركي المشغل الثاني،</w:t>
      </w:r>
    </w:p>
    <w:p w14:paraId="078AD033"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hint="cs"/>
          <w:rtl/>
        </w:rPr>
        <w:t>ا</w:t>
      </w:r>
      <w:r w:rsidRPr="002673F2">
        <w:rPr>
          <w:rFonts w:ascii="Arial" w:eastAsia="Calibri" w:hAnsi="Arial" w:cs="Arial"/>
          <w:rtl/>
          <w:lang w:eastAsia="en-US" w:bidi="ar-TN"/>
        </w:rPr>
        <w:t>لتموقع المشترك المادي : خدمة يقدمها مشغل شبكة عمومية للاتصالات تتمثل في وضع البنايات والفضاءات على ذمة مشغلين آخرين لتركيز تجهيزاتهم واستغلالها</w:t>
      </w:r>
    </w:p>
    <w:p w14:paraId="7361E2C1"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eastAsia="Calibri" w:hAnsi="Arial" w:cs="Arial"/>
          <w:rtl/>
          <w:lang w:eastAsia="en-US" w:bidi="ar-TN"/>
        </w:rPr>
        <w:t>الاستعمال المشترك للبنية التحتية : خدمة يقدمها مشغل شبكة عمومية للاتصالات تتمثل في الاستجابة إلى مطالب مشغلين آخرين باستغلال القنوات وحاملات الهوائيات والمسالك والنقاط المرتفعة المتوفرة لديه</w:t>
      </w:r>
      <w:r w:rsidRPr="002673F2">
        <w:rPr>
          <w:rFonts w:ascii="Arial" w:eastAsia="Calibri" w:hAnsi="Arial" w:cs="Arial"/>
          <w:vertAlign w:val="superscript"/>
          <w:rtl/>
          <w:lang w:eastAsia="en-US" w:bidi="ar-TN"/>
        </w:rPr>
        <w:footnoteReference w:id="3"/>
      </w:r>
      <w:r w:rsidRPr="002673F2">
        <w:rPr>
          <w:rFonts w:ascii="Arial" w:eastAsia="Calibri" w:hAnsi="Arial" w:cs="Arial"/>
          <w:lang w:eastAsia="en-US" w:bidi="ar-TN"/>
        </w:rPr>
        <w:t>.</w:t>
      </w:r>
    </w:p>
    <w:p w14:paraId="0D450917"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hint="cs"/>
          <w:rtl/>
        </w:rPr>
        <w:t>مشغل</w:t>
      </w:r>
      <w:r w:rsidRPr="002673F2">
        <w:rPr>
          <w:rFonts w:ascii="Arial" w:hAnsi="Arial" w:cs="Arial"/>
          <w:rtl/>
        </w:rPr>
        <w:t xml:space="preserve"> </w:t>
      </w:r>
      <w:r w:rsidRPr="002673F2">
        <w:rPr>
          <w:rFonts w:ascii="Arial" w:hAnsi="Arial" w:cs="Arial" w:hint="cs"/>
          <w:rtl/>
        </w:rPr>
        <w:t>شبكة</w:t>
      </w:r>
      <w:r w:rsidRPr="002673F2">
        <w:rPr>
          <w:rFonts w:ascii="Arial" w:hAnsi="Arial" w:cs="Arial"/>
          <w:rtl/>
        </w:rPr>
        <w:t xml:space="preserve"> </w:t>
      </w:r>
      <w:r w:rsidRPr="002673F2">
        <w:rPr>
          <w:rFonts w:ascii="Arial" w:hAnsi="Arial" w:cs="Arial" w:hint="cs"/>
          <w:rtl/>
        </w:rPr>
        <w:t>افتراضية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 </w:t>
      </w:r>
      <w:r w:rsidRPr="002673F2">
        <w:rPr>
          <w:rFonts w:ascii="Arial" w:hAnsi="Arial" w:cs="Arial" w:hint="cs"/>
          <w:rtl/>
        </w:rPr>
        <w:t>كل</w:t>
      </w:r>
      <w:r w:rsidRPr="002673F2">
        <w:rPr>
          <w:rFonts w:ascii="Arial" w:hAnsi="Arial" w:cs="Arial"/>
          <w:rtl/>
        </w:rPr>
        <w:t xml:space="preserve"> </w:t>
      </w:r>
      <w:r w:rsidRPr="002673F2">
        <w:rPr>
          <w:rFonts w:ascii="Arial" w:hAnsi="Arial" w:cs="Arial" w:hint="cs"/>
          <w:rtl/>
        </w:rPr>
        <w:t>شخص</w:t>
      </w:r>
      <w:r w:rsidRPr="002673F2">
        <w:rPr>
          <w:rFonts w:ascii="Arial" w:hAnsi="Arial" w:cs="Arial"/>
          <w:rtl/>
        </w:rPr>
        <w:t xml:space="preserve"> </w:t>
      </w:r>
      <w:r w:rsidRPr="002673F2">
        <w:rPr>
          <w:rFonts w:ascii="Arial" w:hAnsi="Arial" w:cs="Arial" w:hint="cs"/>
          <w:rtl/>
        </w:rPr>
        <w:t>معنوي</w:t>
      </w:r>
      <w:r w:rsidRPr="002673F2">
        <w:rPr>
          <w:rFonts w:ascii="Arial" w:hAnsi="Arial" w:cs="Arial"/>
          <w:rtl/>
        </w:rPr>
        <w:t xml:space="preserve"> </w:t>
      </w:r>
      <w:r w:rsidRPr="002673F2">
        <w:rPr>
          <w:rFonts w:ascii="Arial" w:hAnsi="Arial" w:cs="Arial" w:hint="cs"/>
          <w:rtl/>
        </w:rPr>
        <w:t>متحصل</w:t>
      </w:r>
      <w:r w:rsidRPr="002673F2">
        <w:rPr>
          <w:rFonts w:ascii="Arial" w:hAnsi="Arial" w:cs="Arial"/>
          <w:rtl/>
        </w:rPr>
        <w:t xml:space="preserve"> </w:t>
      </w:r>
      <w:r w:rsidRPr="002673F2">
        <w:rPr>
          <w:rFonts w:ascii="Arial" w:hAnsi="Arial" w:cs="Arial" w:hint="cs"/>
          <w:rtl/>
        </w:rPr>
        <w:t>على</w:t>
      </w:r>
      <w:r w:rsidRPr="002673F2">
        <w:rPr>
          <w:rFonts w:ascii="Arial" w:hAnsi="Arial" w:cs="Arial"/>
          <w:rtl/>
        </w:rPr>
        <w:t xml:space="preserve"> </w:t>
      </w:r>
      <w:r w:rsidRPr="002673F2">
        <w:rPr>
          <w:rFonts w:ascii="Arial" w:hAnsi="Arial" w:cs="Arial" w:hint="cs"/>
          <w:rtl/>
        </w:rPr>
        <w:t>ترخيص</w:t>
      </w:r>
      <w:r w:rsidRPr="002673F2">
        <w:rPr>
          <w:rFonts w:ascii="Arial" w:hAnsi="Arial" w:cs="Arial"/>
          <w:rtl/>
        </w:rPr>
        <w:t xml:space="preserve"> </w:t>
      </w:r>
      <w:r w:rsidRPr="002673F2">
        <w:rPr>
          <w:rFonts w:ascii="Arial" w:hAnsi="Arial" w:cs="Arial" w:hint="cs"/>
          <w:rtl/>
        </w:rPr>
        <w:t>لتوفير</w:t>
      </w:r>
      <w:r w:rsidRPr="002673F2">
        <w:rPr>
          <w:rFonts w:ascii="Arial" w:hAnsi="Arial" w:cs="Arial"/>
          <w:rtl/>
        </w:rPr>
        <w:t xml:space="preserve"> </w:t>
      </w:r>
      <w:r w:rsidRPr="002673F2">
        <w:rPr>
          <w:rFonts w:ascii="Arial" w:hAnsi="Arial" w:cs="Arial" w:hint="cs"/>
          <w:rtl/>
        </w:rPr>
        <w:t>خدمات</w:t>
      </w:r>
      <w:r w:rsidRPr="002673F2">
        <w:rPr>
          <w:rFonts w:ascii="Arial" w:hAnsi="Arial" w:cs="Arial"/>
          <w:rtl/>
        </w:rPr>
        <w:t xml:space="preserve"> </w:t>
      </w:r>
      <w:r w:rsidRPr="002673F2">
        <w:rPr>
          <w:rFonts w:ascii="Arial" w:hAnsi="Arial" w:cs="Arial" w:hint="cs"/>
          <w:rtl/>
        </w:rPr>
        <w:t>اتصالات</w:t>
      </w:r>
      <w:r w:rsidRPr="002673F2">
        <w:rPr>
          <w:rFonts w:ascii="Arial" w:hAnsi="Arial" w:cs="Arial"/>
          <w:rtl/>
        </w:rPr>
        <w:t xml:space="preserve"> </w:t>
      </w:r>
      <w:r w:rsidRPr="002673F2">
        <w:rPr>
          <w:rFonts w:ascii="Arial" w:hAnsi="Arial" w:cs="Arial" w:hint="cs"/>
          <w:rtl/>
        </w:rPr>
        <w:t>بالاعتماد</w:t>
      </w:r>
      <w:r w:rsidRPr="002673F2">
        <w:rPr>
          <w:rFonts w:ascii="Arial" w:hAnsi="Arial" w:cs="Arial"/>
          <w:rtl/>
        </w:rPr>
        <w:t xml:space="preserve"> </w:t>
      </w:r>
      <w:r w:rsidRPr="002673F2">
        <w:rPr>
          <w:rFonts w:ascii="Arial" w:hAnsi="Arial" w:cs="Arial" w:hint="cs"/>
          <w:rtl/>
        </w:rPr>
        <w:t>على</w:t>
      </w:r>
      <w:r w:rsidRPr="002673F2">
        <w:rPr>
          <w:rFonts w:ascii="Arial" w:hAnsi="Arial" w:cs="Arial"/>
          <w:rtl/>
        </w:rPr>
        <w:t xml:space="preserve"> </w:t>
      </w:r>
      <w:r w:rsidRPr="002673F2">
        <w:rPr>
          <w:rFonts w:ascii="Arial" w:hAnsi="Arial" w:cs="Arial" w:hint="cs"/>
          <w:rtl/>
        </w:rPr>
        <w:t>شبكة</w:t>
      </w:r>
      <w:r w:rsidRPr="002673F2">
        <w:rPr>
          <w:rFonts w:ascii="Arial" w:hAnsi="Arial" w:cs="Arial"/>
          <w:rtl/>
        </w:rPr>
        <w:t xml:space="preserve"> </w:t>
      </w:r>
      <w:r w:rsidRPr="002673F2">
        <w:rPr>
          <w:rFonts w:ascii="Arial" w:hAnsi="Arial" w:cs="Arial" w:hint="cs"/>
          <w:rtl/>
        </w:rPr>
        <w:t>اتصالات</w:t>
      </w:r>
      <w:r w:rsidRPr="002673F2">
        <w:rPr>
          <w:rFonts w:ascii="Arial" w:hAnsi="Arial" w:cs="Arial"/>
          <w:rtl/>
        </w:rPr>
        <w:t xml:space="preserve"> </w:t>
      </w:r>
      <w:r w:rsidRPr="002673F2">
        <w:rPr>
          <w:rFonts w:ascii="Arial" w:hAnsi="Arial" w:cs="Arial" w:hint="cs"/>
          <w:rtl/>
        </w:rPr>
        <w:t>وترددات</w:t>
      </w:r>
      <w:r w:rsidRPr="002673F2">
        <w:rPr>
          <w:rFonts w:ascii="Arial" w:hAnsi="Arial" w:cs="Arial"/>
          <w:rtl/>
        </w:rPr>
        <w:t xml:space="preserve"> </w:t>
      </w:r>
      <w:r w:rsidRPr="002673F2">
        <w:rPr>
          <w:rFonts w:ascii="Arial" w:hAnsi="Arial" w:cs="Arial" w:hint="cs"/>
          <w:rtl/>
        </w:rPr>
        <w:t>راديوية</w:t>
      </w:r>
      <w:r w:rsidRPr="002673F2">
        <w:rPr>
          <w:rFonts w:ascii="Arial" w:hAnsi="Arial" w:cs="Arial"/>
          <w:rtl/>
        </w:rPr>
        <w:t xml:space="preserve"> </w:t>
      </w:r>
      <w:r w:rsidRPr="002673F2">
        <w:rPr>
          <w:rFonts w:ascii="Arial" w:hAnsi="Arial" w:cs="Arial" w:hint="cs"/>
          <w:rtl/>
        </w:rPr>
        <w:t>غير</w:t>
      </w:r>
      <w:r w:rsidRPr="002673F2">
        <w:rPr>
          <w:rFonts w:ascii="Arial" w:hAnsi="Arial" w:cs="Arial"/>
          <w:rtl/>
        </w:rPr>
        <w:t xml:space="preserve"> </w:t>
      </w:r>
      <w:r w:rsidRPr="002673F2">
        <w:rPr>
          <w:rFonts w:ascii="Arial" w:hAnsi="Arial" w:cs="Arial" w:hint="cs"/>
          <w:rtl/>
        </w:rPr>
        <w:t>راجعة</w:t>
      </w:r>
      <w:r w:rsidRPr="002673F2">
        <w:rPr>
          <w:rFonts w:ascii="Arial" w:hAnsi="Arial" w:cs="Arial"/>
          <w:rtl/>
        </w:rPr>
        <w:t xml:space="preserve"> </w:t>
      </w:r>
      <w:r w:rsidRPr="002673F2">
        <w:rPr>
          <w:rFonts w:ascii="Arial" w:hAnsi="Arial" w:cs="Arial" w:hint="cs"/>
          <w:rtl/>
        </w:rPr>
        <w:t>له</w:t>
      </w:r>
      <w:r w:rsidRPr="002673F2">
        <w:rPr>
          <w:rFonts w:ascii="Arial" w:hAnsi="Arial" w:cs="Arial"/>
          <w:rtl/>
        </w:rPr>
        <w:t xml:space="preserve"> </w:t>
      </w:r>
      <w:r w:rsidRPr="002673F2">
        <w:rPr>
          <w:rFonts w:ascii="Arial" w:hAnsi="Arial" w:cs="Arial" w:hint="cs"/>
          <w:rtl/>
        </w:rPr>
        <w:t>بالنظر</w:t>
      </w:r>
      <w:r w:rsidRPr="002673F2">
        <w:rPr>
          <w:rFonts w:ascii="Arial" w:hAnsi="Arial" w:cs="Arial"/>
        </w:rPr>
        <w:t>.</w:t>
      </w:r>
    </w:p>
    <w:p w14:paraId="2C7A7E50"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hint="cs"/>
          <w:rtl/>
        </w:rPr>
        <w:t>خدمات</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 </w:t>
      </w:r>
      <w:r w:rsidRPr="002673F2">
        <w:rPr>
          <w:rFonts w:ascii="Arial" w:hAnsi="Arial" w:cs="Arial" w:hint="cs"/>
          <w:rtl/>
        </w:rPr>
        <w:t>خدمات</w:t>
      </w:r>
      <w:r w:rsidRPr="002673F2">
        <w:rPr>
          <w:rFonts w:ascii="Arial" w:hAnsi="Arial" w:cs="Arial"/>
          <w:rtl/>
        </w:rPr>
        <w:t xml:space="preserve"> </w:t>
      </w:r>
      <w:r w:rsidRPr="002673F2">
        <w:rPr>
          <w:rFonts w:ascii="Arial" w:hAnsi="Arial" w:cs="Arial" w:hint="cs"/>
          <w:rtl/>
        </w:rPr>
        <w:t>تؤمن</w:t>
      </w:r>
      <w:r w:rsidRPr="002673F2">
        <w:rPr>
          <w:rFonts w:ascii="Arial" w:hAnsi="Arial" w:cs="Arial"/>
          <w:rtl/>
        </w:rPr>
        <w:t xml:space="preserve"> </w:t>
      </w:r>
      <w:r w:rsidRPr="002673F2">
        <w:rPr>
          <w:rFonts w:ascii="Arial" w:hAnsi="Arial" w:cs="Arial" w:hint="cs"/>
          <w:rtl/>
        </w:rPr>
        <w:t>إيصال</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w:t>
      </w:r>
      <w:r w:rsidRPr="002673F2">
        <w:rPr>
          <w:rFonts w:ascii="Arial" w:hAnsi="Arial" w:cs="Arial" w:hint="cs"/>
          <w:rtl/>
        </w:rPr>
        <w:t>إلى</w:t>
      </w:r>
      <w:r w:rsidRPr="002673F2">
        <w:rPr>
          <w:rFonts w:ascii="Arial" w:hAnsi="Arial" w:cs="Arial"/>
          <w:rtl/>
        </w:rPr>
        <w:t xml:space="preserve"> </w:t>
      </w:r>
      <w:r w:rsidRPr="002673F2">
        <w:rPr>
          <w:rFonts w:ascii="Arial" w:hAnsi="Arial" w:cs="Arial" w:hint="cs"/>
          <w:rtl/>
        </w:rPr>
        <w:t>العموم</w:t>
      </w:r>
      <w:r w:rsidRPr="002673F2">
        <w:rPr>
          <w:rFonts w:ascii="Arial" w:hAnsi="Arial" w:cs="Arial"/>
          <w:rtl/>
        </w:rPr>
        <w:t xml:space="preserve"> </w:t>
      </w:r>
      <w:r w:rsidRPr="002673F2">
        <w:rPr>
          <w:rFonts w:ascii="Arial" w:hAnsi="Arial" w:cs="Arial" w:hint="cs"/>
          <w:rtl/>
        </w:rPr>
        <w:t>عبر</w:t>
      </w:r>
      <w:r w:rsidRPr="002673F2">
        <w:rPr>
          <w:rFonts w:ascii="Arial" w:hAnsi="Arial" w:cs="Arial"/>
          <w:rtl/>
        </w:rPr>
        <w:t xml:space="preserve"> </w:t>
      </w:r>
      <w:r w:rsidRPr="002673F2">
        <w:rPr>
          <w:rFonts w:ascii="Arial" w:hAnsi="Arial" w:cs="Arial" w:hint="cs"/>
          <w:rtl/>
        </w:rPr>
        <w:t>شبكة</w:t>
      </w:r>
      <w:r w:rsidRPr="002673F2">
        <w:rPr>
          <w:rFonts w:ascii="Arial" w:hAnsi="Arial" w:cs="Arial"/>
          <w:rtl/>
        </w:rPr>
        <w:t xml:space="preserve"> </w:t>
      </w:r>
      <w:r w:rsidRPr="002673F2">
        <w:rPr>
          <w:rFonts w:ascii="Arial" w:hAnsi="Arial" w:cs="Arial" w:hint="cs"/>
          <w:rtl/>
        </w:rPr>
        <w:t>عمومية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w:t>
      </w:r>
      <w:r w:rsidRPr="002673F2">
        <w:rPr>
          <w:rFonts w:ascii="Arial" w:hAnsi="Arial" w:cs="Arial" w:hint="cs"/>
          <w:rtl/>
        </w:rPr>
        <w:t>وتوفر</w:t>
      </w:r>
      <w:r w:rsidRPr="002673F2">
        <w:rPr>
          <w:rFonts w:ascii="Arial" w:hAnsi="Arial" w:cs="Arial"/>
          <w:rtl/>
        </w:rPr>
        <w:t xml:space="preserve"> </w:t>
      </w:r>
      <w:r w:rsidRPr="002673F2">
        <w:rPr>
          <w:rFonts w:ascii="Arial" w:hAnsi="Arial" w:cs="Arial" w:hint="cs"/>
          <w:rtl/>
        </w:rPr>
        <w:t>الخدمات</w:t>
      </w:r>
      <w:r w:rsidRPr="002673F2">
        <w:rPr>
          <w:rFonts w:ascii="Arial" w:hAnsi="Arial" w:cs="Arial"/>
          <w:rtl/>
        </w:rPr>
        <w:t xml:space="preserve"> </w:t>
      </w:r>
      <w:r w:rsidRPr="002673F2">
        <w:rPr>
          <w:rFonts w:ascii="Arial" w:hAnsi="Arial" w:cs="Arial" w:hint="cs"/>
          <w:rtl/>
        </w:rPr>
        <w:t>التي</w:t>
      </w:r>
      <w:r w:rsidRPr="002673F2">
        <w:rPr>
          <w:rFonts w:ascii="Arial" w:hAnsi="Arial" w:cs="Arial"/>
          <w:rtl/>
        </w:rPr>
        <w:t xml:space="preserve"> </w:t>
      </w:r>
      <w:r w:rsidRPr="002673F2">
        <w:rPr>
          <w:rFonts w:ascii="Arial" w:hAnsi="Arial" w:cs="Arial" w:hint="cs"/>
          <w:rtl/>
        </w:rPr>
        <w:t>ترتكز</w:t>
      </w:r>
      <w:r w:rsidRPr="002673F2">
        <w:rPr>
          <w:rFonts w:ascii="Arial" w:hAnsi="Arial" w:cs="Arial"/>
          <w:rtl/>
        </w:rPr>
        <w:t xml:space="preserve"> </w:t>
      </w:r>
      <w:r w:rsidRPr="002673F2">
        <w:rPr>
          <w:rFonts w:ascii="Arial" w:hAnsi="Arial" w:cs="Arial" w:hint="cs"/>
          <w:rtl/>
        </w:rPr>
        <w:t>على</w:t>
      </w:r>
      <w:r w:rsidRPr="002673F2">
        <w:rPr>
          <w:rFonts w:ascii="Arial" w:hAnsi="Arial" w:cs="Arial"/>
          <w:rtl/>
        </w:rPr>
        <w:t xml:space="preserve"> </w:t>
      </w:r>
      <w:r w:rsidRPr="002673F2">
        <w:rPr>
          <w:rFonts w:ascii="Arial" w:hAnsi="Arial" w:cs="Arial" w:hint="cs"/>
          <w:rtl/>
        </w:rPr>
        <w:t>بروتوكول</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Pr>
        <w:t>.</w:t>
      </w:r>
    </w:p>
    <w:p w14:paraId="724C9D6C"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hint="cs"/>
          <w:rtl/>
        </w:rPr>
        <w:t>خدمة</w:t>
      </w:r>
      <w:r w:rsidRPr="002673F2">
        <w:rPr>
          <w:rFonts w:ascii="Arial" w:hAnsi="Arial" w:cs="Arial"/>
          <w:rtl/>
        </w:rPr>
        <w:t xml:space="preserve"> </w:t>
      </w:r>
      <w:r w:rsidRPr="002673F2">
        <w:rPr>
          <w:rFonts w:ascii="Arial" w:hAnsi="Arial" w:cs="Arial" w:hint="cs"/>
          <w:rtl/>
        </w:rPr>
        <w:t>النفاذ</w:t>
      </w:r>
      <w:r w:rsidRPr="002673F2">
        <w:rPr>
          <w:rFonts w:ascii="Arial" w:hAnsi="Arial" w:cs="Arial"/>
          <w:rtl/>
        </w:rPr>
        <w:t xml:space="preserve"> </w:t>
      </w:r>
      <w:r w:rsidRPr="002673F2">
        <w:rPr>
          <w:rFonts w:ascii="Arial" w:hAnsi="Arial" w:cs="Arial" w:hint="cs"/>
          <w:rtl/>
        </w:rPr>
        <w:t>إلى</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 </w:t>
      </w:r>
      <w:r w:rsidRPr="002673F2">
        <w:rPr>
          <w:rFonts w:ascii="Arial" w:hAnsi="Arial" w:cs="Arial" w:hint="cs"/>
          <w:rtl/>
        </w:rPr>
        <w:t>الخدمة</w:t>
      </w:r>
      <w:r w:rsidRPr="002673F2">
        <w:rPr>
          <w:rFonts w:ascii="Arial" w:hAnsi="Arial" w:cs="Arial"/>
          <w:rtl/>
        </w:rPr>
        <w:t xml:space="preserve"> </w:t>
      </w:r>
      <w:r w:rsidRPr="002673F2">
        <w:rPr>
          <w:rFonts w:ascii="Arial" w:hAnsi="Arial" w:cs="Arial" w:hint="cs"/>
          <w:rtl/>
        </w:rPr>
        <w:t>التي</w:t>
      </w:r>
      <w:r w:rsidRPr="002673F2">
        <w:rPr>
          <w:rFonts w:ascii="Arial" w:hAnsi="Arial" w:cs="Arial"/>
          <w:rtl/>
        </w:rPr>
        <w:t xml:space="preserve"> </w:t>
      </w:r>
      <w:r w:rsidRPr="002673F2">
        <w:rPr>
          <w:rFonts w:ascii="Arial" w:hAnsi="Arial" w:cs="Arial" w:hint="cs"/>
          <w:rtl/>
        </w:rPr>
        <w:t>توفر</w:t>
      </w:r>
      <w:r w:rsidRPr="002673F2">
        <w:rPr>
          <w:rFonts w:ascii="Arial" w:hAnsi="Arial" w:cs="Arial"/>
          <w:rtl/>
        </w:rPr>
        <w:t xml:space="preserve"> </w:t>
      </w:r>
      <w:r w:rsidRPr="002673F2">
        <w:rPr>
          <w:rFonts w:ascii="Arial" w:hAnsi="Arial" w:cs="Arial" w:hint="cs"/>
          <w:rtl/>
        </w:rPr>
        <w:t>للعموم</w:t>
      </w:r>
      <w:r w:rsidRPr="002673F2">
        <w:rPr>
          <w:rFonts w:ascii="Arial" w:hAnsi="Arial" w:cs="Arial"/>
          <w:rtl/>
        </w:rPr>
        <w:t xml:space="preserve"> </w:t>
      </w:r>
      <w:r w:rsidRPr="002673F2">
        <w:rPr>
          <w:rFonts w:ascii="Arial" w:hAnsi="Arial" w:cs="Arial" w:hint="cs"/>
          <w:rtl/>
        </w:rPr>
        <w:t>عبر</w:t>
      </w:r>
      <w:r w:rsidRPr="002673F2">
        <w:rPr>
          <w:rFonts w:ascii="Arial" w:hAnsi="Arial" w:cs="Arial"/>
          <w:rtl/>
        </w:rPr>
        <w:t xml:space="preserve"> </w:t>
      </w:r>
      <w:r w:rsidRPr="002673F2">
        <w:rPr>
          <w:rFonts w:ascii="Arial" w:hAnsi="Arial" w:cs="Arial" w:hint="cs"/>
          <w:rtl/>
        </w:rPr>
        <w:t>شبكة</w:t>
      </w:r>
      <w:r w:rsidRPr="002673F2">
        <w:rPr>
          <w:rFonts w:ascii="Arial" w:hAnsi="Arial" w:cs="Arial"/>
          <w:rtl/>
        </w:rPr>
        <w:t xml:space="preserve"> </w:t>
      </w:r>
      <w:r w:rsidRPr="002673F2">
        <w:rPr>
          <w:rFonts w:ascii="Arial" w:hAnsi="Arial" w:cs="Arial" w:hint="cs"/>
          <w:rtl/>
        </w:rPr>
        <w:t>عمومية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w:t>
      </w:r>
      <w:r w:rsidRPr="002673F2">
        <w:rPr>
          <w:rFonts w:ascii="Arial" w:hAnsi="Arial" w:cs="Arial" w:hint="cs"/>
          <w:rtl/>
        </w:rPr>
        <w:t>مرتبطة</w:t>
      </w:r>
      <w:r w:rsidRPr="002673F2">
        <w:rPr>
          <w:rFonts w:ascii="Arial" w:hAnsi="Arial" w:cs="Arial"/>
          <w:rtl/>
        </w:rPr>
        <w:t xml:space="preserve"> </w:t>
      </w:r>
      <w:r w:rsidRPr="002673F2">
        <w:rPr>
          <w:rFonts w:ascii="Arial" w:hAnsi="Arial" w:cs="Arial" w:hint="cs"/>
          <w:rtl/>
        </w:rPr>
        <w:t>بشبكة</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w:t>
      </w:r>
      <w:r w:rsidRPr="002673F2">
        <w:rPr>
          <w:rFonts w:ascii="Arial" w:hAnsi="Arial" w:cs="Arial" w:hint="cs"/>
          <w:rtl/>
        </w:rPr>
        <w:t>تمكن</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النفاذ</w:t>
      </w:r>
      <w:r w:rsidRPr="002673F2">
        <w:rPr>
          <w:rFonts w:ascii="Arial" w:hAnsi="Arial" w:cs="Arial"/>
          <w:rtl/>
        </w:rPr>
        <w:t xml:space="preserve"> </w:t>
      </w:r>
      <w:r w:rsidRPr="002673F2">
        <w:rPr>
          <w:rFonts w:ascii="Arial" w:hAnsi="Arial" w:cs="Arial" w:hint="cs"/>
          <w:rtl/>
        </w:rPr>
        <w:t>إلى</w:t>
      </w:r>
      <w:r w:rsidRPr="002673F2">
        <w:rPr>
          <w:rFonts w:ascii="Arial" w:hAnsi="Arial" w:cs="Arial"/>
          <w:rtl/>
        </w:rPr>
        <w:t xml:space="preserve"> </w:t>
      </w:r>
      <w:r w:rsidRPr="002673F2">
        <w:rPr>
          <w:rFonts w:ascii="Arial" w:hAnsi="Arial" w:cs="Arial" w:hint="cs"/>
          <w:rtl/>
        </w:rPr>
        <w:t>معطيات</w:t>
      </w:r>
      <w:r w:rsidRPr="002673F2">
        <w:rPr>
          <w:rFonts w:ascii="Arial" w:hAnsi="Arial" w:cs="Arial"/>
          <w:rtl/>
        </w:rPr>
        <w:t xml:space="preserve"> </w:t>
      </w:r>
      <w:r w:rsidRPr="002673F2">
        <w:rPr>
          <w:rFonts w:ascii="Arial" w:hAnsi="Arial" w:cs="Arial" w:hint="cs"/>
          <w:rtl/>
        </w:rPr>
        <w:t>للاطلاع</w:t>
      </w:r>
      <w:r w:rsidRPr="002673F2">
        <w:rPr>
          <w:rFonts w:ascii="Arial" w:hAnsi="Arial" w:cs="Arial"/>
          <w:rtl/>
        </w:rPr>
        <w:t xml:space="preserve"> </w:t>
      </w:r>
      <w:r w:rsidRPr="002673F2">
        <w:rPr>
          <w:rFonts w:ascii="Arial" w:hAnsi="Arial" w:cs="Arial" w:hint="cs"/>
          <w:rtl/>
        </w:rPr>
        <w:t>عليها</w:t>
      </w:r>
      <w:r w:rsidRPr="002673F2">
        <w:rPr>
          <w:rFonts w:ascii="Arial" w:hAnsi="Arial" w:cs="Arial"/>
          <w:rtl/>
        </w:rPr>
        <w:t xml:space="preserve"> </w:t>
      </w:r>
      <w:r w:rsidRPr="002673F2">
        <w:rPr>
          <w:rFonts w:ascii="Arial" w:hAnsi="Arial" w:cs="Arial" w:hint="cs"/>
          <w:rtl/>
        </w:rPr>
        <w:t>أو</w:t>
      </w:r>
      <w:r w:rsidRPr="002673F2">
        <w:rPr>
          <w:rFonts w:ascii="Arial" w:hAnsi="Arial" w:cs="Arial"/>
          <w:rtl/>
        </w:rPr>
        <w:t xml:space="preserve"> </w:t>
      </w:r>
      <w:r w:rsidRPr="002673F2">
        <w:rPr>
          <w:rFonts w:ascii="Arial" w:hAnsi="Arial" w:cs="Arial" w:hint="cs"/>
          <w:rtl/>
        </w:rPr>
        <w:t>الاطلاع</w:t>
      </w:r>
      <w:r w:rsidRPr="002673F2">
        <w:rPr>
          <w:rFonts w:ascii="Arial" w:hAnsi="Arial" w:cs="Arial"/>
          <w:rtl/>
        </w:rPr>
        <w:t xml:space="preserve"> </w:t>
      </w:r>
      <w:r w:rsidRPr="002673F2">
        <w:rPr>
          <w:rFonts w:ascii="Arial" w:hAnsi="Arial" w:cs="Arial" w:hint="cs"/>
          <w:rtl/>
        </w:rPr>
        <w:t>عليها</w:t>
      </w:r>
      <w:r w:rsidRPr="002673F2">
        <w:rPr>
          <w:rFonts w:ascii="Arial" w:hAnsi="Arial" w:cs="Arial"/>
          <w:rtl/>
        </w:rPr>
        <w:t xml:space="preserve"> </w:t>
      </w:r>
      <w:r w:rsidRPr="002673F2">
        <w:rPr>
          <w:rFonts w:ascii="Arial" w:hAnsi="Arial" w:cs="Arial" w:hint="cs"/>
          <w:rtl/>
        </w:rPr>
        <w:t>وتبادلها</w:t>
      </w:r>
      <w:r w:rsidRPr="002673F2">
        <w:rPr>
          <w:rFonts w:ascii="Arial" w:hAnsi="Arial" w:cs="Arial"/>
        </w:rPr>
        <w:t>.</w:t>
      </w:r>
    </w:p>
    <w:p w14:paraId="00403AB0"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hint="cs"/>
          <w:rtl/>
        </w:rPr>
        <w:t>مزود</w:t>
      </w:r>
      <w:r w:rsidRPr="002673F2">
        <w:rPr>
          <w:rFonts w:ascii="Arial" w:hAnsi="Arial" w:cs="Arial"/>
          <w:rtl/>
        </w:rPr>
        <w:t xml:space="preserve"> </w:t>
      </w:r>
      <w:r w:rsidRPr="002673F2">
        <w:rPr>
          <w:rFonts w:ascii="Arial" w:hAnsi="Arial" w:cs="Arial" w:hint="cs"/>
          <w:rtl/>
        </w:rPr>
        <w:t>خدمات</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 </w:t>
      </w:r>
      <w:r w:rsidRPr="002673F2">
        <w:rPr>
          <w:rFonts w:ascii="Arial" w:hAnsi="Arial" w:cs="Arial" w:hint="cs"/>
          <w:rtl/>
        </w:rPr>
        <w:t>كل</w:t>
      </w:r>
      <w:r w:rsidRPr="002673F2">
        <w:rPr>
          <w:rFonts w:ascii="Arial" w:hAnsi="Arial" w:cs="Arial"/>
          <w:rtl/>
        </w:rPr>
        <w:t xml:space="preserve"> </w:t>
      </w:r>
      <w:r w:rsidRPr="002673F2">
        <w:rPr>
          <w:rFonts w:ascii="Arial" w:hAnsi="Arial" w:cs="Arial" w:hint="cs"/>
          <w:rtl/>
        </w:rPr>
        <w:t>شخص</w:t>
      </w:r>
      <w:r w:rsidRPr="002673F2">
        <w:rPr>
          <w:rFonts w:ascii="Arial" w:hAnsi="Arial" w:cs="Arial"/>
          <w:rtl/>
        </w:rPr>
        <w:t xml:space="preserve"> </w:t>
      </w:r>
      <w:r w:rsidRPr="002673F2">
        <w:rPr>
          <w:rFonts w:ascii="Arial" w:hAnsi="Arial" w:cs="Arial" w:hint="cs"/>
          <w:rtl/>
        </w:rPr>
        <w:t>طبيعي</w:t>
      </w:r>
      <w:r w:rsidRPr="002673F2">
        <w:rPr>
          <w:rFonts w:ascii="Arial" w:hAnsi="Arial" w:cs="Arial"/>
          <w:rtl/>
        </w:rPr>
        <w:t xml:space="preserve"> </w:t>
      </w:r>
      <w:r w:rsidRPr="002673F2">
        <w:rPr>
          <w:rFonts w:ascii="Arial" w:hAnsi="Arial" w:cs="Arial" w:hint="cs"/>
          <w:rtl/>
        </w:rPr>
        <w:t>أو</w:t>
      </w:r>
      <w:r w:rsidRPr="002673F2">
        <w:rPr>
          <w:rFonts w:ascii="Arial" w:hAnsi="Arial" w:cs="Arial"/>
          <w:rtl/>
        </w:rPr>
        <w:t xml:space="preserve"> </w:t>
      </w:r>
      <w:r w:rsidRPr="002673F2">
        <w:rPr>
          <w:rFonts w:ascii="Arial" w:hAnsi="Arial" w:cs="Arial" w:hint="cs"/>
          <w:rtl/>
        </w:rPr>
        <w:t>معنوي</w:t>
      </w:r>
      <w:r w:rsidRPr="002673F2">
        <w:rPr>
          <w:rFonts w:ascii="Arial" w:hAnsi="Arial" w:cs="Arial"/>
          <w:rtl/>
        </w:rPr>
        <w:t xml:space="preserve"> </w:t>
      </w:r>
      <w:r w:rsidRPr="002673F2">
        <w:rPr>
          <w:rFonts w:ascii="Arial" w:hAnsi="Arial" w:cs="Arial" w:hint="cs"/>
          <w:rtl/>
        </w:rPr>
        <w:t>تتوفر</w:t>
      </w:r>
      <w:r w:rsidRPr="002673F2">
        <w:rPr>
          <w:rFonts w:ascii="Arial" w:hAnsi="Arial" w:cs="Arial"/>
          <w:rtl/>
        </w:rPr>
        <w:t xml:space="preserve"> </w:t>
      </w:r>
      <w:r w:rsidRPr="002673F2">
        <w:rPr>
          <w:rFonts w:ascii="Arial" w:hAnsi="Arial" w:cs="Arial" w:hint="cs"/>
          <w:rtl/>
        </w:rPr>
        <w:t>فيه</w:t>
      </w:r>
      <w:r w:rsidRPr="002673F2">
        <w:rPr>
          <w:rFonts w:ascii="Arial" w:hAnsi="Arial" w:cs="Arial"/>
          <w:rtl/>
        </w:rPr>
        <w:t xml:space="preserve"> </w:t>
      </w:r>
      <w:r w:rsidRPr="002673F2">
        <w:rPr>
          <w:rFonts w:ascii="Arial" w:hAnsi="Arial" w:cs="Arial" w:hint="cs"/>
          <w:rtl/>
        </w:rPr>
        <w:t>الشروط</w:t>
      </w:r>
      <w:r w:rsidRPr="002673F2">
        <w:rPr>
          <w:rFonts w:ascii="Arial" w:hAnsi="Arial" w:cs="Arial"/>
          <w:rtl/>
        </w:rPr>
        <w:t xml:space="preserve"> </w:t>
      </w:r>
      <w:r w:rsidRPr="002673F2">
        <w:rPr>
          <w:rFonts w:ascii="Arial" w:hAnsi="Arial" w:cs="Arial" w:hint="cs"/>
          <w:rtl/>
        </w:rPr>
        <w:t>القانونية</w:t>
      </w:r>
      <w:r w:rsidRPr="002673F2">
        <w:rPr>
          <w:rFonts w:ascii="Arial" w:hAnsi="Arial" w:cs="Arial"/>
          <w:rtl/>
        </w:rPr>
        <w:t xml:space="preserve"> </w:t>
      </w:r>
      <w:r w:rsidRPr="002673F2">
        <w:rPr>
          <w:rFonts w:ascii="Arial" w:hAnsi="Arial" w:cs="Arial" w:hint="cs"/>
          <w:rtl/>
        </w:rPr>
        <w:t>والترتيبية</w:t>
      </w:r>
      <w:r w:rsidRPr="002673F2">
        <w:rPr>
          <w:rFonts w:ascii="Arial" w:hAnsi="Arial" w:cs="Arial"/>
          <w:rtl/>
        </w:rPr>
        <w:t xml:space="preserve"> </w:t>
      </w:r>
      <w:r w:rsidRPr="002673F2">
        <w:rPr>
          <w:rFonts w:ascii="Arial" w:hAnsi="Arial" w:cs="Arial" w:hint="cs"/>
          <w:rtl/>
        </w:rPr>
        <w:t>ويقوم</w:t>
      </w:r>
      <w:r w:rsidRPr="002673F2">
        <w:rPr>
          <w:rFonts w:ascii="Arial" w:hAnsi="Arial" w:cs="Arial"/>
          <w:rtl/>
        </w:rPr>
        <w:t xml:space="preserve"> </w:t>
      </w:r>
      <w:r w:rsidRPr="002673F2">
        <w:rPr>
          <w:rFonts w:ascii="Arial" w:hAnsi="Arial" w:cs="Arial" w:hint="cs"/>
          <w:rtl/>
        </w:rPr>
        <w:t>بإسداء</w:t>
      </w:r>
      <w:r w:rsidRPr="002673F2">
        <w:rPr>
          <w:rFonts w:ascii="Arial" w:hAnsi="Arial" w:cs="Arial"/>
          <w:rtl/>
        </w:rPr>
        <w:t xml:space="preserve"> </w:t>
      </w:r>
      <w:r w:rsidRPr="002673F2">
        <w:rPr>
          <w:rFonts w:ascii="Arial" w:hAnsi="Arial" w:cs="Arial" w:hint="cs"/>
          <w:rtl/>
        </w:rPr>
        <w:t>خدمات</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Pr>
        <w:t>.</w:t>
      </w:r>
    </w:p>
    <w:p w14:paraId="3B182E8E"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Pr>
      </w:pPr>
      <w:r w:rsidRPr="002673F2">
        <w:rPr>
          <w:rFonts w:ascii="Arial" w:hAnsi="Arial" w:cs="Arial" w:hint="cs"/>
          <w:rtl/>
        </w:rPr>
        <w:t>نقطة</w:t>
      </w:r>
      <w:r w:rsidRPr="002673F2">
        <w:rPr>
          <w:rFonts w:ascii="Arial" w:hAnsi="Arial" w:cs="Arial"/>
          <w:rtl/>
        </w:rPr>
        <w:t xml:space="preserve"> </w:t>
      </w:r>
      <w:r w:rsidRPr="002673F2">
        <w:rPr>
          <w:rFonts w:ascii="Arial" w:hAnsi="Arial" w:cs="Arial" w:hint="cs"/>
          <w:rtl/>
        </w:rPr>
        <w:t>تبادل</w:t>
      </w:r>
      <w:r w:rsidRPr="002673F2">
        <w:rPr>
          <w:rFonts w:ascii="Arial" w:hAnsi="Arial" w:cs="Arial"/>
          <w:rtl/>
        </w:rPr>
        <w:t xml:space="preserve"> </w:t>
      </w:r>
      <w:r w:rsidRPr="002673F2">
        <w:rPr>
          <w:rFonts w:ascii="Arial" w:hAnsi="Arial" w:cs="Arial" w:hint="cs"/>
          <w:rtl/>
        </w:rPr>
        <w:t>حركة</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 </w:t>
      </w:r>
      <w:r w:rsidRPr="002673F2">
        <w:rPr>
          <w:rFonts w:ascii="Arial" w:hAnsi="Arial" w:cs="Arial" w:hint="cs"/>
          <w:rtl/>
        </w:rPr>
        <w:t>الخدمة</w:t>
      </w:r>
      <w:r w:rsidRPr="002673F2">
        <w:rPr>
          <w:rFonts w:ascii="Arial" w:hAnsi="Arial" w:cs="Arial"/>
          <w:rtl/>
        </w:rPr>
        <w:t xml:space="preserve"> </w:t>
      </w:r>
      <w:r w:rsidRPr="002673F2">
        <w:rPr>
          <w:rFonts w:ascii="Arial" w:hAnsi="Arial" w:cs="Arial" w:hint="cs"/>
          <w:rtl/>
        </w:rPr>
        <w:t>التي</w:t>
      </w:r>
      <w:r w:rsidRPr="002673F2">
        <w:rPr>
          <w:rFonts w:ascii="Arial" w:hAnsi="Arial" w:cs="Arial"/>
          <w:rtl/>
        </w:rPr>
        <w:t xml:space="preserve"> </w:t>
      </w:r>
      <w:r w:rsidRPr="002673F2">
        <w:rPr>
          <w:rFonts w:ascii="Arial" w:hAnsi="Arial" w:cs="Arial" w:hint="cs"/>
          <w:rtl/>
        </w:rPr>
        <w:t>تؤمن</w:t>
      </w:r>
      <w:r w:rsidRPr="002673F2">
        <w:rPr>
          <w:rFonts w:ascii="Arial" w:hAnsi="Arial" w:cs="Arial"/>
          <w:rtl/>
        </w:rPr>
        <w:t xml:space="preserve"> </w:t>
      </w:r>
      <w:r w:rsidRPr="002673F2">
        <w:rPr>
          <w:rFonts w:ascii="Arial" w:hAnsi="Arial" w:cs="Arial" w:hint="cs"/>
          <w:rtl/>
        </w:rPr>
        <w:t>تمرير</w:t>
      </w:r>
      <w:r w:rsidRPr="002673F2">
        <w:rPr>
          <w:rFonts w:ascii="Arial" w:hAnsi="Arial" w:cs="Arial"/>
          <w:rtl/>
        </w:rPr>
        <w:t xml:space="preserve"> </w:t>
      </w:r>
      <w:r w:rsidRPr="002673F2">
        <w:rPr>
          <w:rFonts w:ascii="Arial" w:hAnsi="Arial" w:cs="Arial" w:hint="cs"/>
          <w:rtl/>
        </w:rPr>
        <w:t>حركة</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w:t>
      </w:r>
      <w:r w:rsidRPr="002673F2">
        <w:rPr>
          <w:rFonts w:ascii="Arial" w:hAnsi="Arial" w:cs="Arial" w:hint="cs"/>
          <w:rtl/>
        </w:rPr>
        <w:t>بين</w:t>
      </w:r>
      <w:r w:rsidRPr="002673F2">
        <w:rPr>
          <w:rFonts w:ascii="Arial" w:hAnsi="Arial" w:cs="Arial"/>
          <w:rtl/>
        </w:rPr>
        <w:t xml:space="preserve"> </w:t>
      </w:r>
      <w:r w:rsidRPr="002673F2">
        <w:rPr>
          <w:rFonts w:ascii="Arial" w:hAnsi="Arial" w:cs="Arial" w:hint="cs"/>
          <w:rtl/>
        </w:rPr>
        <w:t>مزودي</w:t>
      </w:r>
      <w:r w:rsidRPr="002673F2">
        <w:rPr>
          <w:rFonts w:ascii="Arial" w:hAnsi="Arial" w:cs="Arial"/>
          <w:rtl/>
        </w:rPr>
        <w:t xml:space="preserve"> </w:t>
      </w:r>
      <w:r w:rsidRPr="002673F2">
        <w:rPr>
          <w:rFonts w:ascii="Arial" w:hAnsi="Arial" w:cs="Arial" w:hint="cs"/>
          <w:rtl/>
        </w:rPr>
        <w:t>خدمات</w:t>
      </w:r>
      <w:r w:rsidRPr="002673F2">
        <w:rPr>
          <w:rFonts w:ascii="Arial" w:hAnsi="Arial" w:cs="Arial"/>
          <w:rtl/>
        </w:rPr>
        <w:t xml:space="preserve"> </w:t>
      </w:r>
      <w:r w:rsidRPr="002673F2">
        <w:rPr>
          <w:rFonts w:ascii="Arial" w:hAnsi="Arial" w:cs="Arial" w:hint="cs"/>
          <w:rtl/>
        </w:rPr>
        <w:t>النفاذ</w:t>
      </w:r>
      <w:r w:rsidRPr="002673F2">
        <w:rPr>
          <w:rFonts w:ascii="Arial" w:hAnsi="Arial" w:cs="Arial"/>
          <w:rtl/>
        </w:rPr>
        <w:t xml:space="preserve"> </w:t>
      </w:r>
      <w:r w:rsidRPr="002673F2">
        <w:rPr>
          <w:rFonts w:ascii="Arial" w:hAnsi="Arial" w:cs="Arial" w:hint="cs"/>
          <w:rtl/>
        </w:rPr>
        <w:t>إلى</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w:t>
      </w:r>
      <w:r w:rsidRPr="002673F2">
        <w:rPr>
          <w:rFonts w:ascii="Arial" w:hAnsi="Arial" w:cs="Arial" w:hint="cs"/>
          <w:rtl/>
        </w:rPr>
        <w:t>ومشغلي</w:t>
      </w:r>
      <w:r w:rsidRPr="002673F2">
        <w:rPr>
          <w:rFonts w:ascii="Arial" w:hAnsi="Arial" w:cs="Arial"/>
          <w:rtl/>
        </w:rPr>
        <w:t xml:space="preserve"> </w:t>
      </w:r>
      <w:r w:rsidRPr="002673F2">
        <w:rPr>
          <w:rFonts w:ascii="Arial" w:hAnsi="Arial" w:cs="Arial" w:hint="cs"/>
          <w:rtl/>
        </w:rPr>
        <w:t>الشبكات</w:t>
      </w:r>
      <w:r w:rsidRPr="002673F2">
        <w:rPr>
          <w:rFonts w:ascii="Arial" w:hAnsi="Arial" w:cs="Arial"/>
          <w:rtl/>
        </w:rPr>
        <w:t xml:space="preserve"> </w:t>
      </w:r>
      <w:r w:rsidRPr="002673F2">
        <w:rPr>
          <w:rFonts w:ascii="Arial" w:hAnsi="Arial" w:cs="Arial" w:hint="cs"/>
          <w:rtl/>
        </w:rPr>
        <w:t>العمومية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w:t>
      </w:r>
      <w:r w:rsidRPr="002673F2">
        <w:rPr>
          <w:rFonts w:ascii="Arial" w:hAnsi="Arial" w:cs="Arial" w:hint="cs"/>
          <w:rtl/>
        </w:rPr>
        <w:t>فيما</w:t>
      </w:r>
      <w:r w:rsidRPr="002673F2">
        <w:rPr>
          <w:rFonts w:ascii="Arial" w:hAnsi="Arial" w:cs="Arial"/>
          <w:rtl/>
        </w:rPr>
        <w:t xml:space="preserve"> </w:t>
      </w:r>
      <w:r w:rsidRPr="002673F2">
        <w:rPr>
          <w:rFonts w:ascii="Arial" w:hAnsi="Arial" w:cs="Arial" w:hint="cs"/>
          <w:rtl/>
        </w:rPr>
        <w:t>بينهم</w:t>
      </w:r>
      <w:r w:rsidRPr="002673F2">
        <w:rPr>
          <w:rFonts w:ascii="Arial" w:hAnsi="Arial" w:cs="Arial"/>
          <w:rtl/>
        </w:rPr>
        <w:t xml:space="preserve"> </w:t>
      </w:r>
      <w:r w:rsidRPr="002673F2">
        <w:rPr>
          <w:rFonts w:ascii="Arial" w:hAnsi="Arial" w:cs="Arial" w:hint="cs"/>
          <w:rtl/>
        </w:rPr>
        <w:t>وربطها</w:t>
      </w:r>
      <w:r w:rsidRPr="002673F2">
        <w:rPr>
          <w:rFonts w:ascii="Arial" w:hAnsi="Arial" w:cs="Arial"/>
          <w:rtl/>
        </w:rPr>
        <w:t xml:space="preserve"> </w:t>
      </w:r>
      <w:r w:rsidRPr="002673F2">
        <w:rPr>
          <w:rFonts w:ascii="Arial" w:hAnsi="Arial" w:cs="Arial" w:hint="cs"/>
          <w:rtl/>
        </w:rPr>
        <w:t>بالشبكة</w:t>
      </w:r>
      <w:r w:rsidRPr="002673F2">
        <w:rPr>
          <w:rFonts w:ascii="Arial" w:hAnsi="Arial" w:cs="Arial"/>
          <w:rtl/>
        </w:rPr>
        <w:t xml:space="preserve"> </w:t>
      </w:r>
      <w:r w:rsidRPr="002673F2">
        <w:rPr>
          <w:rFonts w:ascii="Arial" w:hAnsi="Arial" w:cs="Arial" w:hint="cs"/>
          <w:rtl/>
        </w:rPr>
        <w:t>الدولية</w:t>
      </w:r>
      <w:r w:rsidRPr="002673F2">
        <w:rPr>
          <w:rFonts w:ascii="Arial" w:hAnsi="Arial" w:cs="Arial"/>
          <w:rtl/>
        </w:rPr>
        <w:t xml:space="preserve"> </w:t>
      </w:r>
      <w:proofErr w:type="spellStart"/>
      <w:r w:rsidRPr="002673F2">
        <w:rPr>
          <w:rFonts w:ascii="Arial" w:hAnsi="Arial" w:cs="Arial" w:hint="cs"/>
          <w:rtl/>
        </w:rPr>
        <w:t>للأنترنات</w:t>
      </w:r>
      <w:proofErr w:type="spellEnd"/>
      <w:r w:rsidRPr="002673F2">
        <w:rPr>
          <w:rFonts w:ascii="Arial" w:hAnsi="Arial" w:cs="Arial"/>
        </w:rPr>
        <w:t>.</w:t>
      </w:r>
    </w:p>
    <w:p w14:paraId="29BED568" w14:textId="77777777" w:rsidR="002673F2" w:rsidRPr="002673F2" w:rsidRDefault="002673F2" w:rsidP="002673F2">
      <w:pPr>
        <w:numPr>
          <w:ilvl w:val="0"/>
          <w:numId w:val="10"/>
        </w:numPr>
        <w:bidi/>
        <w:spacing w:before="100" w:beforeAutospacing="1" w:after="0" w:line="240" w:lineRule="auto"/>
        <w:ind w:left="1494"/>
        <w:contextualSpacing/>
        <w:jc w:val="both"/>
        <w:rPr>
          <w:rFonts w:ascii="Arial" w:hAnsi="Arial" w:cs="Arial"/>
          <w:rtl/>
        </w:rPr>
      </w:pPr>
      <w:r w:rsidRPr="002673F2">
        <w:rPr>
          <w:rFonts w:ascii="Arial" w:hAnsi="Arial" w:cs="Arial" w:hint="cs"/>
          <w:rtl/>
        </w:rPr>
        <w:t>مزود</w:t>
      </w:r>
      <w:r w:rsidRPr="002673F2">
        <w:rPr>
          <w:rFonts w:ascii="Arial" w:hAnsi="Arial" w:cs="Arial"/>
          <w:rtl/>
        </w:rPr>
        <w:t xml:space="preserve"> </w:t>
      </w:r>
      <w:r w:rsidRPr="002673F2">
        <w:rPr>
          <w:rFonts w:ascii="Arial" w:hAnsi="Arial" w:cs="Arial" w:hint="cs"/>
          <w:rtl/>
        </w:rPr>
        <w:t>نقطة</w:t>
      </w:r>
      <w:r w:rsidRPr="002673F2">
        <w:rPr>
          <w:rFonts w:ascii="Arial" w:hAnsi="Arial" w:cs="Arial"/>
          <w:rtl/>
        </w:rPr>
        <w:t xml:space="preserve"> </w:t>
      </w:r>
      <w:r w:rsidRPr="002673F2">
        <w:rPr>
          <w:rFonts w:ascii="Arial" w:hAnsi="Arial" w:cs="Arial" w:hint="cs"/>
          <w:rtl/>
        </w:rPr>
        <w:t>تبادل</w:t>
      </w:r>
      <w:r w:rsidRPr="002673F2">
        <w:rPr>
          <w:rFonts w:ascii="Arial" w:hAnsi="Arial" w:cs="Arial"/>
          <w:rtl/>
        </w:rPr>
        <w:t xml:space="preserve"> </w:t>
      </w:r>
      <w:r w:rsidRPr="002673F2">
        <w:rPr>
          <w:rFonts w:ascii="Arial" w:hAnsi="Arial" w:cs="Arial" w:hint="cs"/>
          <w:rtl/>
        </w:rPr>
        <w:t>حركة</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 </w:t>
      </w:r>
      <w:r w:rsidRPr="002673F2">
        <w:rPr>
          <w:rFonts w:ascii="Arial" w:hAnsi="Arial" w:cs="Arial" w:hint="cs"/>
          <w:rtl/>
        </w:rPr>
        <w:t>كل</w:t>
      </w:r>
      <w:r w:rsidRPr="002673F2">
        <w:rPr>
          <w:rFonts w:ascii="Arial" w:hAnsi="Arial" w:cs="Arial"/>
          <w:rtl/>
        </w:rPr>
        <w:t xml:space="preserve"> </w:t>
      </w:r>
      <w:r w:rsidRPr="002673F2">
        <w:rPr>
          <w:rFonts w:ascii="Arial" w:hAnsi="Arial" w:cs="Arial" w:hint="cs"/>
          <w:rtl/>
        </w:rPr>
        <w:t>شخص</w:t>
      </w:r>
      <w:r w:rsidRPr="002673F2">
        <w:rPr>
          <w:rFonts w:ascii="Arial" w:hAnsi="Arial" w:cs="Arial"/>
          <w:rtl/>
        </w:rPr>
        <w:t xml:space="preserve"> </w:t>
      </w:r>
      <w:r w:rsidRPr="002673F2">
        <w:rPr>
          <w:rFonts w:ascii="Arial" w:hAnsi="Arial" w:cs="Arial" w:hint="cs"/>
          <w:rtl/>
        </w:rPr>
        <w:t>معنوي</w:t>
      </w:r>
      <w:r w:rsidRPr="002673F2">
        <w:rPr>
          <w:rFonts w:ascii="Arial" w:hAnsi="Arial" w:cs="Arial"/>
          <w:rtl/>
        </w:rPr>
        <w:t xml:space="preserve"> </w:t>
      </w:r>
      <w:r w:rsidRPr="002673F2">
        <w:rPr>
          <w:rFonts w:ascii="Arial" w:hAnsi="Arial" w:cs="Arial" w:hint="cs"/>
          <w:rtl/>
        </w:rPr>
        <w:t>متحصل</w:t>
      </w:r>
      <w:r w:rsidRPr="002673F2">
        <w:rPr>
          <w:rFonts w:ascii="Arial" w:hAnsi="Arial" w:cs="Arial"/>
          <w:rtl/>
        </w:rPr>
        <w:t xml:space="preserve"> </w:t>
      </w:r>
      <w:r w:rsidRPr="002673F2">
        <w:rPr>
          <w:rFonts w:ascii="Arial" w:hAnsi="Arial" w:cs="Arial" w:hint="cs"/>
          <w:rtl/>
        </w:rPr>
        <w:t>على</w:t>
      </w:r>
      <w:r w:rsidRPr="002673F2">
        <w:rPr>
          <w:rFonts w:ascii="Arial" w:hAnsi="Arial" w:cs="Arial"/>
          <w:rtl/>
        </w:rPr>
        <w:t xml:space="preserve"> </w:t>
      </w:r>
      <w:r w:rsidRPr="002673F2">
        <w:rPr>
          <w:rFonts w:ascii="Arial" w:hAnsi="Arial" w:cs="Arial" w:hint="cs"/>
          <w:rtl/>
        </w:rPr>
        <w:t>ترخيص</w:t>
      </w:r>
      <w:r w:rsidRPr="002673F2">
        <w:rPr>
          <w:rFonts w:ascii="Arial" w:hAnsi="Arial" w:cs="Arial"/>
          <w:rtl/>
        </w:rPr>
        <w:t xml:space="preserve"> </w:t>
      </w:r>
      <w:r w:rsidRPr="002673F2">
        <w:rPr>
          <w:rFonts w:ascii="Arial" w:hAnsi="Arial" w:cs="Arial" w:hint="cs"/>
          <w:rtl/>
        </w:rPr>
        <w:t>لتأمين</w:t>
      </w:r>
      <w:r w:rsidRPr="002673F2">
        <w:rPr>
          <w:rFonts w:ascii="Arial" w:hAnsi="Arial" w:cs="Arial"/>
          <w:rtl/>
        </w:rPr>
        <w:t xml:space="preserve"> </w:t>
      </w:r>
      <w:r w:rsidRPr="002673F2">
        <w:rPr>
          <w:rFonts w:ascii="Arial" w:hAnsi="Arial" w:cs="Arial" w:hint="cs"/>
          <w:rtl/>
        </w:rPr>
        <w:t>نقطة</w:t>
      </w:r>
      <w:r w:rsidRPr="002673F2">
        <w:rPr>
          <w:rFonts w:ascii="Arial" w:hAnsi="Arial" w:cs="Arial"/>
          <w:rtl/>
        </w:rPr>
        <w:t xml:space="preserve"> </w:t>
      </w:r>
      <w:r w:rsidRPr="002673F2">
        <w:rPr>
          <w:rFonts w:ascii="Arial" w:hAnsi="Arial" w:cs="Arial" w:hint="cs"/>
          <w:rtl/>
        </w:rPr>
        <w:t>تبادل</w:t>
      </w:r>
      <w:r w:rsidRPr="002673F2">
        <w:rPr>
          <w:rFonts w:ascii="Arial" w:hAnsi="Arial" w:cs="Arial"/>
          <w:rtl/>
        </w:rPr>
        <w:t xml:space="preserve"> </w:t>
      </w:r>
      <w:r w:rsidRPr="002673F2">
        <w:rPr>
          <w:rFonts w:ascii="Arial" w:hAnsi="Arial" w:cs="Arial" w:hint="cs"/>
          <w:rtl/>
        </w:rPr>
        <w:t>حركة</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w:t>
      </w:r>
      <w:r w:rsidRPr="002673F2">
        <w:rPr>
          <w:rFonts w:ascii="Arial" w:hAnsi="Arial" w:cs="Arial" w:hint="cs"/>
          <w:rtl/>
        </w:rPr>
        <w:t>على</w:t>
      </w:r>
      <w:r w:rsidRPr="002673F2">
        <w:rPr>
          <w:rFonts w:ascii="Arial" w:hAnsi="Arial" w:cs="Arial"/>
          <w:rtl/>
        </w:rPr>
        <w:t xml:space="preserve"> </w:t>
      </w:r>
      <w:r w:rsidRPr="002673F2">
        <w:rPr>
          <w:rFonts w:ascii="Arial" w:hAnsi="Arial" w:cs="Arial" w:hint="cs"/>
          <w:rtl/>
        </w:rPr>
        <w:t>المستوى</w:t>
      </w:r>
      <w:r w:rsidRPr="002673F2">
        <w:rPr>
          <w:rFonts w:ascii="Arial" w:hAnsi="Arial" w:cs="Arial"/>
          <w:rtl/>
        </w:rPr>
        <w:t xml:space="preserve"> </w:t>
      </w:r>
      <w:r w:rsidRPr="002673F2">
        <w:rPr>
          <w:rFonts w:ascii="Arial" w:hAnsi="Arial" w:cs="Arial" w:hint="cs"/>
          <w:rtl/>
        </w:rPr>
        <w:t>الوطني</w:t>
      </w:r>
      <w:r w:rsidRPr="002673F2">
        <w:rPr>
          <w:rFonts w:ascii="Arial" w:hAnsi="Arial" w:cs="Arial"/>
          <w:rtl/>
        </w:rPr>
        <w:t xml:space="preserve"> </w:t>
      </w:r>
      <w:r w:rsidRPr="002673F2">
        <w:rPr>
          <w:rFonts w:ascii="Arial" w:hAnsi="Arial" w:cs="Arial" w:hint="cs"/>
          <w:rtl/>
        </w:rPr>
        <w:t>والدولي</w:t>
      </w:r>
      <w:r w:rsidRPr="002673F2">
        <w:rPr>
          <w:rFonts w:ascii="Arial" w:hAnsi="Arial" w:cs="Arial"/>
          <w:vertAlign w:val="superscript"/>
          <w:rtl/>
        </w:rPr>
        <w:footnoteReference w:id="4"/>
      </w:r>
      <w:r w:rsidRPr="002673F2">
        <w:rPr>
          <w:rFonts w:ascii="Arial" w:hAnsi="Arial" w:cs="Arial"/>
          <w:rtl/>
        </w:rPr>
        <w:t>.</w:t>
      </w:r>
    </w:p>
    <w:p w14:paraId="190DB426"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القسم الثاني</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حق الاتصال</w:t>
      </w:r>
    </w:p>
    <w:p w14:paraId="3DC4E694"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w:t>
      </w:r>
      <w:r w:rsidRPr="002673F2">
        <w:rPr>
          <w:rFonts w:ascii="Arial" w:hAnsi="Arial" w:cs="Arial"/>
        </w:rPr>
        <w:t xml:space="preserve"> – </w:t>
      </w:r>
      <w:r w:rsidRPr="002673F2">
        <w:rPr>
          <w:rFonts w:ascii="Arial" w:hAnsi="Arial" w:cs="Arial"/>
          <w:rtl/>
        </w:rPr>
        <w:t xml:space="preserve">لكل شخص الحق في التمتع بخدمات الاتصالات ويتمثل هذا الحق </w:t>
      </w:r>
      <w:proofErr w:type="gramStart"/>
      <w:r w:rsidRPr="002673F2">
        <w:rPr>
          <w:rFonts w:ascii="Arial" w:hAnsi="Arial" w:cs="Arial"/>
          <w:rtl/>
        </w:rPr>
        <w:t>في</w:t>
      </w:r>
      <w:r w:rsidRPr="002673F2">
        <w:rPr>
          <w:rFonts w:ascii="Arial" w:hAnsi="Arial" w:cs="Arial"/>
        </w:rPr>
        <w:t xml:space="preserve"> :</w:t>
      </w:r>
      <w:proofErr w:type="gramEnd"/>
    </w:p>
    <w:p w14:paraId="45CE8E43" w14:textId="77777777" w:rsidR="002673F2" w:rsidRPr="002673F2" w:rsidRDefault="002673F2" w:rsidP="002673F2">
      <w:pPr>
        <w:numPr>
          <w:ilvl w:val="0"/>
          <w:numId w:val="11"/>
        </w:numPr>
        <w:bidi/>
        <w:spacing w:before="100" w:beforeAutospacing="1" w:after="0" w:line="240" w:lineRule="auto"/>
        <w:ind w:left="1494"/>
        <w:contextualSpacing/>
        <w:jc w:val="both"/>
        <w:rPr>
          <w:rFonts w:ascii="Arial" w:hAnsi="Arial" w:cs="Arial"/>
        </w:rPr>
      </w:pPr>
      <w:r w:rsidRPr="002673F2">
        <w:rPr>
          <w:rFonts w:ascii="Arial" w:hAnsi="Arial" w:cs="Arial"/>
          <w:rtl/>
        </w:rPr>
        <w:t>الحصول على الخدمات ال</w:t>
      </w:r>
      <w:r w:rsidRPr="002673F2">
        <w:rPr>
          <w:rFonts w:ascii="Arial" w:hAnsi="Arial" w:cs="Arial" w:hint="cs"/>
          <w:rtl/>
        </w:rPr>
        <w:t>شاملة</w:t>
      </w:r>
      <w:r w:rsidRPr="002673F2">
        <w:rPr>
          <w:rFonts w:ascii="Arial" w:hAnsi="Arial" w:cs="Arial"/>
          <w:rtl/>
        </w:rPr>
        <w:t xml:space="preserve"> للاتصالات على كامل تراب الجمهورية التونسية</w:t>
      </w:r>
      <w:r w:rsidRPr="002673F2">
        <w:rPr>
          <w:rFonts w:ascii="Arial" w:hAnsi="Arial" w:cs="Arial"/>
        </w:rPr>
        <w:t>.</w:t>
      </w:r>
    </w:p>
    <w:p w14:paraId="203479A8" w14:textId="77777777" w:rsidR="002673F2" w:rsidRPr="002673F2" w:rsidRDefault="002673F2" w:rsidP="002673F2">
      <w:pPr>
        <w:numPr>
          <w:ilvl w:val="0"/>
          <w:numId w:val="11"/>
        </w:numPr>
        <w:bidi/>
        <w:spacing w:before="100" w:beforeAutospacing="1" w:after="0" w:line="240" w:lineRule="auto"/>
        <w:ind w:left="1494"/>
        <w:contextualSpacing/>
        <w:jc w:val="both"/>
        <w:rPr>
          <w:rFonts w:ascii="Arial" w:hAnsi="Arial" w:cs="Arial"/>
        </w:rPr>
      </w:pPr>
      <w:r w:rsidRPr="002673F2">
        <w:rPr>
          <w:rFonts w:ascii="Arial" w:hAnsi="Arial" w:cs="Arial"/>
          <w:rtl/>
        </w:rPr>
        <w:t>التمتع بخدمات الاتصالات الأخرى حسب مجال التغطية لكل خدمة</w:t>
      </w:r>
      <w:r w:rsidRPr="002673F2">
        <w:rPr>
          <w:rFonts w:ascii="Arial" w:hAnsi="Arial" w:cs="Arial"/>
        </w:rPr>
        <w:t>.</w:t>
      </w:r>
    </w:p>
    <w:p w14:paraId="182BE94A" w14:textId="77777777" w:rsidR="002673F2" w:rsidRPr="002673F2" w:rsidRDefault="002673F2" w:rsidP="002673F2">
      <w:pPr>
        <w:numPr>
          <w:ilvl w:val="0"/>
          <w:numId w:val="11"/>
        </w:numPr>
        <w:bidi/>
        <w:spacing w:before="100" w:beforeAutospacing="1" w:after="0" w:line="240" w:lineRule="auto"/>
        <w:ind w:left="1494"/>
        <w:contextualSpacing/>
        <w:jc w:val="both"/>
        <w:rPr>
          <w:rFonts w:ascii="Arial" w:hAnsi="Arial" w:cs="Arial"/>
        </w:rPr>
      </w:pPr>
      <w:r w:rsidRPr="002673F2">
        <w:rPr>
          <w:rFonts w:ascii="Arial" w:hAnsi="Arial" w:cs="Arial"/>
          <w:rtl/>
        </w:rPr>
        <w:t>حرية اختيار مزود خدمات الاتصالات حسب مجال التغطية لكل خدمة</w:t>
      </w:r>
      <w:r w:rsidRPr="002673F2">
        <w:rPr>
          <w:rFonts w:ascii="Arial" w:hAnsi="Arial" w:cs="Arial"/>
        </w:rPr>
        <w:t>.</w:t>
      </w:r>
    </w:p>
    <w:p w14:paraId="67A18BC1" w14:textId="77777777" w:rsidR="002673F2" w:rsidRPr="002673F2" w:rsidRDefault="002673F2" w:rsidP="002673F2">
      <w:pPr>
        <w:numPr>
          <w:ilvl w:val="0"/>
          <w:numId w:val="11"/>
        </w:numPr>
        <w:bidi/>
        <w:spacing w:before="100" w:beforeAutospacing="1" w:after="0" w:line="240" w:lineRule="auto"/>
        <w:ind w:left="1494"/>
        <w:contextualSpacing/>
        <w:jc w:val="both"/>
        <w:rPr>
          <w:rFonts w:ascii="Arial" w:hAnsi="Arial" w:cs="Arial"/>
        </w:rPr>
      </w:pPr>
      <w:r w:rsidRPr="002673F2">
        <w:rPr>
          <w:rFonts w:ascii="Arial" w:hAnsi="Arial" w:cs="Arial"/>
          <w:rtl/>
        </w:rPr>
        <w:t>المساواة في الحصول على خدمات الاتصالات</w:t>
      </w:r>
      <w:r w:rsidRPr="002673F2">
        <w:rPr>
          <w:rFonts w:ascii="Arial" w:hAnsi="Arial" w:cs="Arial"/>
        </w:rPr>
        <w:t>.</w:t>
      </w:r>
    </w:p>
    <w:p w14:paraId="3B7B5D14" w14:textId="77777777" w:rsidR="002673F2" w:rsidRPr="002673F2" w:rsidRDefault="002673F2" w:rsidP="002673F2">
      <w:pPr>
        <w:numPr>
          <w:ilvl w:val="0"/>
          <w:numId w:val="11"/>
        </w:numPr>
        <w:bidi/>
        <w:spacing w:before="100" w:beforeAutospacing="1" w:after="0" w:line="240" w:lineRule="auto"/>
        <w:ind w:left="1494"/>
        <w:contextualSpacing/>
        <w:jc w:val="both"/>
        <w:rPr>
          <w:rFonts w:ascii="Arial" w:hAnsi="Arial" w:cs="Arial"/>
          <w:rtl/>
        </w:rPr>
      </w:pPr>
      <w:r w:rsidRPr="002673F2">
        <w:rPr>
          <w:rFonts w:ascii="Arial" w:hAnsi="Arial" w:cs="Arial"/>
          <w:rtl/>
        </w:rPr>
        <w:t>الحصول على المعلومات الأساسية المتعلقة بشروط توفير خدمات الاتصالات وتعريفاتها</w:t>
      </w:r>
      <w:r w:rsidRPr="002673F2">
        <w:rPr>
          <w:rFonts w:ascii="Arial" w:hAnsi="Arial" w:cs="Arial"/>
        </w:rPr>
        <w:t>.</w:t>
      </w:r>
    </w:p>
    <w:p w14:paraId="06AEACA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w:t>
      </w:r>
      <w:r w:rsidRPr="002673F2">
        <w:rPr>
          <w:rFonts w:ascii="Arial" w:hAnsi="Arial" w:cs="Arial"/>
        </w:rPr>
        <w:t xml:space="preserve"> – </w:t>
      </w:r>
      <w:r w:rsidRPr="002673F2">
        <w:rPr>
          <w:rFonts w:ascii="Arial" w:hAnsi="Arial" w:cs="Arial"/>
          <w:rtl/>
        </w:rPr>
        <w:t>يتعين على كل شخص يتمتع بخدمات الاتصالات احترام التراتيب الجاري بها العمل والمتعلقة بالربط بالشبكات العمومية للاتصالات</w:t>
      </w:r>
      <w:r w:rsidRPr="002673F2">
        <w:rPr>
          <w:rFonts w:ascii="Arial" w:hAnsi="Arial" w:cs="Arial"/>
        </w:rPr>
        <w:t>.</w:t>
      </w:r>
    </w:p>
    <w:p w14:paraId="7623053E"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الباب الثاني</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خدمات الاتصالات</w:t>
      </w:r>
    </w:p>
    <w:p w14:paraId="388D15A8"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القسم الأول</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توفير خدمات الاتصالات</w:t>
      </w:r>
    </w:p>
    <w:p w14:paraId="1784AAB8"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w:t>
      </w:r>
      <w:r w:rsidRPr="002673F2">
        <w:rPr>
          <w:rFonts w:ascii="Arial" w:hAnsi="Arial" w:cs="Arial"/>
        </w:rPr>
        <w:t xml:space="preserve"> </w:t>
      </w:r>
      <w:proofErr w:type="gramStart"/>
      <w:r w:rsidRPr="002673F2">
        <w:rPr>
          <w:rFonts w:ascii="Arial" w:hAnsi="Arial" w:cs="Arial"/>
        </w:rPr>
        <w:t xml:space="preserve">– </w:t>
      </w:r>
      <w:r w:rsidRPr="002673F2">
        <w:rPr>
          <w:rFonts w:ascii="Arial" w:hAnsi="Arial" w:cs="Arial"/>
          <w:rtl/>
        </w:rPr>
        <w:t xml:space="preserve"> يخضع</w:t>
      </w:r>
      <w:proofErr w:type="gramEnd"/>
      <w:r w:rsidRPr="002673F2">
        <w:rPr>
          <w:rFonts w:ascii="Arial" w:hAnsi="Arial" w:cs="Arial"/>
          <w:rtl/>
        </w:rPr>
        <w:t xml:space="preserve"> توفير خدمات الاتصالات إلى ترخيص مسبق من قبل الوزير المكلف بالاتصالات وتضبط شروط وطريقة إسناد هذا الترخيص بمقتضى أمر يتضمن خاصة كيفية إيداع مطلب الترخيص وآجال إجابة الوزارة المكلفة بالاتصالات وتعليل قرار الرفض</w:t>
      </w:r>
      <w:r w:rsidRPr="002673F2">
        <w:rPr>
          <w:rFonts w:ascii="Arial" w:hAnsi="Arial" w:cs="Arial"/>
        </w:rPr>
        <w:t>.</w:t>
      </w:r>
    </w:p>
    <w:p w14:paraId="579622C5" w14:textId="77777777" w:rsidR="002673F2" w:rsidRPr="002673F2" w:rsidRDefault="002673F2" w:rsidP="002673F2">
      <w:pPr>
        <w:bidi/>
        <w:spacing w:before="100" w:beforeAutospacing="1" w:after="0"/>
        <w:ind w:left="284"/>
        <w:jc w:val="both"/>
        <w:rPr>
          <w:rFonts w:ascii="Arial" w:hAnsi="Arial" w:cs="Arial"/>
          <w:rtl/>
          <w:lang w:bidi="ar-TN"/>
        </w:rPr>
      </w:pPr>
      <w:r w:rsidRPr="002673F2">
        <w:rPr>
          <w:rFonts w:ascii="Arial" w:hAnsi="Arial" w:cs="Arial" w:hint="cs"/>
          <w:b/>
          <w:bCs/>
          <w:rtl/>
        </w:rPr>
        <w:t xml:space="preserve">الفصل 6 (جديد) </w:t>
      </w:r>
      <w:r w:rsidRPr="002673F2">
        <w:rPr>
          <w:rFonts w:ascii="Arial" w:hAnsi="Arial" w:cs="Arial"/>
          <w:b/>
          <w:bCs/>
          <w:rtl/>
          <w:lang w:bidi="ar-TN"/>
        </w:rPr>
        <w:t>–</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rtl/>
          <w:lang w:bidi="ar-TN"/>
        </w:rPr>
        <w:t xml:space="preserve"> </w:t>
      </w:r>
      <w:r w:rsidRPr="002673F2">
        <w:rPr>
          <w:rFonts w:ascii="Arial" w:hAnsi="Arial" w:cs="Arial"/>
          <w:rtl/>
          <w:lang w:bidi="ar-TN"/>
        </w:rPr>
        <w:t>تستثنى من أحكام الفصل 5 من هذه المجلة الخدمات الشاملة للاتصالات وخدمات البث الإذاعي والتلفزي وكل خدمة اتصالات أخرى يتم ضبطها بمقتضى أمر. ويخضع توفير هذه الخدمات للأحكام المنصوص عليها بالفصول 10 و12 و91 من هذه المجلة</w:t>
      </w:r>
      <w:r w:rsidRPr="002673F2">
        <w:rPr>
          <w:rFonts w:ascii="Arial" w:hAnsi="Arial" w:cs="Arial"/>
          <w:lang w:bidi="ar-TN"/>
        </w:rPr>
        <w:t>.</w:t>
      </w:r>
    </w:p>
    <w:p w14:paraId="35C0B5CF"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hint="cs"/>
          <w:b/>
          <w:bCs/>
          <w:rtl/>
        </w:rPr>
        <w:t>الفصل</w:t>
      </w:r>
      <w:r w:rsidRPr="002673F2">
        <w:rPr>
          <w:rFonts w:ascii="Arial" w:hAnsi="Arial" w:cs="Arial"/>
        </w:rPr>
        <w:t xml:space="preserve"> </w:t>
      </w:r>
      <w:r w:rsidRPr="002673F2">
        <w:rPr>
          <w:rFonts w:ascii="Arial" w:hAnsi="Arial" w:cs="Arial" w:hint="cs"/>
          <w:rtl/>
        </w:rPr>
        <w:t xml:space="preserve">7 </w:t>
      </w:r>
      <w:r w:rsidRPr="002673F2">
        <w:rPr>
          <w:rFonts w:ascii="Arial" w:hAnsi="Arial" w:cs="Arial"/>
          <w:rtl/>
        </w:rPr>
        <w:t>–</w:t>
      </w:r>
      <w:r w:rsidRPr="002673F2">
        <w:rPr>
          <w:rFonts w:ascii="Arial" w:hAnsi="Arial" w:cs="Arial" w:hint="cs"/>
          <w:rtl/>
        </w:rPr>
        <w:t xml:space="preserve"> </w:t>
      </w:r>
      <w:r w:rsidRPr="002673F2">
        <w:rPr>
          <w:rFonts w:ascii="Arial" w:hAnsi="Arial" w:cs="Arial"/>
          <w:rtl/>
        </w:rPr>
        <w:t>يمنح الترخيص إلى مزود خدمات الاتصالات بعنوان شخصي ولا يمكن إحالته إلى الغير إلا بموافقة الوزير المكلف بالاتصالات</w:t>
      </w:r>
      <w:r w:rsidRPr="002673F2">
        <w:rPr>
          <w:rFonts w:ascii="Arial" w:hAnsi="Arial" w:cs="Arial"/>
        </w:rPr>
        <w:t>.</w:t>
      </w:r>
    </w:p>
    <w:p w14:paraId="3D0BA2A9"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w:t>
      </w:r>
      <w:r w:rsidRPr="002673F2">
        <w:rPr>
          <w:rFonts w:ascii="Arial" w:hAnsi="Arial" w:cs="Arial"/>
        </w:rPr>
        <w:t xml:space="preserve"> – </w:t>
      </w:r>
      <w:r w:rsidRPr="002673F2">
        <w:rPr>
          <w:rFonts w:ascii="Arial" w:hAnsi="Arial" w:cs="Arial"/>
          <w:rtl/>
        </w:rPr>
        <w:t xml:space="preserve">مع مراعاة أحكام الفصل 5 من هذه المجلة يجب أن تتوفر في مزود خدمات الاتصالات الشروط </w:t>
      </w:r>
      <w:proofErr w:type="gramStart"/>
      <w:r w:rsidRPr="002673F2">
        <w:rPr>
          <w:rFonts w:ascii="Arial" w:hAnsi="Arial" w:cs="Arial"/>
          <w:rtl/>
        </w:rPr>
        <w:t>التالية</w:t>
      </w:r>
      <w:r w:rsidRPr="002673F2">
        <w:rPr>
          <w:rFonts w:ascii="Arial" w:hAnsi="Arial" w:cs="Arial"/>
        </w:rPr>
        <w:t xml:space="preserve"> :</w:t>
      </w:r>
      <w:proofErr w:type="gramEnd"/>
    </w:p>
    <w:p w14:paraId="026C0CC8" w14:textId="77777777" w:rsidR="002673F2" w:rsidRPr="002673F2" w:rsidRDefault="002673F2" w:rsidP="002673F2">
      <w:pPr>
        <w:numPr>
          <w:ilvl w:val="0"/>
          <w:numId w:val="12"/>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بالنسبة إلى الشخص </w:t>
      </w:r>
      <w:proofErr w:type="gramStart"/>
      <w:r w:rsidRPr="002673F2">
        <w:rPr>
          <w:rFonts w:ascii="Arial" w:hAnsi="Arial" w:cs="Arial"/>
          <w:rtl/>
        </w:rPr>
        <w:t>الطبيعي :</w:t>
      </w:r>
      <w:proofErr w:type="gramEnd"/>
      <w:r w:rsidRPr="002673F2">
        <w:rPr>
          <w:rFonts w:ascii="Arial" w:hAnsi="Arial" w:cs="Arial"/>
          <w:rtl/>
        </w:rPr>
        <w:t xml:space="preserve"> أن يكون تونسي الجنسية،</w:t>
      </w:r>
    </w:p>
    <w:p w14:paraId="063310E7" w14:textId="77777777" w:rsidR="002673F2" w:rsidRPr="002673F2" w:rsidRDefault="002673F2" w:rsidP="002673F2">
      <w:pPr>
        <w:numPr>
          <w:ilvl w:val="0"/>
          <w:numId w:val="12"/>
        </w:numPr>
        <w:bidi/>
        <w:spacing w:before="100" w:beforeAutospacing="1" w:after="0" w:line="240" w:lineRule="auto"/>
        <w:ind w:left="1494"/>
        <w:contextualSpacing/>
        <w:jc w:val="both"/>
        <w:rPr>
          <w:rFonts w:ascii="Arial" w:hAnsi="Arial" w:cs="Arial"/>
          <w:rtl/>
        </w:rPr>
      </w:pPr>
      <w:r w:rsidRPr="002673F2">
        <w:rPr>
          <w:rFonts w:ascii="Arial" w:hAnsi="Arial" w:cs="Arial"/>
          <w:rtl/>
        </w:rPr>
        <w:t xml:space="preserve">بالنسبة إلى الشخص </w:t>
      </w:r>
      <w:proofErr w:type="gramStart"/>
      <w:r w:rsidRPr="002673F2">
        <w:rPr>
          <w:rFonts w:ascii="Arial" w:hAnsi="Arial" w:cs="Arial"/>
          <w:rtl/>
        </w:rPr>
        <w:t>المعنوي :</w:t>
      </w:r>
      <w:proofErr w:type="gramEnd"/>
      <w:r w:rsidRPr="002673F2">
        <w:rPr>
          <w:rFonts w:ascii="Arial" w:hAnsi="Arial" w:cs="Arial"/>
          <w:rtl/>
        </w:rPr>
        <w:t xml:space="preserve"> أن يكون مكونا طبقا للتشريع التونسي</w:t>
      </w:r>
      <w:r w:rsidRPr="002673F2">
        <w:rPr>
          <w:rFonts w:ascii="Arial" w:hAnsi="Arial" w:cs="Arial"/>
        </w:rPr>
        <w:t>.</w:t>
      </w:r>
    </w:p>
    <w:p w14:paraId="701C22E4"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9</w:t>
      </w:r>
      <w:r w:rsidRPr="002673F2">
        <w:rPr>
          <w:rFonts w:ascii="Arial" w:hAnsi="Arial" w:cs="Arial"/>
        </w:rPr>
        <w:t xml:space="preserve"> – </w:t>
      </w:r>
      <w:r w:rsidRPr="002673F2">
        <w:rPr>
          <w:rFonts w:ascii="Arial" w:hAnsi="Arial" w:cs="Arial"/>
          <w:rtl/>
        </w:rPr>
        <w:t xml:space="preserve"> تضبط بمقتضى أمر شروط وإجراءات استعمال وسائل أو خدمات التشفير عبر شبكات الاتصالات وكذلك شروط تعاطي الأنشطة ذات العلاقة</w:t>
      </w:r>
      <w:r w:rsidRPr="002673F2">
        <w:rPr>
          <w:rFonts w:ascii="Arial" w:hAnsi="Arial" w:cs="Arial"/>
        </w:rPr>
        <w:t>.</w:t>
      </w:r>
    </w:p>
    <w:p w14:paraId="027385C7"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b/>
          <w:bCs/>
          <w:rtl/>
          <w:lang w:bidi="ar-TN"/>
        </w:rPr>
        <w:t>الفصل 10 (جديد)</w:t>
      </w:r>
      <w:r w:rsidRPr="002673F2">
        <w:rPr>
          <w:rFonts w:ascii="Arial" w:hAnsi="Arial" w:cs="Arial"/>
          <w:rtl/>
          <w:lang w:bidi="ar-TN"/>
        </w:rPr>
        <w:t xml:space="preserve"> </w:t>
      </w:r>
      <w:r w:rsidRPr="002673F2">
        <w:rPr>
          <w:rFonts w:ascii="Arial" w:hAnsi="Arial" w:cs="Arial"/>
          <w:b/>
          <w:bCs/>
          <w:rtl/>
          <w:lang w:bidi="ar-TN"/>
        </w:rPr>
        <w:t>–</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يخضع توفير الخدمات التي يتم ضبطها بمقتضى الأمر المنصوص عليه بالفصل 6 من هذه المجلة لكراس شروط تتم المصادقة عليه بقرار من الوزير المكلف بالاتصالات</w:t>
      </w:r>
      <w:r w:rsidRPr="002673F2">
        <w:rPr>
          <w:rFonts w:ascii="Arial" w:hAnsi="Arial" w:cs="Arial"/>
          <w:lang w:bidi="ar-TN"/>
        </w:rPr>
        <w:t>.</w:t>
      </w:r>
    </w:p>
    <w:p w14:paraId="24DFE65B" w14:textId="77777777" w:rsidR="002673F2" w:rsidRPr="002673F2" w:rsidRDefault="002673F2" w:rsidP="002673F2">
      <w:pPr>
        <w:bidi/>
        <w:spacing w:before="120" w:after="0"/>
        <w:ind w:left="284"/>
        <w:jc w:val="center"/>
        <w:rPr>
          <w:rFonts w:ascii="Arial" w:hAnsi="Arial" w:cs="Arial"/>
          <w:b/>
          <w:bCs/>
          <w:rtl/>
        </w:rPr>
      </w:pPr>
      <w:r w:rsidRPr="002673F2">
        <w:rPr>
          <w:rFonts w:ascii="Arial" w:hAnsi="Arial" w:cs="Arial"/>
          <w:b/>
          <w:bCs/>
          <w:rtl/>
        </w:rPr>
        <w:t>القسم الثاني</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توفير الخدمات ال</w:t>
      </w:r>
      <w:r w:rsidRPr="002673F2">
        <w:rPr>
          <w:rFonts w:ascii="Arial" w:hAnsi="Arial" w:cs="Arial" w:hint="cs"/>
          <w:b/>
          <w:bCs/>
          <w:rtl/>
        </w:rPr>
        <w:t>شاملة</w:t>
      </w:r>
      <w:r w:rsidRPr="002673F2">
        <w:rPr>
          <w:rFonts w:ascii="Arial" w:hAnsi="Arial" w:cs="Arial"/>
          <w:b/>
          <w:bCs/>
          <w:rtl/>
        </w:rPr>
        <w:t xml:space="preserve"> للاتصالات</w:t>
      </w:r>
    </w:p>
    <w:p w14:paraId="3C94FA57"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b/>
          <w:bCs/>
          <w:rtl/>
        </w:rPr>
        <w:t>الفصل 11</w:t>
      </w:r>
      <w:r w:rsidRPr="002673F2">
        <w:rPr>
          <w:rFonts w:ascii="Arial" w:hAnsi="Arial" w:cs="Arial"/>
        </w:rPr>
        <w:t xml:space="preserve"> – </w:t>
      </w:r>
      <w:r w:rsidRPr="002673F2">
        <w:rPr>
          <w:rFonts w:ascii="Arial" w:hAnsi="Arial" w:cs="Arial"/>
          <w:rtl/>
        </w:rPr>
        <w:t xml:space="preserve">مع مراعاة أحكام الفصل 3 من هذه المجلة يخضع توفير الخدمات </w:t>
      </w:r>
      <w:r w:rsidRPr="002673F2">
        <w:rPr>
          <w:rFonts w:ascii="Arial" w:hAnsi="Arial" w:cs="Arial" w:hint="cs"/>
          <w:rtl/>
        </w:rPr>
        <w:t>الشاملة</w:t>
      </w:r>
      <w:r w:rsidRPr="002673F2">
        <w:rPr>
          <w:rFonts w:ascii="Arial" w:hAnsi="Arial" w:cs="Arial"/>
          <w:rtl/>
        </w:rPr>
        <w:t xml:space="preserve"> للاتصالات للشروط </w:t>
      </w:r>
      <w:proofErr w:type="gramStart"/>
      <w:r w:rsidRPr="002673F2">
        <w:rPr>
          <w:rFonts w:ascii="Arial" w:hAnsi="Arial" w:cs="Arial"/>
          <w:rtl/>
        </w:rPr>
        <w:t>التالية</w:t>
      </w:r>
      <w:r w:rsidRPr="002673F2">
        <w:rPr>
          <w:rFonts w:ascii="Arial" w:hAnsi="Arial" w:cs="Arial"/>
        </w:rPr>
        <w:t xml:space="preserve"> :</w:t>
      </w:r>
      <w:proofErr w:type="gramEnd"/>
    </w:p>
    <w:p w14:paraId="3A54BED0" w14:textId="77777777" w:rsidR="002673F2" w:rsidRPr="002673F2" w:rsidRDefault="002673F2" w:rsidP="002673F2">
      <w:pPr>
        <w:numPr>
          <w:ilvl w:val="0"/>
          <w:numId w:val="13"/>
        </w:numPr>
        <w:bidi/>
        <w:spacing w:before="120" w:after="0" w:line="240" w:lineRule="auto"/>
        <w:ind w:left="1494"/>
        <w:contextualSpacing/>
        <w:jc w:val="both"/>
        <w:rPr>
          <w:rFonts w:ascii="Arial" w:hAnsi="Arial" w:cs="Arial"/>
        </w:rPr>
      </w:pPr>
      <w:r w:rsidRPr="002673F2">
        <w:rPr>
          <w:rFonts w:ascii="Arial" w:hAnsi="Arial" w:cs="Arial"/>
          <w:rtl/>
        </w:rPr>
        <w:t>توفير نقاط اتصال بكامل تراب الجمهورية التونسية مفتوحة بصفة منتظمة،</w:t>
      </w:r>
    </w:p>
    <w:p w14:paraId="6028F7EB" w14:textId="77777777" w:rsidR="002673F2" w:rsidRPr="002673F2" w:rsidRDefault="002673F2" w:rsidP="002673F2">
      <w:pPr>
        <w:numPr>
          <w:ilvl w:val="0"/>
          <w:numId w:val="13"/>
        </w:numPr>
        <w:bidi/>
        <w:spacing w:before="120" w:after="0" w:line="240" w:lineRule="auto"/>
        <w:ind w:left="1494"/>
        <w:contextualSpacing/>
        <w:jc w:val="both"/>
        <w:rPr>
          <w:rFonts w:ascii="Arial" w:hAnsi="Arial" w:cs="Arial"/>
        </w:rPr>
      </w:pPr>
      <w:r w:rsidRPr="002673F2">
        <w:rPr>
          <w:rFonts w:ascii="Arial" w:hAnsi="Arial" w:cs="Arial"/>
          <w:rtl/>
        </w:rPr>
        <w:t>ضمان المساواة في تقديم الخدمات بين كل المستعملين،</w:t>
      </w:r>
    </w:p>
    <w:p w14:paraId="1EBBE1B8" w14:textId="77777777" w:rsidR="002673F2" w:rsidRPr="002673F2" w:rsidRDefault="002673F2" w:rsidP="002673F2">
      <w:pPr>
        <w:numPr>
          <w:ilvl w:val="0"/>
          <w:numId w:val="13"/>
        </w:numPr>
        <w:bidi/>
        <w:spacing w:before="120" w:after="0" w:line="240" w:lineRule="auto"/>
        <w:ind w:left="1494"/>
        <w:contextualSpacing/>
        <w:jc w:val="both"/>
        <w:rPr>
          <w:rFonts w:ascii="Arial" w:hAnsi="Arial" w:cs="Arial"/>
          <w:rtl/>
        </w:rPr>
      </w:pPr>
      <w:r w:rsidRPr="002673F2">
        <w:rPr>
          <w:rFonts w:ascii="Arial" w:hAnsi="Arial" w:cs="Arial"/>
          <w:rtl/>
        </w:rPr>
        <w:t>تنمية هذه الخدمات وفقا للتطور التكنولوجي والاقتصادي والاجتماعي وحاجيات المستعملين</w:t>
      </w:r>
      <w:r w:rsidRPr="002673F2">
        <w:rPr>
          <w:rFonts w:ascii="Arial" w:hAnsi="Arial" w:cs="Arial"/>
        </w:rPr>
        <w:t>.</w:t>
      </w:r>
    </w:p>
    <w:p w14:paraId="28CF002D"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rtl/>
        </w:rPr>
        <w:t>وتضبط قائمة هذه الخدمات بقرار من الوزير المكلف بالاتصالات بعد أخذ رأي الهيئة الوطنية للاتصالات</w:t>
      </w:r>
      <w:r w:rsidRPr="002673F2">
        <w:rPr>
          <w:rFonts w:ascii="Arial" w:hAnsi="Arial" w:cs="Arial"/>
        </w:rPr>
        <w:t>.</w:t>
      </w:r>
    </w:p>
    <w:p w14:paraId="284677E5"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rtl/>
        </w:rPr>
        <w:t>وتتضمن هذه القائمة وجوبا الخدمات الهاتفية الدنيا وتمرير نداءات الاستغاثة وتقديم خدمات الإرشادات ودليل المشتركين في شكله المطبوع أو الإلكتروني</w:t>
      </w:r>
      <w:r w:rsidRPr="002673F2">
        <w:rPr>
          <w:rFonts w:ascii="Arial" w:hAnsi="Arial" w:cs="Arial"/>
        </w:rPr>
        <w:t>.</w:t>
      </w:r>
    </w:p>
    <w:p w14:paraId="327252DA" w14:textId="77777777" w:rsidR="002673F2" w:rsidRPr="002673F2" w:rsidRDefault="002673F2" w:rsidP="002673F2">
      <w:pPr>
        <w:bidi/>
        <w:spacing w:before="120" w:after="0"/>
        <w:ind w:left="283"/>
        <w:jc w:val="both"/>
        <w:rPr>
          <w:rFonts w:ascii="Arial" w:hAnsi="Arial" w:cs="Arial"/>
          <w:rtl/>
        </w:rPr>
      </w:pPr>
      <w:r w:rsidRPr="002673F2">
        <w:rPr>
          <w:rFonts w:ascii="Arial" w:hAnsi="Arial" w:cs="Arial" w:hint="cs"/>
          <w:b/>
          <w:bCs/>
          <w:rtl/>
        </w:rPr>
        <w:t xml:space="preserve">الفصل 12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يمكن تكليف كل مشغل لشبكة اتصالات بتأمين الخدمات </w:t>
      </w:r>
      <w:r w:rsidRPr="002673F2">
        <w:rPr>
          <w:rFonts w:ascii="Arial" w:hAnsi="Arial" w:cs="Arial" w:hint="cs"/>
          <w:rtl/>
        </w:rPr>
        <w:t xml:space="preserve">الشاملة </w:t>
      </w:r>
      <w:r w:rsidRPr="002673F2">
        <w:rPr>
          <w:rFonts w:ascii="Arial" w:hAnsi="Arial" w:cs="Arial"/>
          <w:rtl/>
        </w:rPr>
        <w:t>للاتصالات، وتضبط شروط توفير هذه الخدمات ضمن الاتفاقية المنصوص عليها بالفصل 19 من هذه المجلة</w:t>
      </w:r>
      <w:r w:rsidRPr="002673F2">
        <w:rPr>
          <w:rFonts w:ascii="Arial" w:hAnsi="Arial" w:cs="Arial"/>
        </w:rPr>
        <w:t>.</w:t>
      </w:r>
    </w:p>
    <w:p w14:paraId="66E133AF"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b/>
          <w:bCs/>
          <w:rtl/>
        </w:rPr>
        <w:t>الفصل 13</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rtl/>
        </w:rPr>
        <w:t xml:space="preserve">يتعين على كل مشغل مكلف بتأمين الخدمات </w:t>
      </w:r>
      <w:r w:rsidRPr="002673F2">
        <w:rPr>
          <w:rFonts w:ascii="Arial" w:hAnsi="Arial" w:cs="Arial" w:hint="cs"/>
          <w:rtl/>
        </w:rPr>
        <w:t>الشاملة</w:t>
      </w:r>
      <w:r w:rsidRPr="002673F2">
        <w:rPr>
          <w:rFonts w:ascii="Arial" w:hAnsi="Arial" w:cs="Arial"/>
          <w:rtl/>
        </w:rPr>
        <w:t xml:space="preserve"> للاتصالات نقل نداءات الاستغاثة مجانا</w:t>
      </w:r>
      <w:r w:rsidRPr="002673F2">
        <w:rPr>
          <w:rFonts w:ascii="Arial" w:hAnsi="Arial" w:cs="Arial"/>
        </w:rPr>
        <w:t>.</w:t>
      </w:r>
    </w:p>
    <w:p w14:paraId="6888AD25"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b/>
          <w:bCs/>
          <w:rtl/>
        </w:rPr>
        <w:t xml:space="preserve">الفصل </w:t>
      </w:r>
      <w:r w:rsidRPr="002673F2">
        <w:rPr>
          <w:rFonts w:ascii="Arial" w:hAnsi="Arial" w:cs="Arial" w:hint="cs"/>
          <w:b/>
          <w:bCs/>
          <w:rtl/>
        </w:rPr>
        <w:t xml:space="preserve">14 </w:t>
      </w:r>
      <w:proofErr w:type="gramStart"/>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يتعين</w:t>
      </w:r>
      <w:proofErr w:type="gramEnd"/>
      <w:r w:rsidRPr="002673F2">
        <w:rPr>
          <w:rFonts w:ascii="Arial" w:hAnsi="Arial" w:cs="Arial"/>
          <w:rtl/>
        </w:rPr>
        <w:t xml:space="preserve"> على كل مشغل مكلف بتأمين الخدمات </w:t>
      </w:r>
      <w:r w:rsidRPr="002673F2">
        <w:rPr>
          <w:rFonts w:ascii="Arial" w:hAnsi="Arial" w:cs="Arial" w:hint="cs"/>
          <w:rtl/>
        </w:rPr>
        <w:t xml:space="preserve">الشاملة </w:t>
      </w:r>
      <w:r w:rsidRPr="002673F2">
        <w:rPr>
          <w:rFonts w:ascii="Arial" w:hAnsi="Arial" w:cs="Arial"/>
          <w:rtl/>
        </w:rPr>
        <w:t>للاتصالات أن يضع على ذمة العموم دليلا في شكل مطبوع أو إلكتروني يمكن من الحصول على</w:t>
      </w:r>
      <w:r w:rsidRPr="002673F2">
        <w:rPr>
          <w:rFonts w:ascii="Arial" w:hAnsi="Arial" w:cs="Arial"/>
        </w:rPr>
        <w:t xml:space="preserve"> :</w:t>
      </w:r>
    </w:p>
    <w:p w14:paraId="5E6745D9" w14:textId="77777777" w:rsidR="002673F2" w:rsidRPr="002673F2" w:rsidRDefault="002673F2" w:rsidP="002673F2">
      <w:pPr>
        <w:numPr>
          <w:ilvl w:val="0"/>
          <w:numId w:val="24"/>
        </w:numPr>
        <w:bidi/>
        <w:spacing w:before="120" w:after="0" w:line="240" w:lineRule="auto"/>
        <w:contextualSpacing/>
        <w:jc w:val="both"/>
        <w:rPr>
          <w:rFonts w:ascii="Arial" w:hAnsi="Arial" w:cs="Arial"/>
        </w:rPr>
      </w:pPr>
      <w:r w:rsidRPr="002673F2">
        <w:rPr>
          <w:rFonts w:ascii="Arial" w:hAnsi="Arial" w:cs="Arial"/>
          <w:rtl/>
        </w:rPr>
        <w:t xml:space="preserve">إرشادات تتعلق بأسماء وأرقام وعناوين كل المشتركين في الخدمات </w:t>
      </w:r>
      <w:r w:rsidRPr="002673F2">
        <w:rPr>
          <w:rFonts w:ascii="Arial" w:hAnsi="Arial" w:cs="Arial" w:hint="cs"/>
          <w:rtl/>
        </w:rPr>
        <w:t xml:space="preserve">الشاملة </w:t>
      </w:r>
      <w:r w:rsidRPr="002673F2">
        <w:rPr>
          <w:rFonts w:ascii="Arial" w:hAnsi="Arial" w:cs="Arial"/>
          <w:rtl/>
        </w:rPr>
        <w:t>التي توفرها الشبكات العمومية للاتصالات باستثناء المشتركين الذين يرفضون صراحة ذلك</w:t>
      </w:r>
      <w:r w:rsidRPr="002673F2">
        <w:rPr>
          <w:rFonts w:ascii="Arial" w:hAnsi="Arial" w:cs="Arial"/>
        </w:rPr>
        <w:t>.</w:t>
      </w:r>
    </w:p>
    <w:p w14:paraId="3AEF74C4" w14:textId="77777777" w:rsidR="002673F2" w:rsidRPr="002673F2" w:rsidRDefault="002673F2" w:rsidP="002673F2">
      <w:pPr>
        <w:numPr>
          <w:ilvl w:val="0"/>
          <w:numId w:val="24"/>
        </w:numPr>
        <w:bidi/>
        <w:spacing w:before="120" w:after="0" w:line="240" w:lineRule="auto"/>
        <w:contextualSpacing/>
        <w:jc w:val="both"/>
        <w:rPr>
          <w:rFonts w:ascii="Arial" w:hAnsi="Arial" w:cs="Arial"/>
          <w:rtl/>
        </w:rPr>
      </w:pPr>
      <w:r w:rsidRPr="002673F2">
        <w:rPr>
          <w:rFonts w:ascii="Arial" w:hAnsi="Arial" w:cs="Arial"/>
          <w:rtl/>
        </w:rPr>
        <w:t>الأرقام والعناوين المفيدة المتعلقة بالخدمات ذات المصلحة العامة</w:t>
      </w:r>
      <w:r w:rsidRPr="002673F2">
        <w:rPr>
          <w:rFonts w:ascii="Arial" w:hAnsi="Arial" w:cs="Arial"/>
        </w:rPr>
        <w:t>.</w:t>
      </w:r>
    </w:p>
    <w:p w14:paraId="0F5F625E"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b/>
          <w:bCs/>
          <w:rtl/>
        </w:rPr>
        <w:t>الفصل 15</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يتعين على المشغلين المكلفين بتأمين الخدمات </w:t>
      </w:r>
      <w:r w:rsidRPr="002673F2">
        <w:rPr>
          <w:rFonts w:ascii="Arial" w:hAnsi="Arial" w:cs="Arial" w:hint="cs"/>
          <w:rtl/>
        </w:rPr>
        <w:t>الشاملة</w:t>
      </w:r>
      <w:r w:rsidRPr="002673F2">
        <w:rPr>
          <w:rFonts w:ascii="Arial" w:hAnsi="Arial" w:cs="Arial"/>
          <w:rtl/>
        </w:rPr>
        <w:t xml:space="preserve"> للاتصالات تبادل قائمات مشتركيهم في هذه الخدمات باستثناء قائمات المشتركين الذين يرفضون صراحة نشر الإرشادات الخاصة بهم</w:t>
      </w:r>
      <w:r w:rsidRPr="002673F2">
        <w:rPr>
          <w:rFonts w:ascii="Arial" w:hAnsi="Arial" w:cs="Arial"/>
        </w:rPr>
        <w:t>.</w:t>
      </w:r>
    </w:p>
    <w:p w14:paraId="594D577C"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b/>
          <w:bCs/>
          <w:rtl/>
        </w:rPr>
        <w:t>الفصل 1</w:t>
      </w:r>
      <w:r w:rsidRPr="002673F2">
        <w:rPr>
          <w:rFonts w:ascii="Arial" w:hAnsi="Arial" w:cs="Arial" w:hint="cs"/>
          <w:b/>
          <w:bCs/>
          <w:rtl/>
        </w:rPr>
        <w:t xml:space="preserve">6 </w:t>
      </w:r>
      <w:proofErr w:type="gramStart"/>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يجب</w:t>
      </w:r>
      <w:proofErr w:type="gramEnd"/>
      <w:r w:rsidRPr="002673F2">
        <w:rPr>
          <w:rFonts w:ascii="Arial" w:hAnsi="Arial" w:cs="Arial"/>
          <w:rtl/>
        </w:rPr>
        <w:t xml:space="preserve"> على مشغل شبكات الاتصالات توفير الاشتراك في خدمات الاتصالات لكل شخص يرغب في ذلـك. ولا يمكن لمالك العقار أو وكيله الاعتراض على تركيز خطوط الاتصالات وفقا لطلب المتسوغ</w:t>
      </w:r>
      <w:r w:rsidRPr="002673F2">
        <w:rPr>
          <w:rFonts w:ascii="Arial" w:hAnsi="Arial" w:cs="Arial"/>
        </w:rPr>
        <w:t>.</w:t>
      </w:r>
    </w:p>
    <w:p w14:paraId="072217C0"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b/>
          <w:bCs/>
          <w:rtl/>
        </w:rPr>
        <w:t>الفصل 1</w:t>
      </w:r>
      <w:r w:rsidRPr="002673F2">
        <w:rPr>
          <w:rFonts w:ascii="Arial" w:hAnsi="Arial" w:cs="Arial" w:hint="cs"/>
          <w:b/>
          <w:bCs/>
          <w:rtl/>
        </w:rPr>
        <w:t>7</w:t>
      </w:r>
      <w:r w:rsidRPr="002673F2">
        <w:rPr>
          <w:rFonts w:ascii="Arial" w:hAnsi="Arial" w:cs="Arial" w:hint="cs"/>
          <w:rtl/>
        </w:rPr>
        <w:t xml:space="preserve"> </w:t>
      </w:r>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 تخضع التعريفات القصوى المطبقة على الخدمات </w:t>
      </w:r>
      <w:r w:rsidRPr="002673F2">
        <w:rPr>
          <w:rFonts w:ascii="Arial" w:hAnsi="Arial" w:cs="Arial" w:hint="cs"/>
          <w:rtl/>
        </w:rPr>
        <w:t xml:space="preserve">الشاملة </w:t>
      </w:r>
      <w:r w:rsidRPr="002673F2">
        <w:rPr>
          <w:rFonts w:ascii="Arial" w:hAnsi="Arial" w:cs="Arial"/>
          <w:rtl/>
        </w:rPr>
        <w:t>للاتصالات لمصادقة الوزير المكلف بالاتصالات بمقتضى قرار</w:t>
      </w:r>
      <w:r w:rsidRPr="002673F2">
        <w:rPr>
          <w:rFonts w:ascii="Arial" w:hAnsi="Arial" w:cs="Arial"/>
        </w:rPr>
        <w:t>.</w:t>
      </w:r>
    </w:p>
    <w:p w14:paraId="41F5E336"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rtl/>
        </w:rPr>
        <w:t>ويمكن للدولـة في المقابل إسناد منحة تعويضية للمشغلين المعنيين</w:t>
      </w:r>
      <w:r w:rsidRPr="002673F2">
        <w:rPr>
          <w:rFonts w:ascii="Arial" w:hAnsi="Arial" w:cs="Arial"/>
        </w:rPr>
        <w:t>.</w:t>
      </w:r>
    </w:p>
    <w:p w14:paraId="111A6CE1" w14:textId="77777777" w:rsidR="002673F2" w:rsidRPr="002673F2" w:rsidRDefault="002673F2" w:rsidP="002673F2">
      <w:pPr>
        <w:bidi/>
        <w:spacing w:before="120" w:after="0"/>
        <w:ind w:left="284"/>
        <w:jc w:val="center"/>
        <w:rPr>
          <w:rFonts w:ascii="Arial" w:hAnsi="Arial" w:cs="Arial"/>
          <w:b/>
          <w:bCs/>
          <w:rtl/>
        </w:rPr>
      </w:pPr>
      <w:r w:rsidRPr="002673F2">
        <w:rPr>
          <w:rFonts w:ascii="Arial" w:hAnsi="Arial" w:cs="Arial"/>
          <w:b/>
          <w:bCs/>
          <w:rtl/>
        </w:rPr>
        <w:t>الباب الثالث</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شبكات الاتصالات</w:t>
      </w:r>
    </w:p>
    <w:p w14:paraId="3DCFBA8C" w14:textId="77777777" w:rsidR="002673F2" w:rsidRPr="002673F2" w:rsidRDefault="002673F2" w:rsidP="002673F2">
      <w:pPr>
        <w:bidi/>
        <w:spacing w:before="120" w:after="0"/>
        <w:ind w:left="284"/>
        <w:jc w:val="center"/>
        <w:rPr>
          <w:rFonts w:ascii="Arial" w:hAnsi="Arial" w:cs="Arial"/>
          <w:b/>
          <w:bCs/>
          <w:rtl/>
        </w:rPr>
      </w:pPr>
      <w:r w:rsidRPr="002673F2">
        <w:rPr>
          <w:rFonts w:ascii="Arial" w:hAnsi="Arial" w:cs="Arial"/>
          <w:b/>
          <w:bCs/>
          <w:rtl/>
        </w:rPr>
        <w:t>القسم الأول</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إقامة وتشغيل الشبكات</w:t>
      </w:r>
    </w:p>
    <w:p w14:paraId="65345949"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b/>
          <w:bCs/>
          <w:rtl/>
        </w:rPr>
        <w:t>الفصل 18</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يمكن للدولة إسناد </w:t>
      </w:r>
      <w:r w:rsidRPr="002673F2">
        <w:rPr>
          <w:rFonts w:ascii="Arial" w:hAnsi="Arial" w:cs="Arial" w:hint="cs"/>
          <w:rtl/>
        </w:rPr>
        <w:t>إجازات</w:t>
      </w:r>
      <w:r w:rsidRPr="002673F2">
        <w:rPr>
          <w:rFonts w:ascii="Arial" w:hAnsi="Arial" w:cs="Arial"/>
          <w:rtl/>
        </w:rPr>
        <w:t xml:space="preserve"> إقامة وتشغيل الشبكات العمومية للاتصالات إلى مؤسسات عمومية أو خاصة يتم اختيارها طبقا لأحكام الفصل 20 من هذه المجلة</w:t>
      </w:r>
      <w:r w:rsidRPr="002673F2">
        <w:rPr>
          <w:rFonts w:ascii="Arial" w:hAnsi="Arial" w:cs="Arial"/>
        </w:rPr>
        <w:t>.</w:t>
      </w:r>
    </w:p>
    <w:p w14:paraId="245229DA" w14:textId="77777777" w:rsidR="002673F2" w:rsidRPr="002673F2" w:rsidRDefault="002673F2" w:rsidP="002673F2">
      <w:pPr>
        <w:bidi/>
        <w:spacing w:before="120" w:after="0"/>
        <w:ind w:left="284"/>
        <w:jc w:val="both"/>
        <w:rPr>
          <w:rFonts w:ascii="Arial" w:hAnsi="Arial" w:cs="Arial"/>
          <w:rtl/>
        </w:rPr>
      </w:pPr>
      <w:r w:rsidRPr="002673F2">
        <w:rPr>
          <w:rFonts w:ascii="Arial" w:hAnsi="Arial" w:cs="Arial"/>
          <w:b/>
          <w:bCs/>
          <w:rtl/>
        </w:rPr>
        <w:t>الفصل 19</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تمنح كل </w:t>
      </w:r>
      <w:r w:rsidRPr="002673F2">
        <w:rPr>
          <w:rFonts w:ascii="Arial" w:hAnsi="Arial" w:cs="Arial" w:hint="cs"/>
          <w:rtl/>
        </w:rPr>
        <w:t>إجازة</w:t>
      </w:r>
      <w:r w:rsidRPr="002673F2">
        <w:rPr>
          <w:rFonts w:ascii="Arial" w:hAnsi="Arial" w:cs="Arial"/>
          <w:rtl/>
        </w:rPr>
        <w:t xml:space="preserve"> بمقتضى اتفاقية مبرمة بين الدولة بوصفها مانحة، ممثلة من قبل الوزير المكلف بالاتصالات من جهة ومقيم ومشغل شبكة الاتصالات بوصفه المستفيد من الإجازة من جهة أخرى بعد أخذ رأي الهياكل المعنية</w:t>
      </w:r>
      <w:r w:rsidRPr="002673F2">
        <w:rPr>
          <w:rFonts w:ascii="Arial" w:hAnsi="Arial" w:cs="Arial"/>
        </w:rPr>
        <w:t>.</w:t>
      </w:r>
    </w:p>
    <w:p w14:paraId="7F1C4BF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 xml:space="preserve">وتتم المصادقة على اتفاقية </w:t>
      </w:r>
      <w:r w:rsidRPr="002673F2">
        <w:rPr>
          <w:rFonts w:ascii="Arial" w:hAnsi="Arial" w:cs="Arial" w:hint="cs"/>
          <w:rtl/>
        </w:rPr>
        <w:t>الإجازة</w:t>
      </w:r>
      <w:r w:rsidRPr="002673F2">
        <w:rPr>
          <w:rFonts w:ascii="Arial" w:hAnsi="Arial" w:cs="Arial"/>
          <w:rtl/>
        </w:rPr>
        <w:t xml:space="preserve"> بأمر</w:t>
      </w:r>
      <w:r w:rsidRPr="002673F2">
        <w:rPr>
          <w:rFonts w:ascii="Arial" w:hAnsi="Arial" w:cs="Arial"/>
        </w:rPr>
        <w:t>.</w:t>
      </w:r>
    </w:p>
    <w:p w14:paraId="7B9C00C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20</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يتم اختيار المترشح بعد الدعوة إلى المنافسة وفق طلب عروض مفتوح أو ضيق يكون مسبوقا بمرحلة انتقاء أولى</w:t>
      </w:r>
      <w:r w:rsidRPr="002673F2">
        <w:rPr>
          <w:rFonts w:ascii="Arial" w:hAnsi="Arial" w:cs="Arial"/>
        </w:rPr>
        <w:t>.</w:t>
      </w:r>
    </w:p>
    <w:p w14:paraId="2AD794D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21</w:t>
      </w:r>
      <w:r w:rsidRPr="002673F2">
        <w:rPr>
          <w:rFonts w:ascii="Arial" w:hAnsi="Arial" w:cs="Arial" w:hint="cs"/>
          <w:b/>
          <w:bCs/>
          <w:rtl/>
        </w:rPr>
        <w:t xml:space="preserve"> </w:t>
      </w:r>
      <w:proofErr w:type="gramStart"/>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 xml:space="preserve"> </w:t>
      </w:r>
      <w:r w:rsidRPr="002673F2">
        <w:rPr>
          <w:rFonts w:ascii="Arial" w:hAnsi="Arial" w:cs="Arial"/>
          <w:rtl/>
        </w:rPr>
        <w:t>يشترط</w:t>
      </w:r>
      <w:proofErr w:type="gramEnd"/>
      <w:r w:rsidRPr="002673F2">
        <w:rPr>
          <w:rFonts w:ascii="Arial" w:hAnsi="Arial" w:cs="Arial"/>
          <w:rtl/>
        </w:rPr>
        <w:t xml:space="preserve"> في مقيم ومشغل الشبكات أن يكون شخصا معنويا مكونا طبقا للتشريع التونسي</w:t>
      </w:r>
      <w:r w:rsidRPr="002673F2">
        <w:rPr>
          <w:rFonts w:ascii="Arial" w:hAnsi="Arial" w:cs="Arial"/>
        </w:rPr>
        <w:t>.</w:t>
      </w:r>
    </w:p>
    <w:p w14:paraId="2B76946A"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22</w:t>
      </w:r>
      <w:r w:rsidRPr="002673F2">
        <w:rPr>
          <w:rFonts w:ascii="Arial" w:hAnsi="Arial" w:cs="Arial" w:hint="cs"/>
          <w:rtl/>
        </w:rPr>
        <w:t xml:space="preserve"> </w:t>
      </w:r>
      <w:proofErr w:type="gramStart"/>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 تمنح</w:t>
      </w:r>
      <w:proofErr w:type="gramEnd"/>
      <w:r w:rsidRPr="002673F2">
        <w:rPr>
          <w:rFonts w:ascii="Arial" w:hAnsi="Arial" w:cs="Arial"/>
          <w:rtl/>
        </w:rPr>
        <w:t xml:space="preserve"> الإجازة لمدة لا تتجاوز خمس عشرة سنة مع إمكانية التمديد فيها، ويتم تحديد هذه المدة ضمن الاتفاقية المنصوص عليها بالفصل 19 من هذه المجلة</w:t>
      </w:r>
      <w:r w:rsidRPr="002673F2">
        <w:rPr>
          <w:rFonts w:ascii="Arial" w:hAnsi="Arial" w:cs="Arial"/>
        </w:rPr>
        <w:t>.</w:t>
      </w:r>
    </w:p>
    <w:p w14:paraId="7F286DD6"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23</w:t>
      </w:r>
      <w:r w:rsidRPr="002673F2">
        <w:rPr>
          <w:rFonts w:ascii="Arial" w:hAnsi="Arial" w:cs="Arial" w:hint="cs"/>
          <w:rtl/>
        </w:rPr>
        <w:t xml:space="preserve"> </w:t>
      </w:r>
      <w:proofErr w:type="gramStart"/>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 تمنح</w:t>
      </w:r>
      <w:proofErr w:type="gramEnd"/>
      <w:r w:rsidRPr="002673F2">
        <w:rPr>
          <w:rFonts w:ascii="Arial" w:hAnsi="Arial" w:cs="Arial"/>
          <w:rtl/>
        </w:rPr>
        <w:t xml:space="preserve"> الإجازة بصفة شخصية ولا تخول لصاحبها أي حق استئثاري ولا يمكن إحالتها إلى الغير إلا بموافقة الوزير المكلف بالاتصالات بعد أخذ رأي الهياكل المعنية</w:t>
      </w:r>
      <w:r w:rsidRPr="002673F2">
        <w:rPr>
          <w:rFonts w:ascii="Arial" w:hAnsi="Arial" w:cs="Arial"/>
        </w:rPr>
        <w:t>.</w:t>
      </w:r>
    </w:p>
    <w:p w14:paraId="4D0AA7F2"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تحال الإجازة بمقتضى اتفاقية تتم المصادقة عليها بأمر</w:t>
      </w:r>
      <w:r w:rsidRPr="002673F2">
        <w:rPr>
          <w:rFonts w:ascii="Arial" w:hAnsi="Arial" w:cs="Arial"/>
        </w:rPr>
        <w:t>.</w:t>
      </w:r>
    </w:p>
    <w:p w14:paraId="2CD9DCD6"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24</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rtl/>
        </w:rPr>
        <w:t>يخضع إسناد الإجازة لدفع معلوم وفقا للشروط التي يتم تحديدها في اتفاقية الإجازة</w:t>
      </w:r>
      <w:r w:rsidRPr="002673F2">
        <w:rPr>
          <w:rFonts w:ascii="Arial" w:hAnsi="Arial" w:cs="Arial"/>
        </w:rPr>
        <w:t>.</w:t>
      </w:r>
    </w:p>
    <w:p w14:paraId="3CF9C32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25</w:t>
      </w:r>
      <w:r w:rsidRPr="002673F2">
        <w:rPr>
          <w:rFonts w:ascii="Arial" w:hAnsi="Arial" w:cs="Arial" w:hint="cs"/>
          <w:rtl/>
        </w:rPr>
        <w:t xml:space="preserve"> </w:t>
      </w:r>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 تبين اتفاقية الإجازة خاصة</w:t>
      </w:r>
      <w:r w:rsidRPr="002673F2">
        <w:rPr>
          <w:rFonts w:ascii="Arial" w:hAnsi="Arial" w:cs="Arial"/>
        </w:rPr>
        <w:t xml:space="preserve"> :</w:t>
      </w:r>
    </w:p>
    <w:p w14:paraId="54BF841B"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شروط إقامة الشبكة،</w:t>
      </w:r>
    </w:p>
    <w:p w14:paraId="523BE5B6"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 شروط تقديم الخدمات المرتبطة بالشبكة،</w:t>
      </w:r>
    </w:p>
    <w:p w14:paraId="5EE85227"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الشروط العامة للربط البيني،</w:t>
      </w:r>
    </w:p>
    <w:p w14:paraId="11A4969C"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الإمكانات البشرية والمادية وكذلك الضمانات المالية الواجب توفرها لدى المترشحين،</w:t>
      </w:r>
    </w:p>
    <w:p w14:paraId="72329C7C"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 قيمة وكيفية دفع المعلوم المشار إليه بالفصل 24 من هذه المجلة،</w:t>
      </w:r>
    </w:p>
    <w:p w14:paraId="1AAA3BA2"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 قيمة وكيفية دفع المعلوم عن استغلال الموارد النادرة المخصصة،</w:t>
      </w:r>
    </w:p>
    <w:p w14:paraId="0FBE6FA0"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 طريقة تحديد التعريفات المطبقة على الحرفاء وكيفية تعديلها ومراجعتها،</w:t>
      </w:r>
    </w:p>
    <w:p w14:paraId="17CD0254"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كيفية مراقبة الحسابات الخاصة بالإجازة،</w:t>
      </w:r>
    </w:p>
    <w:p w14:paraId="2EDF02A5"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 شروط وطريقة إسناد التعويض المنصوص عليه بالفصل 29 من هذه المجلة،</w:t>
      </w:r>
    </w:p>
    <w:p w14:paraId="3C753B46"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 شروط وكيفية ضمان استمرارية توفير الخدمات في حالة إخلال صاحب الإجازة بالتزاماته أو انتهاء مدة صلاحية الإجازة،</w:t>
      </w:r>
    </w:p>
    <w:p w14:paraId="786FC345"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Pr>
      </w:pPr>
      <w:r w:rsidRPr="002673F2">
        <w:rPr>
          <w:rFonts w:ascii="Arial" w:hAnsi="Arial" w:cs="Arial"/>
          <w:rtl/>
        </w:rPr>
        <w:t>شروط دخول المواقع المرتفعة التابعة للملك العام، عند الاقتضاء</w:t>
      </w:r>
      <w:r w:rsidRPr="002673F2">
        <w:rPr>
          <w:rFonts w:ascii="Arial" w:hAnsi="Arial" w:cs="Arial"/>
        </w:rPr>
        <w:t>.</w:t>
      </w:r>
    </w:p>
    <w:p w14:paraId="72A31BE9" w14:textId="77777777" w:rsidR="002673F2" w:rsidRPr="002673F2" w:rsidRDefault="002673F2" w:rsidP="002673F2">
      <w:pPr>
        <w:numPr>
          <w:ilvl w:val="0"/>
          <w:numId w:val="14"/>
        </w:numPr>
        <w:bidi/>
        <w:spacing w:before="100" w:beforeAutospacing="1" w:after="0" w:line="240" w:lineRule="auto"/>
        <w:ind w:left="1494"/>
        <w:contextualSpacing/>
        <w:jc w:val="both"/>
        <w:rPr>
          <w:rFonts w:ascii="Arial" w:hAnsi="Arial" w:cs="Arial"/>
          <w:rtl/>
        </w:rPr>
      </w:pPr>
      <w:r w:rsidRPr="002673F2">
        <w:rPr>
          <w:rFonts w:ascii="Arial" w:hAnsi="Arial" w:cs="Arial" w:hint="cs"/>
          <w:rtl/>
        </w:rPr>
        <w:t>المنطقة</w:t>
      </w:r>
      <w:r w:rsidRPr="002673F2">
        <w:rPr>
          <w:rFonts w:ascii="Arial" w:hAnsi="Arial" w:cs="Arial"/>
          <w:rtl/>
        </w:rPr>
        <w:t xml:space="preserve"> </w:t>
      </w:r>
      <w:r w:rsidRPr="002673F2">
        <w:rPr>
          <w:rFonts w:ascii="Arial" w:hAnsi="Arial" w:cs="Arial" w:hint="cs"/>
          <w:rtl/>
        </w:rPr>
        <w:t>الجغرافية</w:t>
      </w:r>
      <w:r w:rsidRPr="002673F2">
        <w:rPr>
          <w:rFonts w:ascii="Arial" w:hAnsi="Arial" w:cs="Arial"/>
          <w:rtl/>
        </w:rPr>
        <w:t xml:space="preserve"> </w:t>
      </w:r>
      <w:r w:rsidRPr="002673F2">
        <w:rPr>
          <w:rFonts w:ascii="Arial" w:hAnsi="Arial" w:cs="Arial" w:hint="cs"/>
          <w:rtl/>
        </w:rPr>
        <w:t>التي</w:t>
      </w:r>
      <w:r w:rsidRPr="002673F2">
        <w:rPr>
          <w:rFonts w:ascii="Arial" w:hAnsi="Arial" w:cs="Arial"/>
          <w:rtl/>
        </w:rPr>
        <w:t xml:space="preserve"> </w:t>
      </w:r>
      <w:r w:rsidRPr="002673F2">
        <w:rPr>
          <w:rFonts w:ascii="Arial" w:hAnsi="Arial" w:cs="Arial" w:hint="cs"/>
          <w:rtl/>
        </w:rPr>
        <w:t>ستغطيها</w:t>
      </w:r>
      <w:r w:rsidRPr="002673F2">
        <w:rPr>
          <w:rFonts w:ascii="Arial" w:hAnsi="Arial" w:cs="Arial"/>
          <w:rtl/>
        </w:rPr>
        <w:t xml:space="preserve"> </w:t>
      </w:r>
      <w:r w:rsidRPr="002673F2">
        <w:rPr>
          <w:rFonts w:ascii="Arial" w:hAnsi="Arial" w:cs="Arial" w:hint="cs"/>
          <w:rtl/>
        </w:rPr>
        <w:t>الخدمة</w:t>
      </w:r>
      <w:r w:rsidRPr="002673F2">
        <w:rPr>
          <w:rFonts w:ascii="Arial" w:hAnsi="Arial" w:cs="Arial"/>
          <w:rtl/>
        </w:rPr>
        <w:t xml:space="preserve"> </w:t>
      </w:r>
      <w:r w:rsidRPr="002673F2">
        <w:rPr>
          <w:rFonts w:ascii="Arial" w:hAnsi="Arial" w:cs="Arial" w:hint="cs"/>
          <w:rtl/>
        </w:rPr>
        <w:t>والجدول</w:t>
      </w:r>
      <w:r w:rsidRPr="002673F2">
        <w:rPr>
          <w:rFonts w:ascii="Arial" w:hAnsi="Arial" w:cs="Arial"/>
          <w:rtl/>
        </w:rPr>
        <w:t xml:space="preserve"> </w:t>
      </w:r>
      <w:r w:rsidRPr="002673F2">
        <w:rPr>
          <w:rFonts w:ascii="Arial" w:hAnsi="Arial" w:cs="Arial" w:hint="cs"/>
          <w:rtl/>
        </w:rPr>
        <w:t>الزمني</w:t>
      </w:r>
      <w:r w:rsidRPr="002673F2">
        <w:rPr>
          <w:rFonts w:ascii="Arial" w:hAnsi="Arial" w:cs="Arial"/>
          <w:rtl/>
        </w:rPr>
        <w:t xml:space="preserve"> </w:t>
      </w:r>
      <w:r w:rsidRPr="002673F2">
        <w:rPr>
          <w:rFonts w:ascii="Arial" w:hAnsi="Arial" w:cs="Arial" w:hint="cs"/>
          <w:rtl/>
        </w:rPr>
        <w:t>اللازم</w:t>
      </w:r>
      <w:r w:rsidRPr="002673F2">
        <w:rPr>
          <w:rFonts w:ascii="Arial" w:hAnsi="Arial" w:cs="Arial"/>
          <w:rtl/>
        </w:rPr>
        <w:t xml:space="preserve"> </w:t>
      </w:r>
      <w:r w:rsidRPr="002673F2">
        <w:rPr>
          <w:rFonts w:ascii="Arial" w:hAnsi="Arial" w:cs="Arial" w:hint="cs"/>
          <w:rtl/>
        </w:rPr>
        <w:t>لتحقيقها</w:t>
      </w:r>
      <w:r w:rsidRPr="002673F2">
        <w:rPr>
          <w:rFonts w:ascii="Arial" w:hAnsi="Arial" w:cs="Arial"/>
          <w:vertAlign w:val="superscript"/>
          <w:rtl/>
        </w:rPr>
        <w:footnoteReference w:id="5"/>
      </w:r>
      <w:r w:rsidRPr="002673F2">
        <w:rPr>
          <w:rFonts w:ascii="Arial" w:hAnsi="Arial" w:cs="Arial"/>
          <w:rtl/>
        </w:rPr>
        <w:t>.</w:t>
      </w:r>
    </w:p>
    <w:p w14:paraId="76729E6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26</w:t>
      </w:r>
      <w:r w:rsidRPr="002673F2">
        <w:rPr>
          <w:rFonts w:ascii="Arial" w:hAnsi="Arial" w:cs="Arial" w:hint="cs"/>
          <w:b/>
          <w:bCs/>
          <w:rtl/>
        </w:rPr>
        <w:t xml:space="preserve"> </w:t>
      </w:r>
      <w:proofErr w:type="gramStart"/>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 يتعين</w:t>
      </w:r>
      <w:proofErr w:type="gramEnd"/>
      <w:r w:rsidRPr="002673F2">
        <w:rPr>
          <w:rFonts w:ascii="Arial" w:hAnsi="Arial" w:cs="Arial"/>
          <w:rtl/>
        </w:rPr>
        <w:t xml:space="preserve"> على صاحب الإجازة</w:t>
      </w:r>
      <w:r w:rsidRPr="002673F2">
        <w:rPr>
          <w:rFonts w:ascii="Arial" w:hAnsi="Arial" w:cs="Arial"/>
        </w:rPr>
        <w:t xml:space="preserve"> :</w:t>
      </w:r>
    </w:p>
    <w:p w14:paraId="26347AEA" w14:textId="77777777" w:rsidR="002673F2" w:rsidRPr="002673F2" w:rsidRDefault="002673F2" w:rsidP="002673F2">
      <w:pPr>
        <w:numPr>
          <w:ilvl w:val="0"/>
          <w:numId w:val="15"/>
        </w:numPr>
        <w:bidi/>
        <w:spacing w:before="100" w:beforeAutospacing="1" w:after="0" w:line="240" w:lineRule="auto"/>
        <w:ind w:left="1494"/>
        <w:contextualSpacing/>
        <w:jc w:val="both"/>
        <w:rPr>
          <w:rFonts w:ascii="Arial" w:hAnsi="Arial" w:cs="Arial"/>
        </w:rPr>
      </w:pPr>
      <w:r w:rsidRPr="002673F2">
        <w:rPr>
          <w:rFonts w:ascii="Arial" w:eastAsia="Calibri" w:hAnsi="Arial" w:cs="Arial"/>
          <w:rtl/>
          <w:lang w:eastAsia="en-US" w:bidi="ar-TN"/>
        </w:rPr>
        <w:t>وضع المعلومات المتعلقة بالمسائل التقنية والعملية والمالية والمحاسبية لكل شبكة ولكل خدمة على ذمة الوزارة المكلفة بالاتصالات والهيئة الوطنية للاتصالات حسب الطرق التي تحددها الهيئة</w:t>
      </w:r>
      <w:r w:rsidRPr="002673F2">
        <w:rPr>
          <w:rFonts w:ascii="Arial" w:eastAsia="Calibri" w:hAnsi="Arial" w:cs="Arial"/>
          <w:vertAlign w:val="superscript"/>
          <w:rtl/>
          <w:lang w:eastAsia="en-US" w:bidi="ar-TN"/>
        </w:rPr>
        <w:footnoteReference w:id="6"/>
      </w:r>
      <w:r w:rsidRPr="002673F2">
        <w:rPr>
          <w:rFonts w:ascii="Arial" w:hAnsi="Arial" w:cs="Arial" w:hint="cs"/>
          <w:rtl/>
        </w:rPr>
        <w:t>.</w:t>
      </w:r>
    </w:p>
    <w:p w14:paraId="465C2937" w14:textId="77777777" w:rsidR="002673F2" w:rsidRPr="002673F2" w:rsidRDefault="002673F2" w:rsidP="002673F2">
      <w:pPr>
        <w:numPr>
          <w:ilvl w:val="0"/>
          <w:numId w:val="15"/>
        </w:numPr>
        <w:bidi/>
        <w:spacing w:before="100" w:beforeAutospacing="1" w:after="0" w:line="240" w:lineRule="auto"/>
        <w:ind w:left="1494"/>
        <w:contextualSpacing/>
        <w:jc w:val="both"/>
        <w:rPr>
          <w:rFonts w:ascii="Arial" w:hAnsi="Arial" w:cs="Arial"/>
        </w:rPr>
      </w:pPr>
      <w:r w:rsidRPr="002673F2">
        <w:rPr>
          <w:rFonts w:ascii="Arial" w:hAnsi="Arial" w:cs="Arial"/>
          <w:rtl/>
        </w:rPr>
        <w:t>عرض نموذج من عقد الخدمة المزمع إبرامه مع الحرفاء على موافقة الهيئة الوطنية للاتصالات وكذلك كل الاتفاقيات المبرمة مع مزودي خدمات الاتصالات،</w:t>
      </w:r>
    </w:p>
    <w:p w14:paraId="58A60463" w14:textId="77777777" w:rsidR="002673F2" w:rsidRPr="002673F2" w:rsidRDefault="002673F2" w:rsidP="002673F2">
      <w:pPr>
        <w:numPr>
          <w:ilvl w:val="0"/>
          <w:numId w:val="15"/>
        </w:numPr>
        <w:bidi/>
        <w:spacing w:before="100" w:beforeAutospacing="1" w:after="0" w:line="240" w:lineRule="auto"/>
        <w:ind w:left="1494"/>
        <w:contextualSpacing/>
        <w:jc w:val="both"/>
        <w:rPr>
          <w:rFonts w:ascii="Arial" w:hAnsi="Arial" w:cs="Arial"/>
        </w:rPr>
      </w:pPr>
      <w:r w:rsidRPr="002673F2">
        <w:rPr>
          <w:rFonts w:ascii="Arial" w:hAnsi="Arial" w:cs="Arial"/>
          <w:rtl/>
        </w:rPr>
        <w:t>الالتزام بشروط السرية والحياد تجاه الإشارات المنقولة،</w:t>
      </w:r>
    </w:p>
    <w:p w14:paraId="740328E5" w14:textId="77777777" w:rsidR="002673F2" w:rsidRPr="002673F2" w:rsidRDefault="002673F2" w:rsidP="002673F2">
      <w:pPr>
        <w:numPr>
          <w:ilvl w:val="0"/>
          <w:numId w:val="15"/>
        </w:numPr>
        <w:bidi/>
        <w:spacing w:before="100" w:beforeAutospacing="1" w:after="0" w:line="240" w:lineRule="auto"/>
        <w:ind w:left="1494"/>
        <w:contextualSpacing/>
        <w:jc w:val="both"/>
        <w:rPr>
          <w:rFonts w:ascii="Arial" w:hAnsi="Arial" w:cs="Arial"/>
        </w:rPr>
      </w:pPr>
      <w:r w:rsidRPr="002673F2">
        <w:rPr>
          <w:rFonts w:ascii="Arial" w:hAnsi="Arial" w:cs="Arial"/>
          <w:rtl/>
        </w:rPr>
        <w:t>احترام الاتفاقيات والمعاهدات الدولية المصادق عليها من قبل الدولة التونسية،</w:t>
      </w:r>
    </w:p>
    <w:p w14:paraId="3844DEB7" w14:textId="77777777" w:rsidR="002673F2" w:rsidRPr="002673F2" w:rsidRDefault="002673F2" w:rsidP="002673F2">
      <w:pPr>
        <w:numPr>
          <w:ilvl w:val="0"/>
          <w:numId w:val="15"/>
        </w:numPr>
        <w:bidi/>
        <w:spacing w:before="100" w:beforeAutospacing="1" w:after="0" w:line="240" w:lineRule="auto"/>
        <w:ind w:left="1494"/>
        <w:contextualSpacing/>
        <w:jc w:val="both"/>
        <w:rPr>
          <w:rFonts w:ascii="Arial" w:hAnsi="Arial" w:cs="Arial"/>
        </w:rPr>
      </w:pPr>
      <w:r w:rsidRPr="002673F2">
        <w:rPr>
          <w:rFonts w:ascii="Arial" w:hAnsi="Arial" w:cs="Arial"/>
          <w:rtl/>
        </w:rPr>
        <w:t>تمرير نداءات الاستغاثة مجانا،</w:t>
      </w:r>
    </w:p>
    <w:p w14:paraId="4520E02E" w14:textId="77777777" w:rsidR="002673F2" w:rsidRPr="002673F2" w:rsidRDefault="002673F2" w:rsidP="002673F2">
      <w:pPr>
        <w:numPr>
          <w:ilvl w:val="0"/>
          <w:numId w:val="15"/>
        </w:numPr>
        <w:bidi/>
        <w:spacing w:before="100" w:beforeAutospacing="1" w:after="0" w:line="240" w:lineRule="auto"/>
        <w:ind w:left="1494"/>
        <w:contextualSpacing/>
        <w:jc w:val="both"/>
        <w:rPr>
          <w:rFonts w:ascii="Arial" w:hAnsi="Arial" w:cs="Arial"/>
        </w:rPr>
      </w:pPr>
      <w:r w:rsidRPr="002673F2">
        <w:rPr>
          <w:rFonts w:ascii="Arial" w:hAnsi="Arial" w:cs="Arial"/>
          <w:rtl/>
        </w:rPr>
        <w:t>الالتزام بتطبيق المواصفات التقنية المتعلقة بشبكات الاتصالات وتوفير خدمات الاتصالات</w:t>
      </w:r>
      <w:r w:rsidRPr="002673F2">
        <w:rPr>
          <w:rFonts w:ascii="Arial" w:hAnsi="Arial" w:cs="Arial"/>
        </w:rPr>
        <w:t>.</w:t>
      </w:r>
    </w:p>
    <w:p w14:paraId="19452C6A" w14:textId="77777777" w:rsidR="002673F2" w:rsidRPr="002673F2" w:rsidRDefault="002673F2" w:rsidP="002673F2">
      <w:pPr>
        <w:numPr>
          <w:ilvl w:val="0"/>
          <w:numId w:val="15"/>
        </w:numPr>
        <w:bidi/>
        <w:spacing w:before="100" w:beforeAutospacing="1" w:after="0" w:line="240" w:lineRule="auto"/>
        <w:ind w:left="1494"/>
        <w:contextualSpacing/>
        <w:jc w:val="both"/>
        <w:rPr>
          <w:rFonts w:ascii="Arial" w:hAnsi="Arial" w:cs="Arial"/>
        </w:rPr>
      </w:pPr>
      <w:r w:rsidRPr="002673F2">
        <w:rPr>
          <w:rFonts w:ascii="Arial" w:hAnsi="Arial" w:cs="Arial"/>
          <w:rtl/>
        </w:rPr>
        <w:t>المساهمة في برامج التكوين والبحث العلمي المتعلقة بقطاع الاتصالات</w:t>
      </w:r>
      <w:r w:rsidRPr="002673F2">
        <w:rPr>
          <w:rFonts w:ascii="Arial" w:hAnsi="Arial" w:cs="Arial"/>
        </w:rPr>
        <w:t>.</w:t>
      </w:r>
    </w:p>
    <w:p w14:paraId="0DC5A0F9" w14:textId="77777777" w:rsidR="002673F2" w:rsidRPr="002673F2" w:rsidRDefault="002673F2" w:rsidP="002673F2">
      <w:pPr>
        <w:numPr>
          <w:ilvl w:val="0"/>
          <w:numId w:val="15"/>
        </w:numPr>
        <w:bidi/>
        <w:spacing w:before="100" w:beforeAutospacing="1" w:after="0" w:line="240" w:lineRule="auto"/>
        <w:ind w:left="1494"/>
        <w:contextualSpacing/>
        <w:jc w:val="both"/>
        <w:rPr>
          <w:rFonts w:ascii="Arial" w:hAnsi="Arial" w:cs="Arial"/>
          <w:rtl/>
        </w:rPr>
      </w:pPr>
      <w:r w:rsidRPr="002673F2">
        <w:rPr>
          <w:rFonts w:ascii="Arial" w:hAnsi="Arial" w:cs="Arial"/>
          <w:rtl/>
        </w:rPr>
        <w:t>الاستجابة لمقتضيات الدفاع الوطني والأمن العام،</w:t>
      </w:r>
    </w:p>
    <w:p w14:paraId="71BD285A"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b/>
          <w:bCs/>
          <w:rtl/>
          <w:lang w:bidi="ar-TN"/>
        </w:rPr>
        <w:t>الفصل 26 مكرر</w:t>
      </w:r>
      <w:r w:rsidRPr="002673F2">
        <w:rPr>
          <w:rFonts w:ascii="Arial" w:hAnsi="Arial" w:cs="Arial" w:hint="cs"/>
          <w:b/>
          <w:bCs/>
          <w:rtl/>
          <w:lang w:bidi="ar-TN"/>
        </w:rPr>
        <w:t xml:space="preserve"> </w:t>
      </w:r>
      <w:r w:rsidRPr="002673F2">
        <w:rPr>
          <w:rFonts w:ascii="Arial" w:hAnsi="Arial" w:cs="Arial"/>
          <w:b/>
          <w:bCs/>
          <w:rtl/>
          <w:lang w:bidi="ar-TN"/>
        </w:rPr>
        <w:t>–</w:t>
      </w:r>
      <w:r w:rsidRPr="002673F2">
        <w:rPr>
          <w:rFonts w:ascii="Arial" w:hAnsi="Arial" w:cs="Arial" w:hint="cs"/>
          <w:b/>
          <w:bCs/>
          <w:rtl/>
          <w:lang w:bidi="ar-TN"/>
        </w:rPr>
        <w:t xml:space="preserve"> أضيف بمقتضى القانون عدد 1 لسنة 2008 المؤرخ في 8 جانفي 2008 </w:t>
      </w:r>
      <w:r w:rsidRPr="002673F2">
        <w:rPr>
          <w:rFonts w:ascii="Arial" w:hAnsi="Arial" w:cs="Arial"/>
          <w:b/>
          <w:bCs/>
          <w:rtl/>
          <w:lang w:bidi="ar-TN"/>
        </w:rPr>
        <w:t xml:space="preserve">– </w:t>
      </w:r>
      <w:r w:rsidRPr="002673F2">
        <w:rPr>
          <w:rFonts w:ascii="Arial" w:hAnsi="Arial" w:cs="Arial"/>
          <w:rtl/>
          <w:lang w:bidi="ar-TN"/>
        </w:rPr>
        <w:t>يلتزم مشغلو الشبكات العمومية للاتصالات وشبكات النفاذ باعتماد محاسبة تحليلية تمكن من التمييز بين كل شبكة وكل خدمة على حده والتخلي عن كل ممارسة منافية لقواعد المنافسة وخاصة عمليات الدعم المتداخل</w:t>
      </w:r>
      <w:r w:rsidRPr="002673F2">
        <w:rPr>
          <w:rFonts w:ascii="Arial" w:hAnsi="Arial" w:cs="Arial"/>
          <w:lang w:bidi="ar-TN"/>
        </w:rPr>
        <w:t>.</w:t>
      </w:r>
    </w:p>
    <w:p w14:paraId="00C1F1DF"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تضبط بأمر الشروط العامة لاستغلال الشبكات العمومية للاتصالات وشبكات النفاذ</w:t>
      </w:r>
      <w:r w:rsidRPr="002673F2">
        <w:rPr>
          <w:rFonts w:ascii="Arial" w:hAnsi="Arial" w:cs="Arial"/>
          <w:lang w:bidi="ar-TN"/>
        </w:rPr>
        <w:t>.</w:t>
      </w:r>
    </w:p>
    <w:p w14:paraId="2B689E27"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27</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يعفى صاحب الإجازة في حالة تقديم خدمات الاتصالات المرتبطة بالشبكة والمحددة بالإجازة من الترخيص المنصوص عليه بالفصل 5 من هذه المجلة</w:t>
      </w:r>
      <w:r w:rsidRPr="002673F2">
        <w:rPr>
          <w:rFonts w:ascii="Arial" w:hAnsi="Arial" w:cs="Arial"/>
        </w:rPr>
        <w:t>.</w:t>
      </w:r>
    </w:p>
    <w:p w14:paraId="6788031A"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28</w:t>
      </w:r>
      <w:r w:rsidRPr="002673F2">
        <w:rPr>
          <w:rFonts w:ascii="Arial" w:hAnsi="Arial" w:cs="Arial" w:hint="cs"/>
          <w:b/>
          <w:bCs/>
          <w:rtl/>
        </w:rPr>
        <w:t xml:space="preserve"> </w:t>
      </w:r>
      <w:proofErr w:type="gramStart"/>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يمكن</w:t>
      </w:r>
      <w:proofErr w:type="gramEnd"/>
      <w:r w:rsidRPr="002673F2">
        <w:rPr>
          <w:rFonts w:ascii="Arial" w:hAnsi="Arial" w:cs="Arial"/>
          <w:rtl/>
        </w:rPr>
        <w:t xml:space="preserve"> لصاحب الإجازة عند إقامة الشبكة استعمال البنية الأساسية التابعة لكل مشغل شبكة الاتصالات أو مرفق عمومي</w:t>
      </w:r>
      <w:r w:rsidRPr="002673F2">
        <w:rPr>
          <w:rFonts w:ascii="Arial" w:hAnsi="Arial" w:cs="Arial"/>
        </w:rPr>
        <w:t>.</w:t>
      </w:r>
    </w:p>
    <w:p w14:paraId="67EBE5FB"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ولا تعفي الإجازة من اتباع الإجراءات الضرورية لإقامة أجزاء الشبكة وخاصة منها المتعلقة بتمرير الشبكة عبر الطريق العام وبإنجاز البناءات وإدخال التغييرات عليها</w:t>
      </w:r>
      <w:r w:rsidRPr="002673F2">
        <w:rPr>
          <w:rFonts w:ascii="Arial" w:hAnsi="Arial" w:cs="Arial"/>
        </w:rPr>
        <w:t>.</w:t>
      </w:r>
    </w:p>
    <w:p w14:paraId="5FE2B522" w14:textId="77777777" w:rsidR="002673F2" w:rsidRPr="002673F2" w:rsidRDefault="002673F2" w:rsidP="002673F2">
      <w:pPr>
        <w:bidi/>
        <w:spacing w:before="100" w:beforeAutospacing="1" w:after="0"/>
        <w:ind w:left="284"/>
        <w:jc w:val="both"/>
        <w:rPr>
          <w:rFonts w:ascii="Calibri" w:eastAsia="Calibri" w:hAnsi="Calibri" w:cs="Arial"/>
          <w:b/>
          <w:bCs/>
          <w:rtl/>
          <w:lang w:eastAsia="en-US"/>
        </w:rPr>
      </w:pPr>
      <w:r w:rsidRPr="002673F2">
        <w:rPr>
          <w:rFonts w:ascii="Arial" w:hAnsi="Arial" w:cs="Arial" w:hint="cs"/>
          <w:b/>
          <w:bCs/>
          <w:rtl/>
        </w:rPr>
        <w:t>الفصل</w:t>
      </w:r>
      <w:r w:rsidRPr="002673F2">
        <w:rPr>
          <w:rFonts w:ascii="Arial" w:hAnsi="Arial" w:cs="Arial"/>
          <w:b/>
          <w:bCs/>
          <w:rtl/>
        </w:rPr>
        <w:t xml:space="preserve"> 28 </w:t>
      </w:r>
      <w:r w:rsidRPr="002673F2">
        <w:rPr>
          <w:rFonts w:ascii="Arial" w:hAnsi="Arial" w:cs="Arial" w:hint="cs"/>
          <w:b/>
          <w:bCs/>
          <w:rtl/>
        </w:rPr>
        <w:t>مكرر</w:t>
      </w:r>
      <w:r w:rsidRPr="002673F2">
        <w:rPr>
          <w:rFonts w:ascii="Arial" w:hAnsi="Arial" w:cs="Arial"/>
          <w:b/>
          <w:bCs/>
          <w:rtl/>
        </w:rPr>
        <w:t xml:space="preserve"> (</w:t>
      </w:r>
      <w:r w:rsidRPr="002673F2">
        <w:rPr>
          <w:rFonts w:ascii="Arial" w:hAnsi="Arial" w:cs="Arial" w:hint="cs"/>
          <w:b/>
          <w:bCs/>
          <w:rtl/>
        </w:rPr>
        <w:t>جديد</w:t>
      </w:r>
      <w:r w:rsidRPr="002673F2">
        <w:rPr>
          <w:rFonts w:ascii="Arial" w:hAnsi="Arial" w:cs="Arial"/>
          <w:b/>
          <w:bCs/>
          <w:rtl/>
        </w:rPr>
        <w:t>)</w:t>
      </w:r>
      <w:r w:rsidRPr="002673F2">
        <w:rPr>
          <w:rFonts w:ascii="Arial" w:hAnsi="Arial" w:cs="Arial" w:hint="cs"/>
          <w:b/>
          <w:bCs/>
          <w:rtl/>
        </w:rPr>
        <w:t xml:space="preserve"> –</w:t>
      </w:r>
      <w:r w:rsidRPr="002673F2">
        <w:rPr>
          <w:rFonts w:ascii="Calibri" w:eastAsia="Calibri" w:hAnsi="Calibri" w:cs="Arial" w:hint="cs"/>
          <w:b/>
          <w:bCs/>
          <w:rtl/>
          <w:lang w:eastAsia="en-US"/>
        </w:rPr>
        <w:t xml:space="preserve"> </w:t>
      </w:r>
      <w:r w:rsidRPr="002673F2">
        <w:rPr>
          <w:rFonts w:ascii="Arial" w:hAnsi="Arial" w:cs="Arial" w:hint="cs"/>
          <w:b/>
          <w:bCs/>
          <w:rtl/>
        </w:rPr>
        <w:t xml:space="preserve">أضيف بمقتضى القانون عدد 1 لسنة 2008 المؤرخ في 8 جانفي 2008 ونقح بمقتضى القانون عدد 10 لسنة 2013 المؤرخ في 12 أفريل 2013 </w:t>
      </w:r>
      <w:r w:rsidRPr="002673F2">
        <w:rPr>
          <w:rFonts w:ascii="Arial" w:hAnsi="Arial" w:cs="Arial"/>
          <w:b/>
          <w:bCs/>
          <w:rtl/>
        </w:rPr>
        <w:t>–</w:t>
      </w:r>
      <w:r w:rsidRPr="002673F2">
        <w:rPr>
          <w:rFonts w:ascii="Calibri" w:eastAsia="Calibri" w:hAnsi="Calibri" w:cs="Arial" w:hint="cs"/>
          <w:b/>
          <w:bCs/>
          <w:rtl/>
          <w:lang w:eastAsia="en-US"/>
        </w:rPr>
        <w:t xml:space="preserve"> </w:t>
      </w:r>
      <w:r w:rsidRPr="002673F2">
        <w:rPr>
          <w:rFonts w:ascii="Arial" w:hAnsi="Arial" w:cs="Arial" w:hint="cs"/>
          <w:rtl/>
        </w:rPr>
        <w:t>يمكن</w:t>
      </w:r>
      <w:r w:rsidRPr="002673F2">
        <w:rPr>
          <w:rFonts w:ascii="Arial" w:hAnsi="Arial" w:cs="Arial"/>
          <w:rtl/>
        </w:rPr>
        <w:t xml:space="preserve"> </w:t>
      </w:r>
      <w:r w:rsidRPr="002673F2">
        <w:rPr>
          <w:rFonts w:ascii="Arial" w:hAnsi="Arial" w:cs="Arial" w:hint="cs"/>
          <w:rtl/>
        </w:rPr>
        <w:t>تأجير</w:t>
      </w:r>
      <w:r w:rsidRPr="002673F2">
        <w:rPr>
          <w:rFonts w:ascii="Arial" w:hAnsi="Arial" w:cs="Arial"/>
          <w:rtl/>
        </w:rPr>
        <w:t xml:space="preserve"> </w:t>
      </w:r>
      <w:r w:rsidRPr="002673F2">
        <w:rPr>
          <w:rFonts w:ascii="Arial" w:hAnsi="Arial" w:cs="Arial" w:hint="cs"/>
          <w:rtl/>
        </w:rPr>
        <w:t>فائض</w:t>
      </w:r>
      <w:r w:rsidRPr="002673F2">
        <w:rPr>
          <w:rFonts w:ascii="Arial" w:hAnsi="Arial" w:cs="Arial"/>
          <w:rtl/>
        </w:rPr>
        <w:t xml:space="preserve"> </w:t>
      </w:r>
      <w:r w:rsidRPr="002673F2">
        <w:rPr>
          <w:rFonts w:ascii="Arial" w:hAnsi="Arial" w:cs="Arial" w:hint="cs"/>
          <w:rtl/>
        </w:rPr>
        <w:t>السعة</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موارد</w:t>
      </w:r>
      <w:r w:rsidRPr="002673F2">
        <w:rPr>
          <w:rFonts w:ascii="Arial" w:hAnsi="Arial" w:cs="Arial"/>
          <w:rtl/>
        </w:rPr>
        <w:t xml:space="preserve"> </w:t>
      </w:r>
      <w:r w:rsidRPr="002673F2">
        <w:rPr>
          <w:rFonts w:ascii="Arial" w:hAnsi="Arial" w:cs="Arial" w:hint="cs"/>
          <w:rtl/>
        </w:rPr>
        <w:t>الاتصالات</w:t>
      </w:r>
      <w:r w:rsidRPr="002673F2">
        <w:rPr>
          <w:rFonts w:ascii="Arial" w:hAnsi="Arial" w:cs="Arial"/>
          <w:rtl/>
        </w:rPr>
        <w:t xml:space="preserve"> </w:t>
      </w:r>
      <w:r w:rsidRPr="002673F2">
        <w:rPr>
          <w:rFonts w:ascii="Arial" w:hAnsi="Arial" w:cs="Arial" w:hint="cs"/>
          <w:rtl/>
        </w:rPr>
        <w:t>المتوفر</w:t>
      </w:r>
      <w:r w:rsidRPr="002673F2">
        <w:rPr>
          <w:rFonts w:ascii="Arial" w:hAnsi="Arial" w:cs="Arial"/>
          <w:rtl/>
        </w:rPr>
        <w:t xml:space="preserve"> </w:t>
      </w:r>
      <w:r w:rsidRPr="002673F2">
        <w:rPr>
          <w:rFonts w:ascii="Arial" w:hAnsi="Arial" w:cs="Arial" w:hint="cs"/>
          <w:rtl/>
        </w:rPr>
        <w:t>على</w:t>
      </w:r>
      <w:r w:rsidRPr="002673F2">
        <w:rPr>
          <w:rFonts w:ascii="Arial" w:hAnsi="Arial" w:cs="Arial"/>
          <w:rtl/>
        </w:rPr>
        <w:t xml:space="preserve"> </w:t>
      </w:r>
      <w:r w:rsidRPr="002673F2">
        <w:rPr>
          <w:rFonts w:ascii="Arial" w:hAnsi="Arial" w:cs="Arial" w:hint="cs"/>
          <w:rtl/>
        </w:rPr>
        <w:t>شبكات</w:t>
      </w:r>
      <w:r w:rsidRPr="002673F2">
        <w:rPr>
          <w:rFonts w:ascii="Arial" w:hAnsi="Arial" w:cs="Arial"/>
          <w:rtl/>
        </w:rPr>
        <w:t xml:space="preserve"> </w:t>
      </w:r>
      <w:r w:rsidRPr="002673F2">
        <w:rPr>
          <w:rFonts w:ascii="Arial" w:hAnsi="Arial" w:cs="Arial" w:hint="cs"/>
          <w:rtl/>
        </w:rPr>
        <w:t>المرافق</w:t>
      </w:r>
      <w:r w:rsidRPr="002673F2">
        <w:rPr>
          <w:rFonts w:ascii="Arial" w:hAnsi="Arial" w:cs="Arial"/>
          <w:rtl/>
        </w:rPr>
        <w:t xml:space="preserve"> </w:t>
      </w:r>
      <w:r w:rsidRPr="002673F2">
        <w:rPr>
          <w:rFonts w:ascii="Arial" w:hAnsi="Arial" w:cs="Arial" w:hint="cs"/>
          <w:rtl/>
        </w:rPr>
        <w:t>العمومية</w:t>
      </w:r>
      <w:r w:rsidRPr="002673F2">
        <w:rPr>
          <w:rFonts w:ascii="Arial" w:hAnsi="Arial" w:cs="Arial"/>
          <w:rtl/>
        </w:rPr>
        <w:t xml:space="preserve"> </w:t>
      </w:r>
      <w:r w:rsidRPr="002673F2">
        <w:rPr>
          <w:rFonts w:ascii="Arial" w:hAnsi="Arial" w:cs="Arial" w:hint="cs"/>
          <w:rtl/>
        </w:rPr>
        <w:t>لفائدة</w:t>
      </w:r>
      <w:r w:rsidRPr="002673F2">
        <w:rPr>
          <w:rFonts w:ascii="Arial" w:hAnsi="Arial" w:cs="Arial"/>
          <w:rtl/>
        </w:rPr>
        <w:t xml:space="preserve"> </w:t>
      </w:r>
      <w:r w:rsidRPr="002673F2">
        <w:rPr>
          <w:rFonts w:ascii="Arial" w:hAnsi="Arial" w:cs="Arial" w:hint="cs"/>
          <w:rtl/>
        </w:rPr>
        <w:t>مشغلي</w:t>
      </w:r>
      <w:r w:rsidRPr="002673F2">
        <w:rPr>
          <w:rFonts w:ascii="Arial" w:hAnsi="Arial" w:cs="Arial"/>
          <w:rtl/>
        </w:rPr>
        <w:t xml:space="preserve"> </w:t>
      </w:r>
      <w:r w:rsidRPr="002673F2">
        <w:rPr>
          <w:rFonts w:ascii="Arial" w:hAnsi="Arial" w:cs="Arial" w:hint="cs"/>
          <w:rtl/>
        </w:rPr>
        <w:t>الشبكات</w:t>
      </w:r>
      <w:r w:rsidRPr="002673F2">
        <w:rPr>
          <w:rFonts w:ascii="Arial" w:hAnsi="Arial" w:cs="Arial"/>
          <w:rtl/>
        </w:rPr>
        <w:t xml:space="preserve"> </w:t>
      </w:r>
      <w:r w:rsidRPr="002673F2">
        <w:rPr>
          <w:rFonts w:ascii="Arial" w:hAnsi="Arial" w:cs="Arial" w:hint="cs"/>
          <w:rtl/>
        </w:rPr>
        <w:t>العمومية</w:t>
      </w:r>
      <w:r w:rsidRPr="002673F2">
        <w:rPr>
          <w:rFonts w:ascii="Arial" w:hAnsi="Arial" w:cs="Arial"/>
          <w:rtl/>
        </w:rPr>
        <w:t xml:space="preserve"> </w:t>
      </w:r>
      <w:r w:rsidRPr="002673F2">
        <w:rPr>
          <w:rFonts w:ascii="Arial" w:hAnsi="Arial" w:cs="Arial" w:hint="cs"/>
          <w:rtl/>
        </w:rPr>
        <w:t>للاتصالات.</w:t>
      </w:r>
    </w:p>
    <w:p w14:paraId="174BC939"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hint="cs"/>
          <w:rtl/>
        </w:rPr>
        <w:t>يتعين</w:t>
      </w:r>
      <w:r w:rsidRPr="002673F2">
        <w:rPr>
          <w:rFonts w:ascii="Arial" w:hAnsi="Arial" w:cs="Arial"/>
          <w:rtl/>
        </w:rPr>
        <w:t xml:space="preserve"> </w:t>
      </w:r>
      <w:r w:rsidRPr="002673F2">
        <w:rPr>
          <w:rFonts w:ascii="Arial" w:hAnsi="Arial" w:cs="Arial" w:hint="cs"/>
          <w:rtl/>
        </w:rPr>
        <w:t>نشر</w:t>
      </w:r>
      <w:r w:rsidRPr="002673F2">
        <w:rPr>
          <w:rFonts w:ascii="Arial" w:hAnsi="Arial" w:cs="Arial"/>
          <w:rtl/>
        </w:rPr>
        <w:t xml:space="preserve"> </w:t>
      </w:r>
      <w:r w:rsidRPr="002673F2">
        <w:rPr>
          <w:rFonts w:ascii="Arial" w:hAnsi="Arial" w:cs="Arial" w:hint="cs"/>
          <w:rtl/>
        </w:rPr>
        <w:t>العروض</w:t>
      </w:r>
      <w:r w:rsidRPr="002673F2">
        <w:rPr>
          <w:rFonts w:ascii="Arial" w:hAnsi="Arial" w:cs="Arial"/>
          <w:rtl/>
        </w:rPr>
        <w:t xml:space="preserve"> </w:t>
      </w:r>
      <w:r w:rsidRPr="002673F2">
        <w:rPr>
          <w:rFonts w:ascii="Arial" w:hAnsi="Arial" w:cs="Arial" w:hint="cs"/>
          <w:rtl/>
        </w:rPr>
        <w:t>التقنية</w:t>
      </w:r>
      <w:r w:rsidRPr="002673F2">
        <w:rPr>
          <w:rFonts w:ascii="Arial" w:hAnsi="Arial" w:cs="Arial"/>
          <w:rtl/>
        </w:rPr>
        <w:t xml:space="preserve"> </w:t>
      </w:r>
      <w:r w:rsidRPr="002673F2">
        <w:rPr>
          <w:rFonts w:ascii="Arial" w:hAnsi="Arial" w:cs="Arial" w:hint="cs"/>
          <w:rtl/>
        </w:rPr>
        <w:t>والمالية</w:t>
      </w:r>
      <w:r w:rsidRPr="002673F2">
        <w:rPr>
          <w:rFonts w:ascii="Arial" w:hAnsi="Arial" w:cs="Arial"/>
          <w:rtl/>
        </w:rPr>
        <w:t xml:space="preserve"> </w:t>
      </w:r>
      <w:r w:rsidRPr="002673F2">
        <w:rPr>
          <w:rFonts w:ascii="Arial" w:hAnsi="Arial" w:cs="Arial" w:hint="cs"/>
          <w:rtl/>
        </w:rPr>
        <w:t>المتعلقة</w:t>
      </w:r>
      <w:r w:rsidRPr="002673F2">
        <w:rPr>
          <w:rFonts w:ascii="Arial" w:hAnsi="Arial" w:cs="Arial"/>
          <w:rtl/>
        </w:rPr>
        <w:t xml:space="preserve"> </w:t>
      </w:r>
      <w:r w:rsidRPr="002673F2">
        <w:rPr>
          <w:rFonts w:ascii="Arial" w:hAnsi="Arial" w:cs="Arial" w:hint="cs"/>
          <w:rtl/>
        </w:rPr>
        <w:t>بتأجير</w:t>
      </w:r>
      <w:r w:rsidRPr="002673F2">
        <w:rPr>
          <w:rFonts w:ascii="Arial" w:hAnsi="Arial" w:cs="Arial"/>
          <w:rtl/>
        </w:rPr>
        <w:t xml:space="preserve"> </w:t>
      </w:r>
      <w:r w:rsidRPr="002673F2">
        <w:rPr>
          <w:rFonts w:ascii="Arial" w:hAnsi="Arial" w:cs="Arial" w:hint="cs"/>
          <w:rtl/>
        </w:rPr>
        <w:t>فائض</w:t>
      </w:r>
      <w:r w:rsidRPr="002673F2">
        <w:rPr>
          <w:rFonts w:ascii="Arial" w:hAnsi="Arial" w:cs="Arial"/>
          <w:rtl/>
        </w:rPr>
        <w:t xml:space="preserve"> </w:t>
      </w:r>
      <w:r w:rsidRPr="002673F2">
        <w:rPr>
          <w:rFonts w:ascii="Arial" w:hAnsi="Arial" w:cs="Arial" w:hint="cs"/>
          <w:rtl/>
        </w:rPr>
        <w:t>السعة</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الموارد</w:t>
      </w:r>
      <w:r w:rsidRPr="002673F2">
        <w:rPr>
          <w:rFonts w:ascii="Arial" w:hAnsi="Arial" w:cs="Arial"/>
          <w:rtl/>
        </w:rPr>
        <w:t xml:space="preserve"> </w:t>
      </w:r>
      <w:r w:rsidRPr="002673F2">
        <w:rPr>
          <w:rFonts w:ascii="Arial" w:hAnsi="Arial" w:cs="Arial" w:hint="cs"/>
          <w:rtl/>
        </w:rPr>
        <w:t>المذكورة</w:t>
      </w:r>
      <w:r w:rsidRPr="002673F2">
        <w:rPr>
          <w:rFonts w:ascii="Arial" w:hAnsi="Arial" w:cs="Arial"/>
          <w:rtl/>
        </w:rPr>
        <w:t xml:space="preserve"> </w:t>
      </w:r>
      <w:r w:rsidRPr="002673F2">
        <w:rPr>
          <w:rFonts w:ascii="Arial" w:hAnsi="Arial" w:cs="Arial" w:hint="cs"/>
          <w:rtl/>
        </w:rPr>
        <w:t>بالفقرة</w:t>
      </w:r>
      <w:r w:rsidRPr="002673F2">
        <w:rPr>
          <w:rFonts w:ascii="Arial" w:hAnsi="Arial" w:cs="Arial"/>
          <w:rtl/>
        </w:rPr>
        <w:t xml:space="preserve"> </w:t>
      </w:r>
      <w:r w:rsidRPr="002673F2">
        <w:rPr>
          <w:rFonts w:ascii="Arial" w:hAnsi="Arial" w:cs="Arial" w:hint="cs"/>
          <w:rtl/>
        </w:rPr>
        <w:t>الأولى</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هذا</w:t>
      </w:r>
      <w:r w:rsidRPr="002673F2">
        <w:rPr>
          <w:rFonts w:ascii="Arial" w:hAnsi="Arial" w:cs="Arial"/>
          <w:rtl/>
        </w:rPr>
        <w:t xml:space="preserve"> </w:t>
      </w:r>
      <w:r w:rsidRPr="002673F2">
        <w:rPr>
          <w:rFonts w:ascii="Arial" w:hAnsi="Arial" w:cs="Arial" w:hint="cs"/>
          <w:rtl/>
        </w:rPr>
        <w:t>الفصل</w:t>
      </w:r>
      <w:r w:rsidRPr="002673F2">
        <w:rPr>
          <w:rFonts w:ascii="Arial" w:hAnsi="Arial" w:cs="Arial"/>
          <w:rtl/>
        </w:rPr>
        <w:t xml:space="preserve"> </w:t>
      </w:r>
      <w:r w:rsidRPr="002673F2">
        <w:rPr>
          <w:rFonts w:ascii="Arial" w:hAnsi="Arial" w:cs="Arial" w:hint="cs"/>
          <w:rtl/>
        </w:rPr>
        <w:t>وذلك</w:t>
      </w:r>
      <w:r w:rsidRPr="002673F2">
        <w:rPr>
          <w:rFonts w:ascii="Arial" w:hAnsi="Arial" w:cs="Arial"/>
          <w:rtl/>
        </w:rPr>
        <w:t xml:space="preserve"> </w:t>
      </w:r>
      <w:r w:rsidRPr="002673F2">
        <w:rPr>
          <w:rFonts w:ascii="Arial" w:hAnsi="Arial" w:cs="Arial" w:hint="cs"/>
          <w:rtl/>
        </w:rPr>
        <w:t>بعد</w:t>
      </w:r>
      <w:r w:rsidRPr="002673F2">
        <w:rPr>
          <w:rFonts w:ascii="Arial" w:hAnsi="Arial" w:cs="Arial"/>
          <w:rtl/>
        </w:rPr>
        <w:t xml:space="preserve"> </w:t>
      </w:r>
      <w:r w:rsidRPr="002673F2">
        <w:rPr>
          <w:rFonts w:ascii="Arial" w:hAnsi="Arial" w:cs="Arial" w:hint="cs"/>
          <w:rtl/>
        </w:rPr>
        <w:t>مصادقة</w:t>
      </w:r>
      <w:r w:rsidRPr="002673F2">
        <w:rPr>
          <w:rFonts w:ascii="Arial" w:hAnsi="Arial" w:cs="Arial"/>
          <w:rtl/>
        </w:rPr>
        <w:t xml:space="preserve"> </w:t>
      </w:r>
      <w:r w:rsidRPr="002673F2">
        <w:rPr>
          <w:rFonts w:ascii="Arial" w:hAnsi="Arial" w:cs="Arial" w:hint="cs"/>
          <w:rtl/>
        </w:rPr>
        <w:t>الهيئة</w:t>
      </w:r>
      <w:r w:rsidRPr="002673F2">
        <w:rPr>
          <w:rFonts w:ascii="Arial" w:hAnsi="Arial" w:cs="Arial"/>
          <w:rtl/>
        </w:rPr>
        <w:t xml:space="preserve"> </w:t>
      </w:r>
      <w:r w:rsidRPr="002673F2">
        <w:rPr>
          <w:rFonts w:ascii="Arial" w:hAnsi="Arial" w:cs="Arial" w:hint="cs"/>
          <w:rtl/>
        </w:rPr>
        <w:t>الوطنية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Pr>
        <w:t>.</w:t>
      </w:r>
    </w:p>
    <w:p w14:paraId="51734A73"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hint="cs"/>
          <w:rtl/>
        </w:rPr>
        <w:t>يتم</w:t>
      </w:r>
      <w:r w:rsidRPr="002673F2">
        <w:rPr>
          <w:rFonts w:ascii="Arial" w:hAnsi="Arial" w:cs="Arial"/>
          <w:rtl/>
        </w:rPr>
        <w:t xml:space="preserve"> </w:t>
      </w:r>
      <w:r w:rsidRPr="002673F2">
        <w:rPr>
          <w:rFonts w:ascii="Arial" w:hAnsi="Arial" w:cs="Arial" w:hint="cs"/>
          <w:rtl/>
        </w:rPr>
        <w:t>تأجير</w:t>
      </w:r>
      <w:r w:rsidRPr="002673F2">
        <w:rPr>
          <w:rFonts w:ascii="Arial" w:hAnsi="Arial" w:cs="Arial"/>
          <w:rtl/>
        </w:rPr>
        <w:t xml:space="preserve"> </w:t>
      </w:r>
      <w:r w:rsidRPr="002673F2">
        <w:rPr>
          <w:rFonts w:ascii="Arial" w:hAnsi="Arial" w:cs="Arial" w:hint="cs"/>
          <w:rtl/>
        </w:rPr>
        <w:t>فائض</w:t>
      </w:r>
      <w:r w:rsidRPr="002673F2">
        <w:rPr>
          <w:rFonts w:ascii="Arial" w:hAnsi="Arial" w:cs="Arial"/>
          <w:rtl/>
        </w:rPr>
        <w:t xml:space="preserve"> </w:t>
      </w:r>
      <w:r w:rsidRPr="002673F2">
        <w:rPr>
          <w:rFonts w:ascii="Arial" w:hAnsi="Arial" w:cs="Arial" w:hint="cs"/>
          <w:rtl/>
        </w:rPr>
        <w:t>السعة</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موارد</w:t>
      </w:r>
      <w:r w:rsidRPr="002673F2">
        <w:rPr>
          <w:rFonts w:ascii="Arial" w:hAnsi="Arial" w:cs="Arial"/>
          <w:rtl/>
        </w:rPr>
        <w:t xml:space="preserve"> </w:t>
      </w:r>
      <w:r w:rsidRPr="002673F2">
        <w:rPr>
          <w:rFonts w:ascii="Arial" w:hAnsi="Arial" w:cs="Arial" w:hint="cs"/>
          <w:rtl/>
        </w:rPr>
        <w:t>الاتصالات</w:t>
      </w:r>
      <w:r w:rsidRPr="002673F2">
        <w:rPr>
          <w:rFonts w:ascii="Arial" w:hAnsi="Arial" w:cs="Arial"/>
          <w:rtl/>
        </w:rPr>
        <w:t xml:space="preserve"> </w:t>
      </w:r>
      <w:r w:rsidRPr="002673F2">
        <w:rPr>
          <w:rFonts w:ascii="Arial" w:hAnsi="Arial" w:cs="Arial" w:hint="cs"/>
          <w:rtl/>
        </w:rPr>
        <w:t>المتوفر</w:t>
      </w:r>
      <w:r w:rsidRPr="002673F2">
        <w:rPr>
          <w:rFonts w:ascii="Arial" w:hAnsi="Arial" w:cs="Arial"/>
          <w:rtl/>
        </w:rPr>
        <w:t xml:space="preserve"> </w:t>
      </w:r>
      <w:r w:rsidRPr="002673F2">
        <w:rPr>
          <w:rFonts w:ascii="Arial" w:hAnsi="Arial" w:cs="Arial" w:hint="cs"/>
          <w:rtl/>
        </w:rPr>
        <w:t>على</w:t>
      </w:r>
      <w:r w:rsidRPr="002673F2">
        <w:rPr>
          <w:rFonts w:ascii="Arial" w:hAnsi="Arial" w:cs="Arial"/>
          <w:rtl/>
        </w:rPr>
        <w:t xml:space="preserve"> </w:t>
      </w:r>
      <w:r w:rsidRPr="002673F2">
        <w:rPr>
          <w:rFonts w:ascii="Arial" w:hAnsi="Arial" w:cs="Arial" w:hint="cs"/>
          <w:rtl/>
        </w:rPr>
        <w:t>شبكات</w:t>
      </w:r>
      <w:r w:rsidRPr="002673F2">
        <w:rPr>
          <w:rFonts w:ascii="Arial" w:hAnsi="Arial" w:cs="Arial"/>
          <w:rtl/>
        </w:rPr>
        <w:t xml:space="preserve"> </w:t>
      </w:r>
      <w:r w:rsidRPr="002673F2">
        <w:rPr>
          <w:rFonts w:ascii="Arial" w:hAnsi="Arial" w:cs="Arial" w:hint="cs"/>
          <w:rtl/>
        </w:rPr>
        <w:t>المرافق</w:t>
      </w:r>
      <w:r w:rsidRPr="002673F2">
        <w:rPr>
          <w:rFonts w:ascii="Arial" w:hAnsi="Arial" w:cs="Arial"/>
          <w:rtl/>
        </w:rPr>
        <w:t xml:space="preserve"> </w:t>
      </w:r>
      <w:r w:rsidRPr="002673F2">
        <w:rPr>
          <w:rFonts w:ascii="Arial" w:hAnsi="Arial" w:cs="Arial" w:hint="cs"/>
          <w:rtl/>
        </w:rPr>
        <w:t>العمومية</w:t>
      </w:r>
      <w:r w:rsidRPr="002673F2">
        <w:rPr>
          <w:rFonts w:ascii="Arial" w:hAnsi="Arial" w:cs="Arial"/>
          <w:rtl/>
        </w:rPr>
        <w:t xml:space="preserve"> </w:t>
      </w:r>
      <w:r w:rsidRPr="002673F2">
        <w:rPr>
          <w:rFonts w:ascii="Arial" w:hAnsi="Arial" w:cs="Arial" w:hint="cs"/>
          <w:rtl/>
        </w:rPr>
        <w:t>بمقتضى</w:t>
      </w:r>
      <w:r w:rsidRPr="002673F2">
        <w:rPr>
          <w:rFonts w:ascii="Arial" w:hAnsi="Arial" w:cs="Arial"/>
          <w:rtl/>
        </w:rPr>
        <w:t xml:space="preserve"> </w:t>
      </w:r>
      <w:r w:rsidRPr="002673F2">
        <w:rPr>
          <w:rFonts w:ascii="Arial" w:hAnsi="Arial" w:cs="Arial" w:hint="cs"/>
          <w:rtl/>
        </w:rPr>
        <w:t>اتفاقية</w:t>
      </w:r>
      <w:r w:rsidRPr="002673F2">
        <w:rPr>
          <w:rFonts w:ascii="Arial" w:hAnsi="Arial" w:cs="Arial"/>
          <w:rtl/>
        </w:rPr>
        <w:t xml:space="preserve"> </w:t>
      </w:r>
      <w:r w:rsidRPr="002673F2">
        <w:rPr>
          <w:rFonts w:ascii="Arial" w:hAnsi="Arial" w:cs="Arial" w:hint="cs"/>
          <w:rtl/>
        </w:rPr>
        <w:t>تحدد</w:t>
      </w:r>
      <w:r w:rsidRPr="002673F2">
        <w:rPr>
          <w:rFonts w:ascii="Arial" w:hAnsi="Arial" w:cs="Arial"/>
          <w:rtl/>
        </w:rPr>
        <w:t xml:space="preserve"> </w:t>
      </w:r>
      <w:r w:rsidRPr="002673F2">
        <w:rPr>
          <w:rFonts w:ascii="Arial" w:hAnsi="Arial" w:cs="Arial" w:hint="cs"/>
          <w:rtl/>
        </w:rPr>
        <w:t>الشروط</w:t>
      </w:r>
      <w:r w:rsidRPr="002673F2">
        <w:rPr>
          <w:rFonts w:ascii="Arial" w:hAnsi="Arial" w:cs="Arial"/>
          <w:rtl/>
        </w:rPr>
        <w:t xml:space="preserve"> </w:t>
      </w:r>
      <w:r w:rsidRPr="002673F2">
        <w:rPr>
          <w:rFonts w:ascii="Arial" w:hAnsi="Arial" w:cs="Arial" w:hint="cs"/>
          <w:rtl/>
        </w:rPr>
        <w:t>التقنية</w:t>
      </w:r>
      <w:r w:rsidRPr="002673F2">
        <w:rPr>
          <w:rFonts w:ascii="Arial" w:hAnsi="Arial" w:cs="Arial"/>
          <w:rtl/>
        </w:rPr>
        <w:t xml:space="preserve"> </w:t>
      </w:r>
      <w:r w:rsidRPr="002673F2">
        <w:rPr>
          <w:rFonts w:ascii="Arial" w:hAnsi="Arial" w:cs="Arial" w:hint="cs"/>
          <w:rtl/>
        </w:rPr>
        <w:t>والمالية</w:t>
      </w:r>
      <w:r w:rsidRPr="002673F2">
        <w:rPr>
          <w:rFonts w:ascii="Arial" w:hAnsi="Arial" w:cs="Arial"/>
          <w:rtl/>
        </w:rPr>
        <w:t xml:space="preserve"> </w:t>
      </w:r>
      <w:r w:rsidRPr="002673F2">
        <w:rPr>
          <w:rFonts w:ascii="Arial" w:hAnsi="Arial" w:cs="Arial" w:hint="cs"/>
          <w:rtl/>
        </w:rPr>
        <w:t>للاستغلال</w:t>
      </w:r>
      <w:r w:rsidRPr="002673F2">
        <w:rPr>
          <w:rFonts w:ascii="Arial" w:hAnsi="Arial" w:cs="Arial"/>
          <w:rtl/>
        </w:rPr>
        <w:t xml:space="preserve"> </w:t>
      </w:r>
      <w:r w:rsidRPr="002673F2">
        <w:rPr>
          <w:rFonts w:ascii="Arial" w:hAnsi="Arial" w:cs="Arial" w:hint="cs"/>
          <w:rtl/>
        </w:rPr>
        <w:t>وتحال</w:t>
      </w:r>
      <w:r w:rsidRPr="002673F2">
        <w:rPr>
          <w:rFonts w:ascii="Arial" w:hAnsi="Arial" w:cs="Arial"/>
          <w:rtl/>
        </w:rPr>
        <w:t xml:space="preserve"> </w:t>
      </w:r>
      <w:r w:rsidRPr="002673F2">
        <w:rPr>
          <w:rFonts w:ascii="Arial" w:hAnsi="Arial" w:cs="Arial" w:hint="cs"/>
          <w:rtl/>
        </w:rPr>
        <w:t>نسخة</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هذه</w:t>
      </w:r>
      <w:r w:rsidRPr="002673F2">
        <w:rPr>
          <w:rFonts w:ascii="Arial" w:hAnsi="Arial" w:cs="Arial"/>
          <w:rtl/>
        </w:rPr>
        <w:t xml:space="preserve"> </w:t>
      </w:r>
      <w:r w:rsidRPr="002673F2">
        <w:rPr>
          <w:rFonts w:ascii="Arial" w:hAnsi="Arial" w:cs="Arial" w:hint="cs"/>
          <w:rtl/>
        </w:rPr>
        <w:t>الاتفاقية</w:t>
      </w:r>
      <w:r w:rsidRPr="002673F2">
        <w:rPr>
          <w:rFonts w:ascii="Arial" w:hAnsi="Arial" w:cs="Arial"/>
          <w:rtl/>
        </w:rPr>
        <w:t xml:space="preserve"> </w:t>
      </w:r>
      <w:r w:rsidRPr="002673F2">
        <w:rPr>
          <w:rFonts w:ascii="Arial" w:hAnsi="Arial" w:cs="Arial" w:hint="cs"/>
          <w:rtl/>
        </w:rPr>
        <w:t>إلى</w:t>
      </w:r>
      <w:r w:rsidRPr="002673F2">
        <w:rPr>
          <w:rFonts w:ascii="Arial" w:hAnsi="Arial" w:cs="Arial"/>
          <w:rtl/>
        </w:rPr>
        <w:t xml:space="preserve"> </w:t>
      </w:r>
      <w:r w:rsidRPr="002673F2">
        <w:rPr>
          <w:rFonts w:ascii="Arial" w:hAnsi="Arial" w:cs="Arial" w:hint="cs"/>
          <w:rtl/>
        </w:rPr>
        <w:t>الهيئة</w:t>
      </w:r>
      <w:r w:rsidRPr="002673F2">
        <w:rPr>
          <w:rFonts w:ascii="Arial" w:hAnsi="Arial" w:cs="Arial"/>
          <w:rtl/>
        </w:rPr>
        <w:t xml:space="preserve"> </w:t>
      </w:r>
      <w:r w:rsidRPr="002673F2">
        <w:rPr>
          <w:rFonts w:ascii="Arial" w:hAnsi="Arial" w:cs="Arial" w:hint="cs"/>
          <w:rtl/>
        </w:rPr>
        <w:t>الوطنية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w:t>
      </w:r>
      <w:r w:rsidRPr="002673F2">
        <w:rPr>
          <w:rFonts w:ascii="Arial" w:hAnsi="Arial" w:cs="Arial" w:hint="cs"/>
          <w:rtl/>
        </w:rPr>
        <w:t>للإعلام</w:t>
      </w:r>
      <w:r w:rsidRPr="002673F2">
        <w:rPr>
          <w:rFonts w:ascii="Arial" w:hAnsi="Arial" w:cs="Arial"/>
        </w:rPr>
        <w:t>.</w:t>
      </w:r>
    </w:p>
    <w:p w14:paraId="4EFC0733"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29</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يمكن للوزارة المكلفة بالاتصالات تعديل بعض أحكام الإجازة خلال مدة نفاذها إذا أصبح هذا التعديل ضروريا لحماية المصلحة العامة ومقتضيات الدفاع الوطني والأمن العام</w:t>
      </w:r>
      <w:r w:rsidRPr="002673F2">
        <w:rPr>
          <w:rFonts w:ascii="Arial" w:hAnsi="Arial" w:cs="Arial"/>
        </w:rPr>
        <w:t>.</w:t>
      </w:r>
    </w:p>
    <w:p w14:paraId="35AD1F2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إذا نتج عن تعديل الإجازة تخفيض في الحقوق المتنازل عنها يتحصل صاحب الإجازة على تعويض مناسب للخسارة الحاصلة وتحدد الإجازة شروط وطريقة إسناد هذا التعويض</w:t>
      </w:r>
      <w:r w:rsidRPr="002673F2">
        <w:rPr>
          <w:rFonts w:ascii="Arial" w:hAnsi="Arial" w:cs="Arial"/>
        </w:rPr>
        <w:t>.</w:t>
      </w:r>
    </w:p>
    <w:p w14:paraId="4D91A73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30</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يتعين على كل مشغل لشبكة عمومية للاتصالات أن يضع على ذمة </w:t>
      </w:r>
      <w:proofErr w:type="spellStart"/>
      <w:r w:rsidRPr="002673F2">
        <w:rPr>
          <w:rFonts w:ascii="Arial" w:hAnsi="Arial" w:cs="Arial"/>
          <w:rtl/>
        </w:rPr>
        <w:t>حرفائه</w:t>
      </w:r>
      <w:proofErr w:type="spellEnd"/>
      <w:r w:rsidRPr="002673F2">
        <w:rPr>
          <w:rFonts w:ascii="Arial" w:hAnsi="Arial" w:cs="Arial"/>
          <w:rtl/>
        </w:rPr>
        <w:t xml:space="preserve"> دليلا في شكل مطبوع أو إلكتروني يمكن من توفير</w:t>
      </w:r>
      <w:r w:rsidRPr="002673F2">
        <w:rPr>
          <w:rFonts w:ascii="Arial" w:hAnsi="Arial" w:cs="Arial"/>
        </w:rPr>
        <w:t xml:space="preserve"> :</w:t>
      </w:r>
    </w:p>
    <w:p w14:paraId="67C7ABDC" w14:textId="77777777" w:rsidR="002673F2" w:rsidRPr="002673F2" w:rsidRDefault="002673F2" w:rsidP="002673F2">
      <w:pPr>
        <w:numPr>
          <w:ilvl w:val="0"/>
          <w:numId w:val="16"/>
        </w:numPr>
        <w:bidi/>
        <w:spacing w:before="100" w:beforeAutospacing="1" w:after="0" w:line="240" w:lineRule="auto"/>
        <w:ind w:left="1494"/>
        <w:contextualSpacing/>
        <w:jc w:val="both"/>
        <w:rPr>
          <w:rFonts w:ascii="Arial" w:hAnsi="Arial" w:cs="Arial"/>
        </w:rPr>
      </w:pPr>
      <w:r w:rsidRPr="002673F2">
        <w:rPr>
          <w:rFonts w:ascii="Arial" w:hAnsi="Arial" w:cs="Arial"/>
          <w:rtl/>
        </w:rPr>
        <w:t>إرشادات تتعلق بأسماء وأرقام وعناوين كل المشتركين في الشبكة باستثناء المشتركين الذين يرفضون صراحة ذلك،</w:t>
      </w:r>
    </w:p>
    <w:p w14:paraId="72190570" w14:textId="77777777" w:rsidR="002673F2" w:rsidRPr="002673F2" w:rsidRDefault="002673F2" w:rsidP="002673F2">
      <w:pPr>
        <w:numPr>
          <w:ilvl w:val="0"/>
          <w:numId w:val="16"/>
        </w:numPr>
        <w:bidi/>
        <w:spacing w:before="100" w:beforeAutospacing="1" w:after="0" w:line="240" w:lineRule="auto"/>
        <w:ind w:left="1494"/>
        <w:contextualSpacing/>
        <w:jc w:val="both"/>
        <w:rPr>
          <w:rFonts w:ascii="Arial" w:hAnsi="Arial" w:cs="Arial"/>
          <w:rtl/>
        </w:rPr>
      </w:pPr>
      <w:r w:rsidRPr="002673F2">
        <w:rPr>
          <w:rFonts w:ascii="Arial" w:hAnsi="Arial" w:cs="Arial"/>
          <w:rtl/>
        </w:rPr>
        <w:t>الأرقام والعناوين المفيدة المتعلقة بالخدمات ذات المصلحة العامة</w:t>
      </w:r>
      <w:r w:rsidRPr="002673F2">
        <w:rPr>
          <w:rFonts w:ascii="Arial" w:hAnsi="Arial" w:cs="Arial"/>
        </w:rPr>
        <w:t>.</w:t>
      </w:r>
    </w:p>
    <w:p w14:paraId="44F296D1"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31</w:t>
      </w:r>
      <w:r w:rsidRPr="002673F2">
        <w:rPr>
          <w:rFonts w:ascii="Arial" w:hAnsi="Arial" w:cs="Arial" w:hint="cs"/>
          <w:b/>
          <w:bCs/>
          <w:rtl/>
        </w:rPr>
        <w:t xml:space="preserve"> –</w:t>
      </w:r>
      <w:r w:rsidRPr="002673F2">
        <w:rPr>
          <w:rFonts w:ascii="Arial" w:hAnsi="Arial" w:cs="Arial" w:hint="cs"/>
          <w:rtl/>
        </w:rPr>
        <w:t xml:space="preserve"> تخضع</w:t>
      </w:r>
      <w:r w:rsidRPr="002673F2">
        <w:rPr>
          <w:rFonts w:ascii="Arial" w:hAnsi="Arial" w:cs="Arial"/>
          <w:rtl/>
        </w:rPr>
        <w:t xml:space="preserve"> إقامة واستغلال الشبكات الخاصة </w:t>
      </w:r>
      <w:r w:rsidRPr="002673F2">
        <w:rPr>
          <w:rFonts w:ascii="Arial" w:hAnsi="Arial" w:cs="Arial" w:hint="cs"/>
          <w:rtl/>
        </w:rPr>
        <w:t>المستقلة</w:t>
      </w:r>
      <w:r w:rsidRPr="002673F2">
        <w:rPr>
          <w:rFonts w:ascii="Arial" w:hAnsi="Arial" w:cs="Arial"/>
          <w:vertAlign w:val="superscript"/>
          <w:rtl/>
        </w:rPr>
        <w:footnoteReference w:id="7"/>
      </w:r>
      <w:r w:rsidRPr="002673F2">
        <w:rPr>
          <w:rFonts w:ascii="Arial" w:hAnsi="Arial" w:cs="Arial"/>
          <w:rtl/>
        </w:rPr>
        <w:t xml:space="preserve"> إلى ترخيص مسبق من قبل الوزير المكلف بالاتصالات بعد أخذ رأي وزيري الدفاع الوطني والداخلية والهيئة الوطنية للاتصالات</w:t>
      </w:r>
      <w:r w:rsidRPr="002673F2">
        <w:rPr>
          <w:rFonts w:ascii="Arial" w:hAnsi="Arial" w:cs="Arial"/>
        </w:rPr>
        <w:t>.</w:t>
      </w:r>
    </w:p>
    <w:p w14:paraId="2990B6CE"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ولا يعفي هذا الترخيص من اتباع الإجراءات الضرورية لإقامة أجزاء الشبكة وخاصة منها المتعلقة بتمرير الشبكة عبر الطريق العام وبإنجاز البناءات وإدخال التغييرات عليها</w:t>
      </w:r>
      <w:r w:rsidRPr="002673F2">
        <w:rPr>
          <w:rFonts w:ascii="Arial" w:hAnsi="Arial" w:cs="Arial"/>
        </w:rPr>
        <w:t>.</w:t>
      </w:r>
    </w:p>
    <w:p w14:paraId="2FC1BF6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يخضع هذا الترخيص إلى دفع معلوم يضبط بقرار من الوزير المكلف بالاتصالات بعد أخذ رأي الهيئة الوطنية للاتصالات</w:t>
      </w:r>
      <w:r w:rsidRPr="002673F2">
        <w:rPr>
          <w:rFonts w:ascii="Arial" w:hAnsi="Arial" w:cs="Arial"/>
        </w:rPr>
        <w:t>.</w:t>
      </w:r>
    </w:p>
    <w:p w14:paraId="36D784BE"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تضبط بمقتضى أمر الشروط العامة لإقامة واستغلال الشبكات الخاصة للاتصالات</w:t>
      </w:r>
      <w:r w:rsidRPr="002673F2">
        <w:rPr>
          <w:rFonts w:ascii="Arial" w:hAnsi="Arial" w:cs="Arial"/>
        </w:rPr>
        <w:t>.</w:t>
      </w:r>
    </w:p>
    <w:p w14:paraId="050C2FB7"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لا تخضع إقامة واستغلال الشبكات الخاصة الداخلية لترخيص</w:t>
      </w:r>
      <w:r w:rsidRPr="002673F2">
        <w:rPr>
          <w:rFonts w:ascii="Arial" w:hAnsi="Arial" w:cs="Arial"/>
          <w:vertAlign w:val="superscript"/>
          <w:rtl/>
          <w:lang w:bidi="ar-TN"/>
        </w:rPr>
        <w:footnoteReference w:id="8"/>
      </w:r>
      <w:r w:rsidRPr="002673F2">
        <w:rPr>
          <w:rFonts w:ascii="Arial" w:hAnsi="Arial" w:cs="Arial"/>
          <w:lang w:bidi="ar-TN"/>
        </w:rPr>
        <w:t>.</w:t>
      </w:r>
    </w:p>
    <w:p w14:paraId="3F8F25EB" w14:textId="77777777" w:rsidR="002673F2" w:rsidRPr="002673F2" w:rsidRDefault="002673F2" w:rsidP="002673F2">
      <w:pPr>
        <w:bidi/>
        <w:spacing w:before="100" w:beforeAutospacing="1" w:after="0"/>
        <w:ind w:left="227"/>
        <w:jc w:val="both"/>
        <w:rPr>
          <w:rFonts w:ascii="Arial" w:hAnsi="Arial" w:cs="Arial"/>
          <w:b/>
          <w:bCs/>
          <w:rtl/>
          <w:lang w:bidi="ar-TN"/>
        </w:rPr>
      </w:pPr>
      <w:r w:rsidRPr="002673F2">
        <w:rPr>
          <w:rFonts w:ascii="Arial" w:hAnsi="Arial" w:cs="Arial"/>
          <w:b/>
          <w:bCs/>
          <w:rtl/>
          <w:lang w:bidi="ar-TN"/>
        </w:rPr>
        <w:t>الفصل 31 مكر</w:t>
      </w:r>
      <w:r w:rsidRPr="002673F2">
        <w:rPr>
          <w:rFonts w:ascii="Arial" w:hAnsi="Arial" w:cs="Arial" w:hint="cs"/>
          <w:b/>
          <w:bCs/>
          <w:rtl/>
          <w:lang w:bidi="ar-TN"/>
        </w:rPr>
        <w:t xml:space="preserve">ر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hint="cs"/>
          <w:b/>
          <w:bCs/>
          <w:rtl/>
        </w:rPr>
        <w:t xml:space="preserve">أضيف بمقتضى القانون عدد 1 لسنة 2008 المؤرخ في 8 جانفي 2008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lang w:bidi="ar-TN"/>
        </w:rPr>
        <w:t>تخضع إقامة واستغلال شبكات النفاذ لإجازة تسند بمقتضى قرار من الوزير المكلف بالاتصالات بعد الدعوة إلى المنافسة</w:t>
      </w:r>
      <w:r w:rsidRPr="002673F2">
        <w:rPr>
          <w:rFonts w:ascii="Arial" w:hAnsi="Arial" w:cs="Arial"/>
          <w:lang w:bidi="ar-TN"/>
        </w:rPr>
        <w:t>.</w:t>
      </w:r>
    </w:p>
    <w:p w14:paraId="71AE892D"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تضبط قواعد وإجراءات الدعوة إلى المنافسة بمقتضى أمر</w:t>
      </w:r>
      <w:r w:rsidRPr="002673F2">
        <w:rPr>
          <w:rFonts w:ascii="Arial" w:hAnsi="Arial" w:cs="Arial"/>
          <w:lang w:bidi="ar-TN"/>
        </w:rPr>
        <w:t>.</w:t>
      </w:r>
    </w:p>
    <w:p w14:paraId="4FD17743"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يخضع إسناد الإجازة لدفع معلوم وفقا للشروط التي يتم تحديدها في الإجازة</w:t>
      </w:r>
      <w:r w:rsidRPr="002673F2">
        <w:rPr>
          <w:rFonts w:ascii="Arial" w:hAnsi="Arial" w:cs="Arial"/>
          <w:lang w:bidi="ar-TN"/>
        </w:rPr>
        <w:t>.</w:t>
      </w:r>
    </w:p>
    <w:p w14:paraId="31D91F2E" w14:textId="77777777" w:rsidR="002673F2" w:rsidRPr="002673F2" w:rsidRDefault="002673F2" w:rsidP="002673F2">
      <w:pPr>
        <w:bidi/>
        <w:spacing w:before="100" w:beforeAutospacing="1" w:after="0"/>
        <w:ind w:left="283"/>
        <w:jc w:val="both"/>
        <w:rPr>
          <w:rFonts w:ascii="Arial" w:hAnsi="Arial" w:cs="Arial"/>
          <w:rtl/>
        </w:rPr>
      </w:pPr>
      <w:r w:rsidRPr="002673F2">
        <w:rPr>
          <w:rFonts w:ascii="Arial" w:hAnsi="Arial" w:cs="Arial" w:hint="cs"/>
          <w:b/>
          <w:bCs/>
          <w:rtl/>
        </w:rPr>
        <w:t>الفصل</w:t>
      </w:r>
      <w:r w:rsidRPr="002673F2">
        <w:rPr>
          <w:rFonts w:ascii="Arial" w:hAnsi="Arial" w:cs="Arial"/>
          <w:b/>
          <w:bCs/>
          <w:rtl/>
        </w:rPr>
        <w:t xml:space="preserve"> 31 (</w:t>
      </w:r>
      <w:r w:rsidRPr="002673F2">
        <w:rPr>
          <w:rFonts w:ascii="Arial" w:hAnsi="Arial" w:cs="Arial" w:hint="cs"/>
          <w:b/>
          <w:bCs/>
          <w:rtl/>
        </w:rPr>
        <w:t>ثالثا</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أضيف بمقتضى القانون عدد 10 لسنة 2013 المؤرخ في 12 أفريل 2013 </w:t>
      </w:r>
      <w:r w:rsidRPr="002673F2">
        <w:rPr>
          <w:rFonts w:ascii="Arial" w:hAnsi="Arial" w:cs="Arial"/>
          <w:b/>
          <w:bCs/>
          <w:rtl/>
        </w:rPr>
        <w:t>–</w:t>
      </w:r>
      <w:r w:rsidRPr="002673F2">
        <w:rPr>
          <w:rFonts w:ascii="Arial" w:hAnsi="Arial" w:cs="Arial" w:hint="cs"/>
          <w:rtl/>
        </w:rPr>
        <w:t xml:space="preserve"> تخضع</w:t>
      </w:r>
      <w:r w:rsidRPr="002673F2">
        <w:rPr>
          <w:rFonts w:ascii="Arial" w:hAnsi="Arial" w:cs="Arial"/>
          <w:rtl/>
        </w:rPr>
        <w:t xml:space="preserve"> </w:t>
      </w:r>
      <w:r w:rsidRPr="002673F2">
        <w:rPr>
          <w:rFonts w:ascii="Arial" w:hAnsi="Arial" w:cs="Arial" w:hint="cs"/>
          <w:rtl/>
        </w:rPr>
        <w:t>إقامة</w:t>
      </w:r>
      <w:r w:rsidRPr="002673F2">
        <w:rPr>
          <w:rFonts w:ascii="Arial" w:hAnsi="Arial" w:cs="Arial"/>
          <w:rtl/>
        </w:rPr>
        <w:t xml:space="preserve"> </w:t>
      </w:r>
      <w:r w:rsidRPr="002673F2">
        <w:rPr>
          <w:rFonts w:ascii="Arial" w:hAnsi="Arial" w:cs="Arial" w:hint="cs"/>
          <w:rtl/>
        </w:rPr>
        <w:t>واستغلال</w:t>
      </w:r>
      <w:r w:rsidRPr="002673F2">
        <w:rPr>
          <w:rFonts w:ascii="Arial" w:hAnsi="Arial" w:cs="Arial"/>
          <w:rtl/>
        </w:rPr>
        <w:t xml:space="preserve"> </w:t>
      </w:r>
      <w:r w:rsidRPr="002673F2">
        <w:rPr>
          <w:rFonts w:ascii="Arial" w:hAnsi="Arial" w:cs="Arial" w:hint="cs"/>
          <w:rtl/>
        </w:rPr>
        <w:t>شبكة</w:t>
      </w:r>
      <w:r w:rsidRPr="002673F2">
        <w:rPr>
          <w:rFonts w:ascii="Arial" w:hAnsi="Arial" w:cs="Arial"/>
          <w:rtl/>
        </w:rPr>
        <w:t xml:space="preserve"> </w:t>
      </w:r>
      <w:r w:rsidRPr="002673F2">
        <w:rPr>
          <w:rFonts w:ascii="Arial" w:hAnsi="Arial" w:cs="Arial" w:hint="cs"/>
          <w:rtl/>
        </w:rPr>
        <w:t>افتراضية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w:t>
      </w:r>
      <w:r w:rsidRPr="002673F2">
        <w:rPr>
          <w:rFonts w:ascii="Arial" w:hAnsi="Arial" w:cs="Arial" w:hint="cs"/>
          <w:rtl/>
        </w:rPr>
        <w:t>لترخيص</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قبل</w:t>
      </w:r>
      <w:r w:rsidRPr="002673F2">
        <w:rPr>
          <w:rFonts w:ascii="Arial" w:hAnsi="Arial" w:cs="Arial"/>
          <w:rtl/>
        </w:rPr>
        <w:t xml:space="preserve"> </w:t>
      </w:r>
      <w:r w:rsidRPr="002673F2">
        <w:rPr>
          <w:rFonts w:ascii="Arial" w:hAnsi="Arial" w:cs="Arial" w:hint="cs"/>
          <w:rtl/>
        </w:rPr>
        <w:t>الوزير</w:t>
      </w:r>
      <w:r w:rsidRPr="002673F2">
        <w:rPr>
          <w:rFonts w:ascii="Arial" w:hAnsi="Arial" w:cs="Arial"/>
          <w:rtl/>
        </w:rPr>
        <w:t xml:space="preserve"> </w:t>
      </w:r>
      <w:r w:rsidRPr="002673F2">
        <w:rPr>
          <w:rFonts w:ascii="Arial" w:hAnsi="Arial" w:cs="Arial" w:hint="cs"/>
          <w:rtl/>
        </w:rPr>
        <w:t>المكلف</w:t>
      </w:r>
      <w:r w:rsidRPr="002673F2">
        <w:rPr>
          <w:rFonts w:ascii="Arial" w:hAnsi="Arial" w:cs="Arial"/>
          <w:rtl/>
        </w:rPr>
        <w:t xml:space="preserve"> </w:t>
      </w:r>
      <w:r w:rsidRPr="002673F2">
        <w:rPr>
          <w:rFonts w:ascii="Arial" w:hAnsi="Arial" w:cs="Arial" w:hint="cs"/>
          <w:rtl/>
        </w:rPr>
        <w:t>بالاتصالات</w:t>
      </w:r>
      <w:r w:rsidRPr="002673F2">
        <w:rPr>
          <w:rFonts w:ascii="Arial" w:hAnsi="Arial" w:cs="Arial"/>
          <w:rtl/>
        </w:rPr>
        <w:t xml:space="preserve"> </w:t>
      </w:r>
      <w:r w:rsidRPr="002673F2">
        <w:rPr>
          <w:rFonts w:ascii="Arial" w:hAnsi="Arial" w:cs="Arial" w:hint="cs"/>
          <w:rtl/>
        </w:rPr>
        <w:t>بعد</w:t>
      </w:r>
      <w:r w:rsidRPr="002673F2">
        <w:rPr>
          <w:rFonts w:ascii="Arial" w:hAnsi="Arial" w:cs="Arial"/>
          <w:rtl/>
        </w:rPr>
        <w:t xml:space="preserve"> </w:t>
      </w:r>
      <w:r w:rsidRPr="002673F2">
        <w:rPr>
          <w:rFonts w:ascii="Arial" w:hAnsi="Arial" w:cs="Arial" w:hint="cs"/>
          <w:rtl/>
        </w:rPr>
        <w:t>أخذ</w:t>
      </w:r>
      <w:r w:rsidRPr="002673F2">
        <w:rPr>
          <w:rFonts w:ascii="Arial" w:hAnsi="Arial" w:cs="Arial"/>
          <w:rtl/>
        </w:rPr>
        <w:t xml:space="preserve"> </w:t>
      </w:r>
      <w:r w:rsidRPr="002673F2">
        <w:rPr>
          <w:rFonts w:ascii="Arial" w:hAnsi="Arial" w:cs="Arial" w:hint="cs"/>
          <w:rtl/>
        </w:rPr>
        <w:t>رأي</w:t>
      </w:r>
      <w:r w:rsidRPr="002673F2">
        <w:rPr>
          <w:rFonts w:ascii="Arial" w:hAnsi="Arial" w:cs="Arial"/>
          <w:rtl/>
        </w:rPr>
        <w:t xml:space="preserve"> </w:t>
      </w:r>
      <w:r w:rsidRPr="002673F2">
        <w:rPr>
          <w:rFonts w:ascii="Arial" w:hAnsi="Arial" w:cs="Arial" w:hint="cs"/>
          <w:rtl/>
        </w:rPr>
        <w:t>الهيئة</w:t>
      </w:r>
      <w:r w:rsidRPr="002673F2">
        <w:rPr>
          <w:rFonts w:ascii="Arial" w:hAnsi="Arial" w:cs="Arial"/>
          <w:rtl/>
        </w:rPr>
        <w:t xml:space="preserve"> </w:t>
      </w:r>
      <w:r w:rsidRPr="002673F2">
        <w:rPr>
          <w:rFonts w:ascii="Arial" w:hAnsi="Arial" w:cs="Arial" w:hint="cs"/>
          <w:rtl/>
        </w:rPr>
        <w:t>الوطنية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w:t>
      </w:r>
      <w:r w:rsidRPr="002673F2">
        <w:rPr>
          <w:rFonts w:ascii="Arial" w:hAnsi="Arial" w:cs="Arial" w:hint="cs"/>
          <w:rtl/>
        </w:rPr>
        <w:t>ويتم</w:t>
      </w:r>
      <w:r w:rsidRPr="002673F2">
        <w:rPr>
          <w:rFonts w:ascii="Arial" w:hAnsi="Arial" w:cs="Arial"/>
          <w:rtl/>
        </w:rPr>
        <w:t xml:space="preserve"> </w:t>
      </w:r>
      <w:r w:rsidRPr="002673F2">
        <w:rPr>
          <w:rFonts w:ascii="Arial" w:hAnsi="Arial" w:cs="Arial" w:hint="cs"/>
          <w:rtl/>
        </w:rPr>
        <w:t>إبرام</w:t>
      </w:r>
      <w:r w:rsidRPr="002673F2">
        <w:rPr>
          <w:rFonts w:ascii="Arial" w:hAnsi="Arial" w:cs="Arial"/>
          <w:rtl/>
        </w:rPr>
        <w:t xml:space="preserve"> </w:t>
      </w:r>
      <w:r w:rsidRPr="002673F2">
        <w:rPr>
          <w:rFonts w:ascii="Arial" w:hAnsi="Arial" w:cs="Arial" w:hint="cs"/>
          <w:rtl/>
        </w:rPr>
        <w:t>اتفاقية</w:t>
      </w:r>
      <w:r w:rsidRPr="002673F2">
        <w:rPr>
          <w:rFonts w:ascii="Arial" w:hAnsi="Arial" w:cs="Arial"/>
          <w:rtl/>
        </w:rPr>
        <w:t xml:space="preserve"> </w:t>
      </w:r>
      <w:r w:rsidRPr="002673F2">
        <w:rPr>
          <w:rFonts w:ascii="Arial" w:hAnsi="Arial" w:cs="Arial" w:hint="cs"/>
          <w:rtl/>
        </w:rPr>
        <w:t>في</w:t>
      </w:r>
      <w:r w:rsidRPr="002673F2">
        <w:rPr>
          <w:rFonts w:ascii="Arial" w:hAnsi="Arial" w:cs="Arial"/>
          <w:rtl/>
        </w:rPr>
        <w:t xml:space="preserve"> </w:t>
      </w:r>
      <w:r w:rsidRPr="002673F2">
        <w:rPr>
          <w:rFonts w:ascii="Arial" w:hAnsi="Arial" w:cs="Arial" w:hint="cs"/>
          <w:rtl/>
        </w:rPr>
        <w:t>الغرض</w:t>
      </w:r>
      <w:r w:rsidRPr="002673F2">
        <w:rPr>
          <w:rFonts w:ascii="Arial" w:hAnsi="Arial" w:cs="Arial"/>
          <w:rtl/>
        </w:rPr>
        <w:t xml:space="preserve"> </w:t>
      </w:r>
      <w:r w:rsidRPr="002673F2">
        <w:rPr>
          <w:rFonts w:ascii="Arial" w:hAnsi="Arial" w:cs="Arial" w:hint="cs"/>
          <w:rtl/>
        </w:rPr>
        <w:t>مع</w:t>
      </w:r>
      <w:r w:rsidRPr="002673F2">
        <w:rPr>
          <w:rFonts w:ascii="Arial" w:hAnsi="Arial" w:cs="Arial"/>
          <w:rtl/>
        </w:rPr>
        <w:t xml:space="preserve"> </w:t>
      </w:r>
      <w:r w:rsidRPr="002673F2">
        <w:rPr>
          <w:rFonts w:ascii="Arial" w:hAnsi="Arial" w:cs="Arial" w:hint="cs"/>
          <w:rtl/>
        </w:rPr>
        <w:t>مشغل</w:t>
      </w:r>
      <w:r w:rsidRPr="002673F2">
        <w:rPr>
          <w:rFonts w:ascii="Arial" w:hAnsi="Arial" w:cs="Arial"/>
          <w:rtl/>
        </w:rPr>
        <w:t xml:space="preserve"> </w:t>
      </w:r>
      <w:r w:rsidRPr="002673F2">
        <w:rPr>
          <w:rFonts w:ascii="Arial" w:hAnsi="Arial" w:cs="Arial" w:hint="cs"/>
          <w:rtl/>
        </w:rPr>
        <w:t>الشبكة</w:t>
      </w:r>
      <w:r w:rsidRPr="002673F2">
        <w:rPr>
          <w:rFonts w:ascii="Arial" w:hAnsi="Arial" w:cs="Arial"/>
          <w:rtl/>
        </w:rPr>
        <w:t xml:space="preserve"> </w:t>
      </w:r>
      <w:r w:rsidRPr="002673F2">
        <w:rPr>
          <w:rFonts w:ascii="Arial" w:hAnsi="Arial" w:cs="Arial" w:hint="cs"/>
          <w:rtl/>
        </w:rPr>
        <w:t>العمومية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w:t>
      </w:r>
      <w:r w:rsidRPr="002673F2">
        <w:rPr>
          <w:rFonts w:ascii="Arial" w:hAnsi="Arial" w:cs="Arial" w:hint="cs"/>
          <w:rtl/>
        </w:rPr>
        <w:t>المعني</w:t>
      </w:r>
      <w:r w:rsidRPr="002673F2">
        <w:rPr>
          <w:rFonts w:ascii="Arial" w:hAnsi="Arial" w:cs="Arial"/>
          <w:rtl/>
        </w:rPr>
        <w:t xml:space="preserve">. </w:t>
      </w:r>
      <w:r w:rsidRPr="002673F2">
        <w:rPr>
          <w:rFonts w:ascii="Arial" w:hAnsi="Arial" w:cs="Arial" w:hint="cs"/>
          <w:rtl/>
        </w:rPr>
        <w:t>وتضبط</w:t>
      </w:r>
      <w:r w:rsidRPr="002673F2">
        <w:rPr>
          <w:rFonts w:ascii="Arial" w:hAnsi="Arial" w:cs="Arial"/>
          <w:rtl/>
        </w:rPr>
        <w:t xml:space="preserve"> </w:t>
      </w:r>
      <w:r w:rsidRPr="002673F2">
        <w:rPr>
          <w:rFonts w:ascii="Arial" w:hAnsi="Arial" w:cs="Arial" w:hint="cs"/>
          <w:rtl/>
        </w:rPr>
        <w:t>شروط</w:t>
      </w:r>
      <w:r w:rsidRPr="002673F2">
        <w:rPr>
          <w:rFonts w:ascii="Arial" w:hAnsi="Arial" w:cs="Arial"/>
          <w:rtl/>
        </w:rPr>
        <w:t xml:space="preserve"> </w:t>
      </w:r>
      <w:r w:rsidRPr="002673F2">
        <w:rPr>
          <w:rFonts w:ascii="Arial" w:hAnsi="Arial" w:cs="Arial" w:hint="cs"/>
          <w:rtl/>
        </w:rPr>
        <w:t>وإجراءات</w:t>
      </w:r>
      <w:r w:rsidRPr="002673F2">
        <w:rPr>
          <w:rFonts w:ascii="Arial" w:hAnsi="Arial" w:cs="Arial"/>
          <w:rtl/>
        </w:rPr>
        <w:t xml:space="preserve"> </w:t>
      </w:r>
      <w:r w:rsidRPr="002673F2">
        <w:rPr>
          <w:rFonts w:ascii="Arial" w:hAnsi="Arial" w:cs="Arial" w:hint="cs"/>
          <w:rtl/>
        </w:rPr>
        <w:t>إسناد</w:t>
      </w:r>
      <w:r w:rsidRPr="002673F2">
        <w:rPr>
          <w:rFonts w:ascii="Arial" w:hAnsi="Arial" w:cs="Arial"/>
          <w:rtl/>
        </w:rPr>
        <w:t xml:space="preserve"> </w:t>
      </w:r>
      <w:r w:rsidRPr="002673F2">
        <w:rPr>
          <w:rFonts w:ascii="Arial" w:hAnsi="Arial" w:cs="Arial" w:hint="cs"/>
          <w:rtl/>
        </w:rPr>
        <w:t>هذا</w:t>
      </w:r>
      <w:r w:rsidRPr="002673F2">
        <w:rPr>
          <w:rFonts w:ascii="Arial" w:hAnsi="Arial" w:cs="Arial"/>
          <w:rtl/>
        </w:rPr>
        <w:t xml:space="preserve"> </w:t>
      </w:r>
      <w:r w:rsidRPr="002673F2">
        <w:rPr>
          <w:rFonts w:ascii="Arial" w:hAnsi="Arial" w:cs="Arial" w:hint="cs"/>
          <w:rtl/>
        </w:rPr>
        <w:t>الترخيص</w:t>
      </w:r>
      <w:r w:rsidRPr="002673F2">
        <w:rPr>
          <w:rFonts w:ascii="Arial" w:hAnsi="Arial" w:cs="Arial"/>
          <w:rtl/>
        </w:rPr>
        <w:t xml:space="preserve"> </w:t>
      </w:r>
      <w:r w:rsidRPr="002673F2">
        <w:rPr>
          <w:rFonts w:ascii="Arial" w:hAnsi="Arial" w:cs="Arial" w:hint="cs"/>
          <w:rtl/>
        </w:rPr>
        <w:t>بمقتضى</w:t>
      </w:r>
      <w:r w:rsidRPr="002673F2">
        <w:rPr>
          <w:rFonts w:ascii="Arial" w:hAnsi="Arial" w:cs="Arial"/>
          <w:rtl/>
        </w:rPr>
        <w:t xml:space="preserve"> </w:t>
      </w:r>
      <w:r w:rsidRPr="002673F2">
        <w:rPr>
          <w:rFonts w:ascii="Arial" w:hAnsi="Arial" w:cs="Arial" w:hint="cs"/>
          <w:rtl/>
        </w:rPr>
        <w:t>أمر</w:t>
      </w:r>
      <w:r w:rsidRPr="002673F2">
        <w:rPr>
          <w:rFonts w:ascii="Arial" w:hAnsi="Arial" w:cs="Arial"/>
        </w:rPr>
        <w:t>.</w:t>
      </w:r>
    </w:p>
    <w:p w14:paraId="718DF961" w14:textId="77777777" w:rsidR="002673F2" w:rsidRPr="002673F2" w:rsidRDefault="002673F2" w:rsidP="002673F2">
      <w:pPr>
        <w:bidi/>
        <w:spacing w:before="100" w:beforeAutospacing="1" w:after="0"/>
        <w:ind w:left="283"/>
        <w:jc w:val="both"/>
        <w:rPr>
          <w:rFonts w:ascii="Arial" w:hAnsi="Arial" w:cs="Arial"/>
          <w:rtl/>
        </w:rPr>
      </w:pPr>
      <w:r w:rsidRPr="002673F2">
        <w:rPr>
          <w:rFonts w:ascii="Arial" w:hAnsi="Arial" w:cs="Arial" w:hint="cs"/>
          <w:rtl/>
        </w:rPr>
        <w:t>يخضع</w:t>
      </w:r>
      <w:r w:rsidRPr="002673F2">
        <w:rPr>
          <w:rFonts w:ascii="Arial" w:hAnsi="Arial" w:cs="Arial"/>
          <w:rtl/>
        </w:rPr>
        <w:t xml:space="preserve"> </w:t>
      </w:r>
      <w:r w:rsidRPr="002673F2">
        <w:rPr>
          <w:rFonts w:ascii="Arial" w:hAnsi="Arial" w:cs="Arial" w:hint="cs"/>
          <w:rtl/>
        </w:rPr>
        <w:t>إسناد</w:t>
      </w:r>
      <w:r w:rsidRPr="002673F2">
        <w:rPr>
          <w:rFonts w:ascii="Arial" w:hAnsi="Arial" w:cs="Arial"/>
          <w:rtl/>
        </w:rPr>
        <w:t xml:space="preserve"> </w:t>
      </w:r>
      <w:r w:rsidRPr="002673F2">
        <w:rPr>
          <w:rFonts w:ascii="Arial" w:hAnsi="Arial" w:cs="Arial" w:hint="cs"/>
          <w:rtl/>
        </w:rPr>
        <w:t>الترخيص</w:t>
      </w:r>
      <w:r w:rsidRPr="002673F2">
        <w:rPr>
          <w:rFonts w:ascii="Arial" w:hAnsi="Arial" w:cs="Arial"/>
          <w:rtl/>
        </w:rPr>
        <w:t xml:space="preserve"> </w:t>
      </w:r>
      <w:r w:rsidRPr="002673F2">
        <w:rPr>
          <w:rFonts w:ascii="Arial" w:hAnsi="Arial" w:cs="Arial" w:hint="cs"/>
          <w:rtl/>
        </w:rPr>
        <w:t>لدفع</w:t>
      </w:r>
      <w:r w:rsidRPr="002673F2">
        <w:rPr>
          <w:rFonts w:ascii="Arial" w:hAnsi="Arial" w:cs="Arial"/>
          <w:rtl/>
        </w:rPr>
        <w:t xml:space="preserve"> </w:t>
      </w:r>
      <w:r w:rsidRPr="002673F2">
        <w:rPr>
          <w:rFonts w:ascii="Arial" w:hAnsi="Arial" w:cs="Arial" w:hint="cs"/>
          <w:rtl/>
        </w:rPr>
        <w:t>معلوم</w:t>
      </w:r>
      <w:r w:rsidRPr="002673F2">
        <w:rPr>
          <w:rFonts w:ascii="Arial" w:hAnsi="Arial" w:cs="Arial"/>
          <w:rtl/>
        </w:rPr>
        <w:t xml:space="preserve"> </w:t>
      </w:r>
      <w:r w:rsidRPr="002673F2">
        <w:rPr>
          <w:rFonts w:ascii="Arial" w:hAnsi="Arial" w:cs="Arial" w:hint="cs"/>
          <w:rtl/>
        </w:rPr>
        <w:t>يتم</w:t>
      </w:r>
      <w:r w:rsidRPr="002673F2">
        <w:rPr>
          <w:rFonts w:ascii="Arial" w:hAnsi="Arial" w:cs="Arial"/>
          <w:rtl/>
        </w:rPr>
        <w:t xml:space="preserve"> </w:t>
      </w:r>
      <w:r w:rsidRPr="002673F2">
        <w:rPr>
          <w:rFonts w:ascii="Arial" w:hAnsi="Arial" w:cs="Arial" w:hint="cs"/>
          <w:rtl/>
        </w:rPr>
        <w:t>ضبط</w:t>
      </w:r>
      <w:r w:rsidRPr="002673F2">
        <w:rPr>
          <w:rFonts w:ascii="Arial" w:hAnsi="Arial" w:cs="Arial"/>
          <w:rtl/>
        </w:rPr>
        <w:t xml:space="preserve"> </w:t>
      </w:r>
      <w:r w:rsidRPr="002673F2">
        <w:rPr>
          <w:rFonts w:ascii="Arial" w:hAnsi="Arial" w:cs="Arial" w:hint="cs"/>
          <w:rtl/>
        </w:rPr>
        <w:t>مقداره</w:t>
      </w:r>
      <w:r w:rsidRPr="002673F2">
        <w:rPr>
          <w:rFonts w:ascii="Arial" w:hAnsi="Arial" w:cs="Arial"/>
          <w:rtl/>
        </w:rPr>
        <w:t xml:space="preserve"> </w:t>
      </w:r>
      <w:r w:rsidRPr="002673F2">
        <w:rPr>
          <w:rFonts w:ascii="Arial" w:hAnsi="Arial" w:cs="Arial" w:hint="cs"/>
          <w:rtl/>
        </w:rPr>
        <w:t>بمقتضى</w:t>
      </w:r>
      <w:r w:rsidRPr="002673F2">
        <w:rPr>
          <w:rFonts w:ascii="Arial" w:hAnsi="Arial" w:cs="Arial"/>
          <w:rtl/>
        </w:rPr>
        <w:t xml:space="preserve"> </w:t>
      </w:r>
      <w:r w:rsidRPr="002673F2">
        <w:rPr>
          <w:rFonts w:ascii="Arial" w:hAnsi="Arial" w:cs="Arial" w:hint="cs"/>
          <w:rtl/>
        </w:rPr>
        <w:t>الأمر</w:t>
      </w:r>
      <w:r w:rsidRPr="002673F2">
        <w:rPr>
          <w:rFonts w:ascii="Arial" w:hAnsi="Arial" w:cs="Arial"/>
          <w:rtl/>
        </w:rPr>
        <w:t xml:space="preserve"> </w:t>
      </w:r>
      <w:r w:rsidRPr="002673F2">
        <w:rPr>
          <w:rFonts w:ascii="Arial" w:hAnsi="Arial" w:cs="Arial" w:hint="cs"/>
          <w:rtl/>
        </w:rPr>
        <w:t>المنصوص</w:t>
      </w:r>
      <w:r w:rsidRPr="002673F2">
        <w:rPr>
          <w:rFonts w:ascii="Arial" w:hAnsi="Arial" w:cs="Arial"/>
          <w:rtl/>
        </w:rPr>
        <w:t xml:space="preserve"> </w:t>
      </w:r>
      <w:r w:rsidRPr="002673F2">
        <w:rPr>
          <w:rFonts w:ascii="Arial" w:hAnsi="Arial" w:cs="Arial" w:hint="cs"/>
          <w:rtl/>
        </w:rPr>
        <w:t>عليه</w:t>
      </w:r>
      <w:r w:rsidRPr="002673F2">
        <w:rPr>
          <w:rFonts w:ascii="Arial" w:hAnsi="Arial" w:cs="Arial"/>
          <w:rtl/>
        </w:rPr>
        <w:t xml:space="preserve"> </w:t>
      </w:r>
      <w:r w:rsidRPr="002673F2">
        <w:rPr>
          <w:rFonts w:ascii="Arial" w:hAnsi="Arial" w:cs="Arial" w:hint="cs"/>
          <w:rtl/>
        </w:rPr>
        <w:t>بالفقرة</w:t>
      </w:r>
      <w:r w:rsidRPr="002673F2">
        <w:rPr>
          <w:rFonts w:ascii="Arial" w:hAnsi="Arial" w:cs="Arial"/>
          <w:rtl/>
        </w:rPr>
        <w:t xml:space="preserve"> </w:t>
      </w:r>
      <w:r w:rsidRPr="002673F2">
        <w:rPr>
          <w:rFonts w:ascii="Arial" w:hAnsi="Arial" w:cs="Arial" w:hint="cs"/>
          <w:rtl/>
        </w:rPr>
        <w:t>الأولى</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هذا</w:t>
      </w:r>
      <w:r w:rsidRPr="002673F2">
        <w:rPr>
          <w:rFonts w:ascii="Arial" w:hAnsi="Arial" w:cs="Arial"/>
          <w:rtl/>
        </w:rPr>
        <w:t xml:space="preserve"> </w:t>
      </w:r>
      <w:r w:rsidRPr="002673F2">
        <w:rPr>
          <w:rFonts w:ascii="Arial" w:hAnsi="Arial" w:cs="Arial" w:hint="cs"/>
          <w:rtl/>
        </w:rPr>
        <w:t>الفصل</w:t>
      </w:r>
      <w:r w:rsidRPr="002673F2">
        <w:rPr>
          <w:rFonts w:ascii="Arial" w:hAnsi="Arial" w:cs="Arial"/>
        </w:rPr>
        <w:t>.</w:t>
      </w:r>
    </w:p>
    <w:p w14:paraId="6EA4FDFD" w14:textId="77777777" w:rsidR="002673F2" w:rsidRPr="002673F2" w:rsidRDefault="002673F2" w:rsidP="002673F2">
      <w:pPr>
        <w:bidi/>
        <w:spacing w:before="100" w:beforeAutospacing="1" w:after="0"/>
        <w:ind w:left="283"/>
        <w:jc w:val="both"/>
        <w:rPr>
          <w:rFonts w:ascii="Arial" w:hAnsi="Arial" w:cs="Arial"/>
          <w:rtl/>
        </w:rPr>
      </w:pPr>
      <w:r w:rsidRPr="002673F2">
        <w:rPr>
          <w:rFonts w:ascii="Arial" w:hAnsi="Arial" w:cs="Arial" w:hint="cs"/>
          <w:b/>
          <w:bCs/>
          <w:rtl/>
        </w:rPr>
        <w:t>الفصل</w:t>
      </w:r>
      <w:r w:rsidRPr="002673F2">
        <w:rPr>
          <w:rFonts w:ascii="Arial" w:hAnsi="Arial" w:cs="Arial"/>
          <w:b/>
          <w:bCs/>
          <w:rtl/>
        </w:rPr>
        <w:t xml:space="preserve"> 31 (</w:t>
      </w:r>
      <w:r w:rsidRPr="002673F2">
        <w:rPr>
          <w:rFonts w:ascii="Arial" w:hAnsi="Arial" w:cs="Arial" w:hint="cs"/>
          <w:b/>
          <w:bCs/>
          <w:rtl/>
        </w:rPr>
        <w:t>رابعا</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أضيف بمقتضى القانون عدد 10 لسنة 2013 المؤرخ في 12 أفريل 2013 </w:t>
      </w:r>
      <w:r w:rsidRPr="002673F2">
        <w:rPr>
          <w:rFonts w:ascii="Arial" w:hAnsi="Arial" w:cs="Arial"/>
          <w:b/>
          <w:bCs/>
          <w:rtl/>
        </w:rPr>
        <w:t>–</w:t>
      </w:r>
      <w:r w:rsidRPr="002673F2">
        <w:rPr>
          <w:rFonts w:ascii="Arial" w:hAnsi="Arial" w:cs="Arial" w:hint="cs"/>
          <w:rtl/>
        </w:rPr>
        <w:t xml:space="preserve"> يخضع</w:t>
      </w:r>
      <w:r w:rsidRPr="002673F2">
        <w:rPr>
          <w:rFonts w:ascii="Arial" w:hAnsi="Arial" w:cs="Arial"/>
          <w:rtl/>
        </w:rPr>
        <w:t xml:space="preserve"> </w:t>
      </w:r>
      <w:r w:rsidRPr="002673F2">
        <w:rPr>
          <w:rFonts w:ascii="Arial" w:hAnsi="Arial" w:cs="Arial" w:hint="cs"/>
          <w:rtl/>
        </w:rPr>
        <w:t>نشاط</w:t>
      </w:r>
      <w:r w:rsidRPr="002673F2">
        <w:rPr>
          <w:rFonts w:ascii="Arial" w:hAnsi="Arial" w:cs="Arial"/>
          <w:rtl/>
        </w:rPr>
        <w:t xml:space="preserve"> </w:t>
      </w:r>
      <w:r w:rsidRPr="002673F2">
        <w:rPr>
          <w:rFonts w:ascii="Arial" w:hAnsi="Arial" w:cs="Arial" w:hint="cs"/>
          <w:rtl/>
        </w:rPr>
        <w:t>مزود</w:t>
      </w:r>
      <w:r w:rsidRPr="002673F2">
        <w:rPr>
          <w:rFonts w:ascii="Arial" w:hAnsi="Arial" w:cs="Arial"/>
          <w:rtl/>
        </w:rPr>
        <w:t xml:space="preserve"> </w:t>
      </w:r>
      <w:r w:rsidRPr="002673F2">
        <w:rPr>
          <w:rFonts w:ascii="Arial" w:hAnsi="Arial" w:cs="Arial" w:hint="cs"/>
          <w:rtl/>
        </w:rPr>
        <w:t>خدمات</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w:t>
      </w:r>
      <w:r w:rsidRPr="002673F2">
        <w:rPr>
          <w:rFonts w:ascii="Arial" w:hAnsi="Arial" w:cs="Arial" w:hint="cs"/>
          <w:rtl/>
        </w:rPr>
        <w:t>لترخيص</w:t>
      </w:r>
      <w:r w:rsidRPr="002673F2">
        <w:rPr>
          <w:rFonts w:ascii="Arial" w:hAnsi="Arial" w:cs="Arial"/>
          <w:rtl/>
        </w:rPr>
        <w:t xml:space="preserve"> </w:t>
      </w:r>
      <w:r w:rsidRPr="002673F2">
        <w:rPr>
          <w:rFonts w:ascii="Arial" w:hAnsi="Arial" w:cs="Arial" w:hint="cs"/>
          <w:rtl/>
        </w:rPr>
        <w:t>مسبق</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قبل</w:t>
      </w:r>
      <w:r w:rsidRPr="002673F2">
        <w:rPr>
          <w:rFonts w:ascii="Arial" w:hAnsi="Arial" w:cs="Arial"/>
          <w:rtl/>
        </w:rPr>
        <w:t xml:space="preserve"> </w:t>
      </w:r>
      <w:r w:rsidRPr="002673F2">
        <w:rPr>
          <w:rFonts w:ascii="Arial" w:hAnsi="Arial" w:cs="Arial" w:hint="cs"/>
          <w:rtl/>
        </w:rPr>
        <w:t>الوزير</w:t>
      </w:r>
      <w:r w:rsidRPr="002673F2">
        <w:rPr>
          <w:rFonts w:ascii="Arial" w:hAnsi="Arial" w:cs="Arial"/>
          <w:rtl/>
        </w:rPr>
        <w:t xml:space="preserve"> </w:t>
      </w:r>
      <w:r w:rsidRPr="002673F2">
        <w:rPr>
          <w:rFonts w:ascii="Arial" w:hAnsi="Arial" w:cs="Arial" w:hint="cs"/>
          <w:rtl/>
        </w:rPr>
        <w:t>المكلف</w:t>
      </w:r>
      <w:r w:rsidRPr="002673F2">
        <w:rPr>
          <w:rFonts w:ascii="Arial" w:hAnsi="Arial" w:cs="Arial"/>
          <w:rtl/>
        </w:rPr>
        <w:t xml:space="preserve"> </w:t>
      </w:r>
      <w:r w:rsidRPr="002673F2">
        <w:rPr>
          <w:rFonts w:ascii="Arial" w:hAnsi="Arial" w:cs="Arial" w:hint="cs"/>
          <w:rtl/>
        </w:rPr>
        <w:t>بالاتصالات</w:t>
      </w:r>
      <w:r w:rsidRPr="002673F2">
        <w:rPr>
          <w:rFonts w:ascii="Arial" w:hAnsi="Arial" w:cs="Arial"/>
          <w:rtl/>
        </w:rPr>
        <w:t xml:space="preserve"> </w:t>
      </w:r>
      <w:r w:rsidRPr="002673F2">
        <w:rPr>
          <w:rFonts w:ascii="Arial" w:hAnsi="Arial" w:cs="Arial" w:hint="cs"/>
          <w:rtl/>
        </w:rPr>
        <w:t>بعد</w:t>
      </w:r>
      <w:r w:rsidRPr="002673F2">
        <w:rPr>
          <w:rFonts w:ascii="Arial" w:hAnsi="Arial" w:cs="Arial"/>
          <w:rtl/>
        </w:rPr>
        <w:t xml:space="preserve"> </w:t>
      </w:r>
      <w:r w:rsidRPr="002673F2">
        <w:rPr>
          <w:rFonts w:ascii="Arial" w:hAnsi="Arial" w:cs="Arial" w:hint="cs"/>
          <w:rtl/>
        </w:rPr>
        <w:t>أخذ</w:t>
      </w:r>
      <w:r w:rsidRPr="002673F2">
        <w:rPr>
          <w:rFonts w:ascii="Arial" w:hAnsi="Arial" w:cs="Arial"/>
          <w:rtl/>
        </w:rPr>
        <w:t xml:space="preserve"> </w:t>
      </w:r>
      <w:r w:rsidRPr="002673F2">
        <w:rPr>
          <w:rFonts w:ascii="Arial" w:hAnsi="Arial" w:cs="Arial" w:hint="cs"/>
          <w:rtl/>
        </w:rPr>
        <w:t>رأي</w:t>
      </w:r>
      <w:r w:rsidRPr="002673F2">
        <w:rPr>
          <w:rFonts w:ascii="Arial" w:hAnsi="Arial" w:cs="Arial"/>
          <w:rtl/>
        </w:rPr>
        <w:t xml:space="preserve"> </w:t>
      </w:r>
      <w:r w:rsidRPr="002673F2">
        <w:rPr>
          <w:rFonts w:ascii="Arial" w:hAnsi="Arial" w:cs="Arial" w:hint="cs"/>
          <w:rtl/>
        </w:rPr>
        <w:t>وزير</w:t>
      </w:r>
      <w:r w:rsidRPr="002673F2">
        <w:rPr>
          <w:rFonts w:ascii="Arial" w:hAnsi="Arial" w:cs="Arial"/>
          <w:rtl/>
        </w:rPr>
        <w:t xml:space="preserve"> </w:t>
      </w:r>
      <w:r w:rsidRPr="002673F2">
        <w:rPr>
          <w:rFonts w:ascii="Arial" w:hAnsi="Arial" w:cs="Arial" w:hint="cs"/>
          <w:rtl/>
        </w:rPr>
        <w:t>الداخلية</w:t>
      </w:r>
      <w:r w:rsidRPr="002673F2">
        <w:rPr>
          <w:rFonts w:ascii="Arial" w:hAnsi="Arial" w:cs="Arial"/>
          <w:rtl/>
        </w:rPr>
        <w:t xml:space="preserve"> </w:t>
      </w:r>
      <w:r w:rsidRPr="002673F2">
        <w:rPr>
          <w:rFonts w:ascii="Arial" w:hAnsi="Arial" w:cs="Arial" w:hint="cs"/>
          <w:rtl/>
        </w:rPr>
        <w:t>والهيئة</w:t>
      </w:r>
      <w:r w:rsidRPr="002673F2">
        <w:rPr>
          <w:rFonts w:ascii="Arial" w:hAnsi="Arial" w:cs="Arial"/>
          <w:rtl/>
        </w:rPr>
        <w:t xml:space="preserve"> </w:t>
      </w:r>
      <w:r w:rsidRPr="002673F2">
        <w:rPr>
          <w:rFonts w:ascii="Arial" w:hAnsi="Arial" w:cs="Arial" w:hint="cs"/>
          <w:rtl/>
        </w:rPr>
        <w:t>الوطنية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w:t>
      </w:r>
      <w:r w:rsidRPr="002673F2">
        <w:rPr>
          <w:rFonts w:ascii="Arial" w:hAnsi="Arial" w:cs="Arial" w:hint="cs"/>
          <w:rtl/>
        </w:rPr>
        <w:t>وتضبط</w:t>
      </w:r>
      <w:r w:rsidRPr="002673F2">
        <w:rPr>
          <w:rFonts w:ascii="Arial" w:hAnsi="Arial" w:cs="Arial"/>
          <w:rtl/>
        </w:rPr>
        <w:t xml:space="preserve"> </w:t>
      </w:r>
      <w:r w:rsidRPr="002673F2">
        <w:rPr>
          <w:rFonts w:ascii="Arial" w:hAnsi="Arial" w:cs="Arial" w:hint="cs"/>
          <w:rtl/>
        </w:rPr>
        <w:t>شروط</w:t>
      </w:r>
      <w:r w:rsidRPr="002673F2">
        <w:rPr>
          <w:rFonts w:ascii="Arial" w:hAnsi="Arial" w:cs="Arial"/>
          <w:rtl/>
        </w:rPr>
        <w:t xml:space="preserve"> </w:t>
      </w:r>
      <w:r w:rsidRPr="002673F2">
        <w:rPr>
          <w:rFonts w:ascii="Arial" w:hAnsi="Arial" w:cs="Arial" w:hint="cs"/>
          <w:rtl/>
        </w:rPr>
        <w:t>وإجراءات</w:t>
      </w:r>
      <w:r w:rsidRPr="002673F2">
        <w:rPr>
          <w:rFonts w:ascii="Arial" w:hAnsi="Arial" w:cs="Arial"/>
          <w:rtl/>
        </w:rPr>
        <w:t xml:space="preserve"> </w:t>
      </w:r>
      <w:r w:rsidRPr="002673F2">
        <w:rPr>
          <w:rFonts w:ascii="Arial" w:hAnsi="Arial" w:cs="Arial" w:hint="cs"/>
          <w:rtl/>
        </w:rPr>
        <w:t>إسناد</w:t>
      </w:r>
      <w:r w:rsidRPr="002673F2">
        <w:rPr>
          <w:rFonts w:ascii="Arial" w:hAnsi="Arial" w:cs="Arial"/>
          <w:rtl/>
        </w:rPr>
        <w:t xml:space="preserve"> </w:t>
      </w:r>
      <w:r w:rsidRPr="002673F2">
        <w:rPr>
          <w:rFonts w:ascii="Arial" w:hAnsi="Arial" w:cs="Arial" w:hint="cs"/>
          <w:rtl/>
        </w:rPr>
        <w:t>هذا</w:t>
      </w:r>
      <w:r w:rsidRPr="002673F2">
        <w:rPr>
          <w:rFonts w:ascii="Arial" w:hAnsi="Arial" w:cs="Arial"/>
          <w:rtl/>
        </w:rPr>
        <w:t xml:space="preserve"> </w:t>
      </w:r>
      <w:r w:rsidRPr="002673F2">
        <w:rPr>
          <w:rFonts w:ascii="Arial" w:hAnsi="Arial" w:cs="Arial" w:hint="cs"/>
          <w:rtl/>
        </w:rPr>
        <w:t>الترخيص</w:t>
      </w:r>
      <w:r w:rsidRPr="002673F2">
        <w:rPr>
          <w:rFonts w:ascii="Arial" w:hAnsi="Arial" w:cs="Arial"/>
          <w:rtl/>
        </w:rPr>
        <w:t xml:space="preserve"> </w:t>
      </w:r>
      <w:r w:rsidRPr="002673F2">
        <w:rPr>
          <w:rFonts w:ascii="Arial" w:hAnsi="Arial" w:cs="Arial" w:hint="cs"/>
          <w:rtl/>
        </w:rPr>
        <w:t>بمقتضى</w:t>
      </w:r>
      <w:r w:rsidRPr="002673F2">
        <w:rPr>
          <w:rFonts w:ascii="Arial" w:hAnsi="Arial" w:cs="Arial"/>
          <w:rtl/>
        </w:rPr>
        <w:t xml:space="preserve"> </w:t>
      </w:r>
      <w:r w:rsidRPr="002673F2">
        <w:rPr>
          <w:rFonts w:ascii="Arial" w:hAnsi="Arial" w:cs="Arial" w:hint="cs"/>
          <w:rtl/>
        </w:rPr>
        <w:t>أمر</w:t>
      </w:r>
      <w:r w:rsidRPr="002673F2">
        <w:rPr>
          <w:rFonts w:ascii="Arial" w:hAnsi="Arial" w:cs="Arial"/>
        </w:rPr>
        <w:t>.</w:t>
      </w:r>
    </w:p>
    <w:p w14:paraId="4AB0C793" w14:textId="77777777" w:rsidR="002673F2" w:rsidRPr="002673F2" w:rsidRDefault="002673F2" w:rsidP="002673F2">
      <w:pPr>
        <w:bidi/>
        <w:spacing w:before="100" w:beforeAutospacing="1" w:after="0"/>
        <w:ind w:left="283"/>
        <w:jc w:val="both"/>
        <w:rPr>
          <w:rFonts w:ascii="Arial" w:hAnsi="Arial" w:cs="Arial"/>
          <w:rtl/>
        </w:rPr>
      </w:pPr>
      <w:r w:rsidRPr="002673F2">
        <w:rPr>
          <w:rFonts w:ascii="Arial" w:hAnsi="Arial" w:cs="Arial" w:hint="cs"/>
          <w:rtl/>
        </w:rPr>
        <w:t>يخضع</w:t>
      </w:r>
      <w:r w:rsidRPr="002673F2">
        <w:rPr>
          <w:rFonts w:ascii="Arial" w:hAnsi="Arial" w:cs="Arial"/>
          <w:rtl/>
        </w:rPr>
        <w:t xml:space="preserve"> </w:t>
      </w:r>
      <w:r w:rsidRPr="002673F2">
        <w:rPr>
          <w:rFonts w:ascii="Arial" w:hAnsi="Arial" w:cs="Arial" w:hint="cs"/>
          <w:rtl/>
        </w:rPr>
        <w:t>إسناد</w:t>
      </w:r>
      <w:r w:rsidRPr="002673F2">
        <w:rPr>
          <w:rFonts w:ascii="Arial" w:hAnsi="Arial" w:cs="Arial"/>
          <w:rtl/>
        </w:rPr>
        <w:t xml:space="preserve"> </w:t>
      </w:r>
      <w:r w:rsidRPr="002673F2">
        <w:rPr>
          <w:rFonts w:ascii="Arial" w:hAnsi="Arial" w:cs="Arial" w:hint="cs"/>
          <w:rtl/>
        </w:rPr>
        <w:t>الترخيص</w:t>
      </w:r>
      <w:r w:rsidRPr="002673F2">
        <w:rPr>
          <w:rFonts w:ascii="Arial" w:hAnsi="Arial" w:cs="Arial"/>
          <w:rtl/>
        </w:rPr>
        <w:t xml:space="preserve"> </w:t>
      </w:r>
      <w:r w:rsidRPr="002673F2">
        <w:rPr>
          <w:rFonts w:ascii="Arial" w:hAnsi="Arial" w:cs="Arial" w:hint="cs"/>
          <w:rtl/>
        </w:rPr>
        <w:t>لدفع</w:t>
      </w:r>
      <w:r w:rsidRPr="002673F2">
        <w:rPr>
          <w:rFonts w:ascii="Arial" w:hAnsi="Arial" w:cs="Arial"/>
          <w:rtl/>
        </w:rPr>
        <w:t xml:space="preserve"> </w:t>
      </w:r>
      <w:r w:rsidRPr="002673F2">
        <w:rPr>
          <w:rFonts w:ascii="Arial" w:hAnsi="Arial" w:cs="Arial" w:hint="cs"/>
          <w:rtl/>
        </w:rPr>
        <w:t>معلوم</w:t>
      </w:r>
      <w:r w:rsidRPr="002673F2">
        <w:rPr>
          <w:rFonts w:ascii="Arial" w:hAnsi="Arial" w:cs="Arial"/>
          <w:rtl/>
        </w:rPr>
        <w:t xml:space="preserve"> </w:t>
      </w:r>
      <w:r w:rsidRPr="002673F2">
        <w:rPr>
          <w:rFonts w:ascii="Arial" w:hAnsi="Arial" w:cs="Arial" w:hint="cs"/>
          <w:rtl/>
        </w:rPr>
        <w:t>يتم</w:t>
      </w:r>
      <w:r w:rsidRPr="002673F2">
        <w:rPr>
          <w:rFonts w:ascii="Arial" w:hAnsi="Arial" w:cs="Arial"/>
          <w:rtl/>
        </w:rPr>
        <w:t xml:space="preserve"> </w:t>
      </w:r>
      <w:r w:rsidRPr="002673F2">
        <w:rPr>
          <w:rFonts w:ascii="Arial" w:hAnsi="Arial" w:cs="Arial" w:hint="cs"/>
          <w:rtl/>
        </w:rPr>
        <w:t>ضبط</w:t>
      </w:r>
      <w:r w:rsidRPr="002673F2">
        <w:rPr>
          <w:rFonts w:ascii="Arial" w:hAnsi="Arial" w:cs="Arial"/>
          <w:rtl/>
        </w:rPr>
        <w:t xml:space="preserve"> </w:t>
      </w:r>
      <w:r w:rsidRPr="002673F2">
        <w:rPr>
          <w:rFonts w:ascii="Arial" w:hAnsi="Arial" w:cs="Arial" w:hint="cs"/>
          <w:rtl/>
        </w:rPr>
        <w:t>مقداره</w:t>
      </w:r>
      <w:r w:rsidRPr="002673F2">
        <w:rPr>
          <w:rFonts w:ascii="Arial" w:hAnsi="Arial" w:cs="Arial"/>
          <w:rtl/>
        </w:rPr>
        <w:t xml:space="preserve"> </w:t>
      </w:r>
      <w:r w:rsidRPr="002673F2">
        <w:rPr>
          <w:rFonts w:ascii="Arial" w:hAnsi="Arial" w:cs="Arial" w:hint="cs"/>
          <w:rtl/>
        </w:rPr>
        <w:t>بمقتضى</w:t>
      </w:r>
      <w:r w:rsidRPr="002673F2">
        <w:rPr>
          <w:rFonts w:ascii="Arial" w:hAnsi="Arial" w:cs="Arial"/>
          <w:rtl/>
        </w:rPr>
        <w:t xml:space="preserve"> </w:t>
      </w:r>
      <w:r w:rsidRPr="002673F2">
        <w:rPr>
          <w:rFonts w:ascii="Arial" w:hAnsi="Arial" w:cs="Arial" w:hint="cs"/>
          <w:rtl/>
        </w:rPr>
        <w:t>الأمر</w:t>
      </w:r>
      <w:r w:rsidRPr="002673F2">
        <w:rPr>
          <w:rFonts w:ascii="Arial" w:hAnsi="Arial" w:cs="Arial"/>
          <w:rtl/>
        </w:rPr>
        <w:t xml:space="preserve"> </w:t>
      </w:r>
      <w:r w:rsidRPr="002673F2">
        <w:rPr>
          <w:rFonts w:ascii="Arial" w:hAnsi="Arial" w:cs="Arial" w:hint="cs"/>
          <w:rtl/>
        </w:rPr>
        <w:t>المنصوص</w:t>
      </w:r>
      <w:r w:rsidRPr="002673F2">
        <w:rPr>
          <w:rFonts w:ascii="Arial" w:hAnsi="Arial" w:cs="Arial"/>
          <w:rtl/>
        </w:rPr>
        <w:t xml:space="preserve"> </w:t>
      </w:r>
      <w:r w:rsidRPr="002673F2">
        <w:rPr>
          <w:rFonts w:ascii="Arial" w:hAnsi="Arial" w:cs="Arial" w:hint="cs"/>
          <w:rtl/>
        </w:rPr>
        <w:t>عليه</w:t>
      </w:r>
      <w:r w:rsidRPr="002673F2">
        <w:rPr>
          <w:rFonts w:ascii="Arial" w:hAnsi="Arial" w:cs="Arial"/>
          <w:rtl/>
        </w:rPr>
        <w:t xml:space="preserve"> </w:t>
      </w:r>
      <w:r w:rsidRPr="002673F2">
        <w:rPr>
          <w:rFonts w:ascii="Arial" w:hAnsi="Arial" w:cs="Arial" w:hint="cs"/>
          <w:rtl/>
        </w:rPr>
        <w:t>بالفقرة</w:t>
      </w:r>
      <w:r w:rsidRPr="002673F2">
        <w:rPr>
          <w:rFonts w:ascii="Arial" w:hAnsi="Arial" w:cs="Arial"/>
          <w:rtl/>
        </w:rPr>
        <w:t xml:space="preserve"> </w:t>
      </w:r>
      <w:r w:rsidRPr="002673F2">
        <w:rPr>
          <w:rFonts w:ascii="Arial" w:hAnsi="Arial" w:cs="Arial" w:hint="cs"/>
          <w:rtl/>
        </w:rPr>
        <w:t>الأولى</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هذا</w:t>
      </w:r>
      <w:r w:rsidRPr="002673F2">
        <w:rPr>
          <w:rFonts w:ascii="Arial" w:hAnsi="Arial" w:cs="Arial"/>
          <w:rtl/>
        </w:rPr>
        <w:t xml:space="preserve"> </w:t>
      </w:r>
      <w:r w:rsidRPr="002673F2">
        <w:rPr>
          <w:rFonts w:ascii="Arial" w:hAnsi="Arial" w:cs="Arial" w:hint="cs"/>
          <w:rtl/>
        </w:rPr>
        <w:t>الفصل</w:t>
      </w:r>
      <w:r w:rsidRPr="002673F2">
        <w:rPr>
          <w:rFonts w:ascii="Arial" w:hAnsi="Arial" w:cs="Arial"/>
        </w:rPr>
        <w:t>.</w:t>
      </w:r>
    </w:p>
    <w:p w14:paraId="7AE52532" w14:textId="77777777" w:rsidR="002673F2" w:rsidRPr="002673F2" w:rsidRDefault="002673F2" w:rsidP="002673F2">
      <w:pPr>
        <w:bidi/>
        <w:spacing w:before="100" w:beforeAutospacing="1" w:after="0"/>
        <w:ind w:left="283"/>
        <w:jc w:val="both"/>
        <w:rPr>
          <w:rFonts w:ascii="Arial" w:hAnsi="Arial" w:cs="Arial"/>
          <w:rtl/>
        </w:rPr>
      </w:pPr>
      <w:r w:rsidRPr="002673F2">
        <w:rPr>
          <w:rFonts w:ascii="Arial" w:hAnsi="Arial" w:cs="Arial" w:hint="cs"/>
          <w:b/>
          <w:bCs/>
          <w:rtl/>
        </w:rPr>
        <w:t>الفصل</w:t>
      </w:r>
      <w:r w:rsidRPr="002673F2">
        <w:rPr>
          <w:rFonts w:ascii="Arial" w:hAnsi="Arial" w:cs="Arial"/>
          <w:b/>
          <w:bCs/>
          <w:rtl/>
        </w:rPr>
        <w:t xml:space="preserve"> 31 (</w:t>
      </w:r>
      <w:r w:rsidRPr="002673F2">
        <w:rPr>
          <w:rFonts w:ascii="Arial" w:hAnsi="Arial" w:cs="Arial" w:hint="cs"/>
          <w:b/>
          <w:bCs/>
          <w:rtl/>
        </w:rPr>
        <w:t>خامسا</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أضيف بمقتضى القانون عدد 10 لسنة 2013 المؤرخ في 12 أفريل 2013 </w:t>
      </w:r>
      <w:r w:rsidRPr="002673F2">
        <w:rPr>
          <w:rFonts w:ascii="Arial" w:hAnsi="Arial" w:cs="Arial"/>
          <w:b/>
          <w:bCs/>
          <w:rtl/>
        </w:rPr>
        <w:t>–</w:t>
      </w:r>
      <w:r w:rsidRPr="002673F2">
        <w:rPr>
          <w:rFonts w:ascii="Arial" w:hAnsi="Arial" w:cs="Arial" w:hint="cs"/>
          <w:rtl/>
        </w:rPr>
        <w:t xml:space="preserve"> يخضع</w:t>
      </w:r>
      <w:r w:rsidRPr="002673F2">
        <w:rPr>
          <w:rFonts w:ascii="Arial" w:hAnsi="Arial" w:cs="Arial"/>
          <w:rtl/>
        </w:rPr>
        <w:t xml:space="preserve"> </w:t>
      </w:r>
      <w:r w:rsidRPr="002673F2">
        <w:rPr>
          <w:rFonts w:ascii="Arial" w:hAnsi="Arial" w:cs="Arial" w:hint="cs"/>
          <w:rtl/>
        </w:rPr>
        <w:t>توفير</w:t>
      </w:r>
      <w:r w:rsidRPr="002673F2">
        <w:rPr>
          <w:rFonts w:ascii="Arial" w:hAnsi="Arial" w:cs="Arial"/>
          <w:rtl/>
        </w:rPr>
        <w:t xml:space="preserve"> </w:t>
      </w:r>
      <w:r w:rsidRPr="002673F2">
        <w:rPr>
          <w:rFonts w:ascii="Arial" w:hAnsi="Arial" w:cs="Arial" w:hint="cs"/>
          <w:rtl/>
        </w:rPr>
        <w:t>نقطة</w:t>
      </w:r>
      <w:r w:rsidRPr="002673F2">
        <w:rPr>
          <w:rFonts w:ascii="Arial" w:hAnsi="Arial" w:cs="Arial"/>
          <w:rtl/>
        </w:rPr>
        <w:t xml:space="preserve"> </w:t>
      </w:r>
      <w:r w:rsidRPr="002673F2">
        <w:rPr>
          <w:rFonts w:ascii="Arial" w:hAnsi="Arial" w:cs="Arial" w:hint="cs"/>
          <w:rtl/>
        </w:rPr>
        <w:t>تبادل</w:t>
      </w:r>
      <w:r w:rsidRPr="002673F2">
        <w:rPr>
          <w:rFonts w:ascii="Arial" w:hAnsi="Arial" w:cs="Arial"/>
          <w:rtl/>
        </w:rPr>
        <w:t xml:space="preserve"> </w:t>
      </w:r>
      <w:r w:rsidRPr="002673F2">
        <w:rPr>
          <w:rFonts w:ascii="Arial" w:hAnsi="Arial" w:cs="Arial" w:hint="cs"/>
          <w:rtl/>
        </w:rPr>
        <w:t>حركة</w:t>
      </w:r>
      <w:r w:rsidRPr="002673F2">
        <w:rPr>
          <w:rFonts w:ascii="Arial" w:hAnsi="Arial" w:cs="Arial"/>
          <w:rtl/>
        </w:rPr>
        <w:t xml:space="preserve"> </w:t>
      </w:r>
      <w:r w:rsidRPr="002673F2">
        <w:rPr>
          <w:rFonts w:ascii="Arial" w:hAnsi="Arial" w:cs="Arial" w:hint="cs"/>
          <w:rtl/>
        </w:rPr>
        <w:t>الأنترنات</w:t>
      </w:r>
      <w:r w:rsidRPr="002673F2">
        <w:rPr>
          <w:rFonts w:ascii="Arial" w:hAnsi="Arial" w:cs="Arial"/>
          <w:rtl/>
        </w:rPr>
        <w:t xml:space="preserve"> </w:t>
      </w:r>
      <w:r w:rsidRPr="002673F2">
        <w:rPr>
          <w:rFonts w:ascii="Arial" w:hAnsi="Arial" w:cs="Arial" w:hint="cs"/>
          <w:rtl/>
        </w:rPr>
        <w:t>لترخيص</w:t>
      </w:r>
      <w:r w:rsidRPr="002673F2">
        <w:rPr>
          <w:rFonts w:ascii="Arial" w:hAnsi="Arial" w:cs="Arial"/>
          <w:rtl/>
        </w:rPr>
        <w:t xml:space="preserve"> </w:t>
      </w:r>
      <w:r w:rsidRPr="002673F2">
        <w:rPr>
          <w:rFonts w:ascii="Arial" w:hAnsi="Arial" w:cs="Arial" w:hint="cs"/>
          <w:rtl/>
        </w:rPr>
        <w:t>مسبق</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قبل</w:t>
      </w:r>
      <w:r w:rsidRPr="002673F2">
        <w:rPr>
          <w:rFonts w:ascii="Arial" w:hAnsi="Arial" w:cs="Arial"/>
          <w:rtl/>
        </w:rPr>
        <w:t xml:space="preserve"> </w:t>
      </w:r>
      <w:r w:rsidRPr="002673F2">
        <w:rPr>
          <w:rFonts w:ascii="Arial" w:hAnsi="Arial" w:cs="Arial" w:hint="cs"/>
          <w:rtl/>
        </w:rPr>
        <w:t>الوزير</w:t>
      </w:r>
      <w:r w:rsidRPr="002673F2">
        <w:rPr>
          <w:rFonts w:ascii="Arial" w:hAnsi="Arial" w:cs="Arial"/>
          <w:rtl/>
        </w:rPr>
        <w:t xml:space="preserve"> </w:t>
      </w:r>
      <w:r w:rsidRPr="002673F2">
        <w:rPr>
          <w:rFonts w:ascii="Arial" w:hAnsi="Arial" w:cs="Arial" w:hint="cs"/>
          <w:rtl/>
        </w:rPr>
        <w:t>المكلف</w:t>
      </w:r>
      <w:r w:rsidRPr="002673F2">
        <w:rPr>
          <w:rFonts w:ascii="Arial" w:hAnsi="Arial" w:cs="Arial"/>
          <w:rtl/>
        </w:rPr>
        <w:t xml:space="preserve"> </w:t>
      </w:r>
      <w:r w:rsidRPr="002673F2">
        <w:rPr>
          <w:rFonts w:ascii="Arial" w:hAnsi="Arial" w:cs="Arial" w:hint="cs"/>
          <w:rtl/>
        </w:rPr>
        <w:t>بالاتصالات</w:t>
      </w:r>
      <w:r w:rsidRPr="002673F2">
        <w:rPr>
          <w:rFonts w:ascii="Arial" w:hAnsi="Arial" w:cs="Arial"/>
          <w:rtl/>
        </w:rPr>
        <w:t xml:space="preserve"> </w:t>
      </w:r>
      <w:r w:rsidRPr="002673F2">
        <w:rPr>
          <w:rFonts w:ascii="Arial" w:hAnsi="Arial" w:cs="Arial" w:hint="cs"/>
          <w:rtl/>
        </w:rPr>
        <w:t>بعد</w:t>
      </w:r>
      <w:r w:rsidRPr="002673F2">
        <w:rPr>
          <w:rFonts w:ascii="Arial" w:hAnsi="Arial" w:cs="Arial"/>
          <w:rtl/>
        </w:rPr>
        <w:t xml:space="preserve"> </w:t>
      </w:r>
      <w:r w:rsidRPr="002673F2">
        <w:rPr>
          <w:rFonts w:ascii="Arial" w:hAnsi="Arial" w:cs="Arial" w:hint="cs"/>
          <w:rtl/>
        </w:rPr>
        <w:t>أخذ</w:t>
      </w:r>
      <w:r w:rsidRPr="002673F2">
        <w:rPr>
          <w:rFonts w:ascii="Arial" w:hAnsi="Arial" w:cs="Arial"/>
          <w:rtl/>
        </w:rPr>
        <w:t xml:space="preserve"> </w:t>
      </w:r>
      <w:r w:rsidRPr="002673F2">
        <w:rPr>
          <w:rFonts w:ascii="Arial" w:hAnsi="Arial" w:cs="Arial" w:hint="cs"/>
          <w:rtl/>
        </w:rPr>
        <w:t>رأي</w:t>
      </w:r>
      <w:r w:rsidRPr="002673F2">
        <w:rPr>
          <w:rFonts w:ascii="Arial" w:hAnsi="Arial" w:cs="Arial"/>
          <w:rtl/>
        </w:rPr>
        <w:t xml:space="preserve"> </w:t>
      </w:r>
      <w:r w:rsidRPr="002673F2">
        <w:rPr>
          <w:rFonts w:ascii="Arial" w:hAnsi="Arial" w:cs="Arial" w:hint="cs"/>
          <w:rtl/>
        </w:rPr>
        <w:t>الهيئة</w:t>
      </w:r>
      <w:r w:rsidRPr="002673F2">
        <w:rPr>
          <w:rFonts w:ascii="Arial" w:hAnsi="Arial" w:cs="Arial"/>
          <w:rtl/>
        </w:rPr>
        <w:t xml:space="preserve"> </w:t>
      </w:r>
      <w:r w:rsidRPr="002673F2">
        <w:rPr>
          <w:rFonts w:ascii="Arial" w:hAnsi="Arial" w:cs="Arial" w:hint="cs"/>
          <w:rtl/>
        </w:rPr>
        <w:t>الوطنية</w:t>
      </w:r>
      <w:r w:rsidRPr="002673F2">
        <w:rPr>
          <w:rFonts w:ascii="Arial" w:hAnsi="Arial" w:cs="Arial"/>
          <w:rtl/>
        </w:rPr>
        <w:t xml:space="preserve"> </w:t>
      </w:r>
      <w:r w:rsidRPr="002673F2">
        <w:rPr>
          <w:rFonts w:ascii="Arial" w:hAnsi="Arial" w:cs="Arial" w:hint="cs"/>
          <w:rtl/>
        </w:rPr>
        <w:t>للاتصالات</w:t>
      </w:r>
      <w:r w:rsidRPr="002673F2">
        <w:rPr>
          <w:rFonts w:ascii="Arial" w:hAnsi="Arial" w:cs="Arial"/>
          <w:rtl/>
        </w:rPr>
        <w:t xml:space="preserve">. </w:t>
      </w:r>
      <w:r w:rsidRPr="002673F2">
        <w:rPr>
          <w:rFonts w:ascii="Arial" w:hAnsi="Arial" w:cs="Arial" w:hint="cs"/>
          <w:rtl/>
        </w:rPr>
        <w:t>وتضبط</w:t>
      </w:r>
      <w:r w:rsidRPr="002673F2">
        <w:rPr>
          <w:rFonts w:ascii="Arial" w:hAnsi="Arial" w:cs="Arial"/>
          <w:rtl/>
        </w:rPr>
        <w:t xml:space="preserve"> </w:t>
      </w:r>
      <w:r w:rsidRPr="002673F2">
        <w:rPr>
          <w:rFonts w:ascii="Arial" w:hAnsi="Arial" w:cs="Arial" w:hint="cs"/>
          <w:rtl/>
        </w:rPr>
        <w:t>شروط</w:t>
      </w:r>
      <w:r w:rsidRPr="002673F2">
        <w:rPr>
          <w:rFonts w:ascii="Arial" w:hAnsi="Arial" w:cs="Arial"/>
          <w:rtl/>
        </w:rPr>
        <w:t xml:space="preserve"> </w:t>
      </w:r>
      <w:r w:rsidRPr="002673F2">
        <w:rPr>
          <w:rFonts w:ascii="Arial" w:hAnsi="Arial" w:cs="Arial" w:hint="cs"/>
          <w:rtl/>
        </w:rPr>
        <w:t>وإجراءات</w:t>
      </w:r>
      <w:r w:rsidRPr="002673F2">
        <w:rPr>
          <w:rFonts w:ascii="Arial" w:hAnsi="Arial" w:cs="Arial"/>
          <w:rtl/>
        </w:rPr>
        <w:t xml:space="preserve"> </w:t>
      </w:r>
      <w:r w:rsidRPr="002673F2">
        <w:rPr>
          <w:rFonts w:ascii="Arial" w:hAnsi="Arial" w:cs="Arial" w:hint="cs"/>
          <w:rtl/>
        </w:rPr>
        <w:t>إسناد</w:t>
      </w:r>
      <w:r w:rsidRPr="002673F2">
        <w:rPr>
          <w:rFonts w:ascii="Arial" w:hAnsi="Arial" w:cs="Arial"/>
          <w:rtl/>
        </w:rPr>
        <w:t xml:space="preserve"> </w:t>
      </w:r>
      <w:r w:rsidRPr="002673F2">
        <w:rPr>
          <w:rFonts w:ascii="Arial" w:hAnsi="Arial" w:cs="Arial" w:hint="cs"/>
          <w:rtl/>
        </w:rPr>
        <w:t>هذا</w:t>
      </w:r>
      <w:r w:rsidRPr="002673F2">
        <w:rPr>
          <w:rFonts w:ascii="Arial" w:hAnsi="Arial" w:cs="Arial"/>
          <w:rtl/>
        </w:rPr>
        <w:t xml:space="preserve"> </w:t>
      </w:r>
      <w:r w:rsidRPr="002673F2">
        <w:rPr>
          <w:rFonts w:ascii="Arial" w:hAnsi="Arial" w:cs="Arial" w:hint="cs"/>
          <w:rtl/>
        </w:rPr>
        <w:t>الترخيص</w:t>
      </w:r>
      <w:r w:rsidRPr="002673F2">
        <w:rPr>
          <w:rFonts w:ascii="Arial" w:hAnsi="Arial" w:cs="Arial"/>
          <w:rtl/>
        </w:rPr>
        <w:t xml:space="preserve"> </w:t>
      </w:r>
      <w:r w:rsidRPr="002673F2">
        <w:rPr>
          <w:rFonts w:ascii="Arial" w:hAnsi="Arial" w:cs="Arial" w:hint="cs"/>
          <w:rtl/>
        </w:rPr>
        <w:t>بمقتضى</w:t>
      </w:r>
      <w:r w:rsidRPr="002673F2">
        <w:rPr>
          <w:rFonts w:ascii="Arial" w:hAnsi="Arial" w:cs="Arial"/>
          <w:rtl/>
        </w:rPr>
        <w:t xml:space="preserve"> </w:t>
      </w:r>
      <w:r w:rsidRPr="002673F2">
        <w:rPr>
          <w:rFonts w:ascii="Arial" w:hAnsi="Arial" w:cs="Arial" w:hint="cs"/>
          <w:rtl/>
        </w:rPr>
        <w:t>أمر</w:t>
      </w:r>
      <w:r w:rsidRPr="002673F2">
        <w:rPr>
          <w:rFonts w:ascii="Arial" w:hAnsi="Arial" w:cs="Arial"/>
          <w:rtl/>
        </w:rPr>
        <w:t xml:space="preserve">. </w:t>
      </w:r>
      <w:r w:rsidRPr="002673F2">
        <w:rPr>
          <w:rFonts w:ascii="Arial" w:hAnsi="Arial" w:cs="Arial" w:hint="cs"/>
          <w:rtl/>
        </w:rPr>
        <w:t>يخضع</w:t>
      </w:r>
      <w:r w:rsidRPr="002673F2">
        <w:rPr>
          <w:rFonts w:ascii="Arial" w:hAnsi="Arial" w:cs="Arial"/>
          <w:rtl/>
        </w:rPr>
        <w:t xml:space="preserve"> </w:t>
      </w:r>
      <w:r w:rsidRPr="002673F2">
        <w:rPr>
          <w:rFonts w:ascii="Arial" w:hAnsi="Arial" w:cs="Arial" w:hint="cs"/>
          <w:rtl/>
        </w:rPr>
        <w:t>منح</w:t>
      </w:r>
      <w:r w:rsidRPr="002673F2">
        <w:rPr>
          <w:rFonts w:ascii="Arial" w:hAnsi="Arial" w:cs="Arial"/>
          <w:rtl/>
        </w:rPr>
        <w:t xml:space="preserve"> </w:t>
      </w:r>
      <w:r w:rsidRPr="002673F2">
        <w:rPr>
          <w:rFonts w:ascii="Arial" w:hAnsi="Arial" w:cs="Arial" w:hint="cs"/>
          <w:rtl/>
        </w:rPr>
        <w:t>الترخيص</w:t>
      </w:r>
      <w:r w:rsidRPr="002673F2">
        <w:rPr>
          <w:rFonts w:ascii="Arial" w:hAnsi="Arial" w:cs="Arial"/>
          <w:rtl/>
        </w:rPr>
        <w:t xml:space="preserve"> </w:t>
      </w:r>
      <w:r w:rsidRPr="002673F2">
        <w:rPr>
          <w:rFonts w:ascii="Arial" w:hAnsi="Arial" w:cs="Arial" w:hint="cs"/>
          <w:rtl/>
        </w:rPr>
        <w:t>لدفع</w:t>
      </w:r>
      <w:r w:rsidRPr="002673F2">
        <w:rPr>
          <w:rFonts w:ascii="Arial" w:hAnsi="Arial" w:cs="Arial"/>
          <w:rtl/>
        </w:rPr>
        <w:t xml:space="preserve"> </w:t>
      </w:r>
      <w:r w:rsidRPr="002673F2">
        <w:rPr>
          <w:rFonts w:ascii="Arial" w:hAnsi="Arial" w:cs="Arial" w:hint="cs"/>
          <w:rtl/>
        </w:rPr>
        <w:t>معلوم</w:t>
      </w:r>
      <w:r w:rsidRPr="002673F2">
        <w:rPr>
          <w:rFonts w:ascii="Arial" w:hAnsi="Arial" w:cs="Arial"/>
          <w:rtl/>
        </w:rPr>
        <w:t xml:space="preserve"> </w:t>
      </w:r>
      <w:r w:rsidRPr="002673F2">
        <w:rPr>
          <w:rFonts w:ascii="Arial" w:hAnsi="Arial" w:cs="Arial" w:hint="cs"/>
          <w:rtl/>
        </w:rPr>
        <w:t>يضبط</w:t>
      </w:r>
      <w:r w:rsidRPr="002673F2">
        <w:rPr>
          <w:rFonts w:ascii="Arial" w:hAnsi="Arial" w:cs="Arial"/>
          <w:rtl/>
        </w:rPr>
        <w:t xml:space="preserve"> </w:t>
      </w:r>
      <w:r w:rsidRPr="002673F2">
        <w:rPr>
          <w:rFonts w:ascii="Arial" w:hAnsi="Arial" w:cs="Arial" w:hint="cs"/>
          <w:rtl/>
        </w:rPr>
        <w:t>وفق</w:t>
      </w:r>
      <w:r w:rsidRPr="002673F2">
        <w:rPr>
          <w:rFonts w:ascii="Arial" w:hAnsi="Arial" w:cs="Arial"/>
          <w:rtl/>
        </w:rPr>
        <w:t xml:space="preserve"> </w:t>
      </w:r>
      <w:r w:rsidRPr="002673F2">
        <w:rPr>
          <w:rFonts w:ascii="Arial" w:hAnsi="Arial" w:cs="Arial" w:hint="cs"/>
          <w:rtl/>
        </w:rPr>
        <w:t>معايير</w:t>
      </w:r>
      <w:r w:rsidRPr="002673F2">
        <w:rPr>
          <w:rFonts w:ascii="Arial" w:hAnsi="Arial" w:cs="Arial"/>
          <w:rtl/>
        </w:rPr>
        <w:t xml:space="preserve"> </w:t>
      </w:r>
      <w:r w:rsidRPr="002673F2">
        <w:rPr>
          <w:rFonts w:ascii="Arial" w:hAnsi="Arial" w:cs="Arial" w:hint="cs"/>
          <w:rtl/>
        </w:rPr>
        <w:t>يتم</w:t>
      </w:r>
      <w:r w:rsidRPr="002673F2">
        <w:rPr>
          <w:rFonts w:ascii="Arial" w:hAnsi="Arial" w:cs="Arial"/>
          <w:rtl/>
        </w:rPr>
        <w:t xml:space="preserve"> </w:t>
      </w:r>
      <w:r w:rsidRPr="002673F2">
        <w:rPr>
          <w:rFonts w:ascii="Arial" w:hAnsi="Arial" w:cs="Arial" w:hint="cs"/>
          <w:rtl/>
        </w:rPr>
        <w:t>تحديدها</w:t>
      </w:r>
      <w:r w:rsidRPr="002673F2">
        <w:rPr>
          <w:rFonts w:ascii="Arial" w:hAnsi="Arial" w:cs="Arial"/>
          <w:rtl/>
        </w:rPr>
        <w:t xml:space="preserve"> </w:t>
      </w:r>
      <w:r w:rsidRPr="002673F2">
        <w:rPr>
          <w:rFonts w:ascii="Arial" w:hAnsi="Arial" w:cs="Arial" w:hint="cs"/>
          <w:rtl/>
        </w:rPr>
        <w:t>بمقتضى</w:t>
      </w:r>
      <w:r w:rsidRPr="002673F2">
        <w:rPr>
          <w:rFonts w:ascii="Arial" w:hAnsi="Arial" w:cs="Arial"/>
          <w:rtl/>
        </w:rPr>
        <w:t xml:space="preserve"> </w:t>
      </w:r>
      <w:r w:rsidRPr="002673F2">
        <w:rPr>
          <w:rFonts w:ascii="Arial" w:hAnsi="Arial" w:cs="Arial" w:hint="cs"/>
          <w:rtl/>
        </w:rPr>
        <w:t>الأمر</w:t>
      </w:r>
      <w:r w:rsidRPr="002673F2">
        <w:rPr>
          <w:rFonts w:ascii="Arial" w:hAnsi="Arial" w:cs="Arial"/>
          <w:rtl/>
        </w:rPr>
        <w:t xml:space="preserve"> </w:t>
      </w:r>
      <w:r w:rsidRPr="002673F2">
        <w:rPr>
          <w:rFonts w:ascii="Arial" w:hAnsi="Arial" w:cs="Arial" w:hint="cs"/>
          <w:rtl/>
        </w:rPr>
        <w:t>المشار</w:t>
      </w:r>
      <w:r w:rsidRPr="002673F2">
        <w:rPr>
          <w:rFonts w:ascii="Arial" w:hAnsi="Arial" w:cs="Arial"/>
          <w:rtl/>
        </w:rPr>
        <w:t xml:space="preserve"> </w:t>
      </w:r>
      <w:r w:rsidRPr="002673F2">
        <w:rPr>
          <w:rFonts w:ascii="Arial" w:hAnsi="Arial" w:cs="Arial" w:hint="cs"/>
          <w:rtl/>
        </w:rPr>
        <w:t>إليه</w:t>
      </w:r>
      <w:r w:rsidRPr="002673F2">
        <w:rPr>
          <w:rFonts w:ascii="Arial" w:hAnsi="Arial" w:cs="Arial"/>
          <w:rtl/>
        </w:rPr>
        <w:t xml:space="preserve"> </w:t>
      </w:r>
      <w:r w:rsidRPr="002673F2">
        <w:rPr>
          <w:rFonts w:ascii="Arial" w:hAnsi="Arial" w:cs="Arial" w:hint="cs"/>
          <w:rtl/>
        </w:rPr>
        <w:t>بالفقرة</w:t>
      </w:r>
      <w:r w:rsidRPr="002673F2">
        <w:rPr>
          <w:rFonts w:ascii="Arial" w:hAnsi="Arial" w:cs="Arial"/>
          <w:rtl/>
        </w:rPr>
        <w:t xml:space="preserve"> </w:t>
      </w:r>
      <w:r w:rsidRPr="002673F2">
        <w:rPr>
          <w:rFonts w:ascii="Arial" w:hAnsi="Arial" w:cs="Arial" w:hint="cs"/>
          <w:rtl/>
        </w:rPr>
        <w:t>الأولى</w:t>
      </w:r>
      <w:r w:rsidRPr="002673F2">
        <w:rPr>
          <w:rFonts w:ascii="Arial" w:hAnsi="Arial" w:cs="Arial"/>
          <w:rtl/>
        </w:rPr>
        <w:t xml:space="preserve"> </w:t>
      </w:r>
      <w:r w:rsidRPr="002673F2">
        <w:rPr>
          <w:rFonts w:ascii="Arial" w:hAnsi="Arial" w:cs="Arial" w:hint="cs"/>
          <w:rtl/>
        </w:rPr>
        <w:t>من</w:t>
      </w:r>
      <w:r w:rsidRPr="002673F2">
        <w:rPr>
          <w:rFonts w:ascii="Arial" w:hAnsi="Arial" w:cs="Arial"/>
          <w:rtl/>
        </w:rPr>
        <w:t xml:space="preserve"> </w:t>
      </w:r>
      <w:r w:rsidRPr="002673F2">
        <w:rPr>
          <w:rFonts w:ascii="Arial" w:hAnsi="Arial" w:cs="Arial" w:hint="cs"/>
          <w:rtl/>
        </w:rPr>
        <w:t>هذا</w:t>
      </w:r>
      <w:r w:rsidRPr="002673F2">
        <w:rPr>
          <w:rFonts w:ascii="Arial" w:hAnsi="Arial" w:cs="Arial"/>
          <w:rtl/>
        </w:rPr>
        <w:t xml:space="preserve"> </w:t>
      </w:r>
      <w:r w:rsidRPr="002673F2">
        <w:rPr>
          <w:rFonts w:ascii="Arial" w:hAnsi="Arial" w:cs="Arial" w:hint="cs"/>
          <w:rtl/>
        </w:rPr>
        <w:t>الفصل</w:t>
      </w:r>
      <w:r w:rsidRPr="002673F2">
        <w:rPr>
          <w:rFonts w:ascii="Arial" w:hAnsi="Arial" w:cs="Arial"/>
        </w:rPr>
        <w:t>.</w:t>
      </w:r>
    </w:p>
    <w:p w14:paraId="43D0E45A"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32</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rtl/>
        </w:rPr>
        <w:t xml:space="preserve"> تخضع الأجهزة الطرفية للاتصالات المستوردة أو المصنعة بتونس والمعدة للتسويق أو للاستعمال العمومي وكذلك الأجهزة الطرفية الراديوية المخصصة أو غير المخصصة للربط بالشبكة العمومية للاتصالات إلى المصادقة المسبقة. وتضبط شروط وطرق المصادقة بأمر</w:t>
      </w:r>
      <w:r w:rsidRPr="002673F2">
        <w:rPr>
          <w:rFonts w:ascii="Arial" w:hAnsi="Arial" w:cs="Arial"/>
        </w:rPr>
        <w:t>.</w:t>
      </w:r>
    </w:p>
    <w:p w14:paraId="3FD52DD5"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33</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لا تخضع التجهيزات الراديوية المكونة من أجهزة منخفضة القدرة ومحدودة المدى إلى الترخيص المنصوص عليه بالفصل 31 من هذه المجلة</w:t>
      </w:r>
      <w:r w:rsidRPr="002673F2">
        <w:rPr>
          <w:rFonts w:ascii="Arial" w:hAnsi="Arial" w:cs="Arial" w:hint="cs"/>
          <w:rtl/>
        </w:rPr>
        <w:t xml:space="preserve">. </w:t>
      </w:r>
      <w:r w:rsidRPr="002673F2">
        <w:rPr>
          <w:rFonts w:ascii="Arial" w:hAnsi="Arial" w:cs="Arial"/>
          <w:rtl/>
        </w:rPr>
        <w:t>ويضبط الحد الأقصى لقدرة هذه الأجهزة ومداها بقرار من الوزير المكلف بالاتصالات بعد أخذ رأي الوكالة الوطنية للترددات المنصوص عليها بالفصل 47 من هذه المجلة</w:t>
      </w:r>
      <w:r w:rsidRPr="002673F2">
        <w:rPr>
          <w:rFonts w:ascii="Arial" w:hAnsi="Arial" w:cs="Arial"/>
        </w:rPr>
        <w:t>.</w:t>
      </w:r>
    </w:p>
    <w:p w14:paraId="704C15C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34</w:t>
      </w:r>
      <w:r w:rsidRPr="002673F2">
        <w:rPr>
          <w:rFonts w:ascii="Arial" w:hAnsi="Arial" w:cs="Arial" w:hint="cs"/>
          <w:b/>
          <w:bCs/>
          <w:rtl/>
        </w:rPr>
        <w:t xml:space="preserve"> –</w:t>
      </w:r>
      <w:r w:rsidRPr="002673F2">
        <w:rPr>
          <w:rFonts w:ascii="Arial" w:hAnsi="Arial" w:cs="Arial" w:hint="cs"/>
          <w:rtl/>
        </w:rPr>
        <w:t xml:space="preserve"> تعفى</w:t>
      </w:r>
      <w:r w:rsidRPr="002673F2">
        <w:rPr>
          <w:rFonts w:ascii="Arial" w:hAnsi="Arial" w:cs="Arial"/>
          <w:rtl/>
        </w:rPr>
        <w:t xml:space="preserve"> من تطبيق أحكام هذا الباب، شبكات الاتصالات التابعة للدولة المقامة لحاجيات الدفاع الوطني أو الأمن العام</w:t>
      </w:r>
      <w:r w:rsidRPr="002673F2">
        <w:rPr>
          <w:rFonts w:ascii="Arial" w:hAnsi="Arial" w:cs="Arial"/>
        </w:rPr>
        <w:t>.</w:t>
      </w:r>
    </w:p>
    <w:p w14:paraId="31EB4AA1"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القسم الثاني</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الربط البيني</w:t>
      </w:r>
    </w:p>
    <w:p w14:paraId="2A9AE146"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35</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يتعين على مشغل شبكات عمومية للاتصالات الاستجابة إلى مطالب الربط البيني لأصحاب </w:t>
      </w:r>
      <w:r w:rsidRPr="002673F2">
        <w:rPr>
          <w:rFonts w:ascii="Arial" w:hAnsi="Arial" w:cs="Arial" w:hint="cs"/>
          <w:rtl/>
        </w:rPr>
        <w:t>الإجازات</w:t>
      </w:r>
      <w:r w:rsidRPr="002673F2">
        <w:rPr>
          <w:rFonts w:ascii="Arial" w:hAnsi="Arial" w:cs="Arial"/>
          <w:rtl/>
        </w:rPr>
        <w:t xml:space="preserve"> المسلمة طبقا لأحكام الفصل 19 من هذه المجلة ولا يمكن للمشغل رفض أي مطلب للربط البيني إن كان ممكنا تقنيا وذلك بالنظر إلى حاجيات الطالب من جهة وقدرة المشغل على تلبيتها من جهة أخرى. وإذا ما تعذر ذلك يتعين على الطالب توفير الحلول البديلة بعد استشارة الهيئة الوطنية للاتصالات</w:t>
      </w:r>
      <w:r w:rsidRPr="002673F2">
        <w:rPr>
          <w:rFonts w:ascii="Arial" w:hAnsi="Arial" w:cs="Arial"/>
        </w:rPr>
        <w:t>.</w:t>
      </w:r>
    </w:p>
    <w:p w14:paraId="12C10BA8"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36</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يتم الربط البيني بمقتضى اتفاقية بين الطرفين المتعاقدين تحدد الشروط التقنية والمالية للربط</w:t>
      </w:r>
      <w:r w:rsidRPr="002673F2">
        <w:rPr>
          <w:rFonts w:ascii="Arial" w:hAnsi="Arial" w:cs="Arial"/>
        </w:rPr>
        <w:t>.</w:t>
      </w:r>
    </w:p>
    <w:p w14:paraId="12E8DB9D"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37</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تضبط الشروط العامة للربط البيني وطريقة تحديد التعريفات بمقتضى أمر</w:t>
      </w:r>
      <w:r w:rsidRPr="002673F2">
        <w:rPr>
          <w:rFonts w:ascii="Arial" w:hAnsi="Arial" w:cs="Arial"/>
        </w:rPr>
        <w:t>.</w:t>
      </w:r>
    </w:p>
    <w:p w14:paraId="0A3DD6A1"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38</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rtl/>
        </w:rPr>
        <w:t xml:space="preserve"> يتعين على مشغل شبكة عمومية للاتصالات نشر العرض التقني للربط البيني وتعريفاته وذلك بعد مصادقة الهيئة الوطنية للاتصالات</w:t>
      </w:r>
      <w:r w:rsidRPr="002673F2">
        <w:rPr>
          <w:rFonts w:ascii="Arial" w:hAnsi="Arial" w:cs="Arial"/>
        </w:rPr>
        <w:t>.</w:t>
      </w:r>
    </w:p>
    <w:p w14:paraId="015F81A2"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b/>
          <w:bCs/>
          <w:rtl/>
          <w:lang w:bidi="ar-TN"/>
        </w:rPr>
        <w:t>الفصل 38 مكرر –</w:t>
      </w:r>
      <w:r w:rsidRPr="002673F2">
        <w:rPr>
          <w:rFonts w:ascii="Arial" w:hAnsi="Arial" w:cs="Arial" w:hint="cs"/>
          <w:b/>
          <w:bCs/>
          <w:rtl/>
          <w:lang w:bidi="ar-TN"/>
        </w:rPr>
        <w:t xml:space="preserve"> </w:t>
      </w:r>
      <w:r w:rsidRPr="002673F2">
        <w:rPr>
          <w:rFonts w:ascii="Arial" w:hAnsi="Arial" w:cs="Arial" w:hint="cs"/>
          <w:b/>
          <w:bCs/>
          <w:rtl/>
        </w:rPr>
        <w:t xml:space="preserve">أضيف بمقتضى القانون عدد 1 لسنة 2008 المؤرخ في 8 جانفي 2008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lang w:bidi="ar-TN"/>
        </w:rPr>
        <w:t>يتعين على مشغلي الشبكات العمومية للاتصالات تمكين مشغلي الشبكات العمومية الأخرى ومشغلي شبكات النفاذ من استغلال مكونات وموارد شبكاتهم المتعلقة بتقسيم الحلقة المحلية والتموقع المشترك المادي والاستعمال المشترك للبنية التحتية</w:t>
      </w:r>
      <w:r w:rsidRPr="002673F2">
        <w:rPr>
          <w:rFonts w:ascii="Arial" w:hAnsi="Arial" w:cs="Arial"/>
          <w:lang w:bidi="ar-TN"/>
        </w:rPr>
        <w:t>.</w:t>
      </w:r>
    </w:p>
    <w:p w14:paraId="47FCDE98"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تضبط الاتفاقية المنصوص عليها بالفصل 36 من هذه المجلة الشروط التقنية والمالية لاستغلال مكونات وموارد هذه الشبكات، وإن تعذر ذلك، تتولى الهيئة الوطنية للاتصالات بطلب من أحد الطرفين اتخاذ قرار نهائي بخصوص المواضيع المتعلقة بالشروط التقنية والمالية لاستغلال مكونات وموارد هذه الشبكات</w:t>
      </w:r>
      <w:r w:rsidRPr="002673F2">
        <w:rPr>
          <w:rFonts w:ascii="Arial" w:hAnsi="Arial" w:cs="Arial"/>
          <w:lang w:bidi="ar-TN"/>
        </w:rPr>
        <w:t>.</w:t>
      </w:r>
    </w:p>
    <w:p w14:paraId="4AF456A5"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يتعين أن يشمل العرض التقني للربط البيني وتعريفاته المنصوص عليه بالفصل 38 من هذه المجلة الشروط التقنية والمالية للنفاذ إلى مكونات وموارد الشبكة</w:t>
      </w:r>
      <w:r w:rsidRPr="002673F2">
        <w:rPr>
          <w:rFonts w:ascii="Arial" w:hAnsi="Arial" w:cs="Arial"/>
          <w:lang w:bidi="ar-TN"/>
        </w:rPr>
        <w:t>.</w:t>
      </w:r>
    </w:p>
    <w:p w14:paraId="1AACCCB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lang w:bidi="ar-TN"/>
        </w:rPr>
        <w:t>تضبط الشروط العامة للنفاذ إلى موارد ومكونات الشبكات في الأمر المنصوص عليه بالفصل 37 من هذه المجلة</w:t>
      </w:r>
      <w:r w:rsidRPr="002673F2">
        <w:rPr>
          <w:rFonts w:ascii="Arial" w:hAnsi="Arial" w:cs="Arial"/>
          <w:lang w:bidi="ar-TN"/>
        </w:rPr>
        <w:t>.</w:t>
      </w:r>
    </w:p>
    <w:p w14:paraId="7235401F"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القسم الثالث</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الترقيم والعنونة</w:t>
      </w:r>
    </w:p>
    <w:p w14:paraId="7FE9CA56"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39</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تتولى الوزارة المكلفة بالاتصالات إعداد المخطط الوطني للترقيم والعنونة ويضبط هذا المخطط شروط إسناد وتوزيع وتخصيص الترقيم والعنونة</w:t>
      </w:r>
      <w:r w:rsidRPr="002673F2">
        <w:rPr>
          <w:rFonts w:ascii="Arial" w:hAnsi="Arial" w:cs="Arial"/>
        </w:rPr>
        <w:t>.</w:t>
      </w:r>
    </w:p>
    <w:p w14:paraId="470446CB"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وتتم المصادقة على المخطط الوطني للترقيم والعنونة بقرار من الوزير المكلف بالاتصالات بعد أخذ رأي الهيئة الوطنية للاتصالات</w:t>
      </w:r>
      <w:r w:rsidRPr="002673F2">
        <w:rPr>
          <w:rFonts w:ascii="Arial" w:hAnsi="Arial" w:cs="Arial"/>
        </w:rPr>
        <w:t>.</w:t>
      </w:r>
    </w:p>
    <w:p w14:paraId="0A1CB5D6"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 xml:space="preserve">الفصل </w:t>
      </w:r>
      <w:r w:rsidRPr="002673F2">
        <w:rPr>
          <w:rFonts w:ascii="Arial" w:hAnsi="Arial" w:cs="Arial" w:hint="cs"/>
          <w:b/>
          <w:bCs/>
          <w:rtl/>
        </w:rPr>
        <w:t>40 –</w:t>
      </w:r>
      <w:r w:rsidRPr="002673F2">
        <w:rPr>
          <w:rFonts w:ascii="Arial" w:hAnsi="Arial" w:cs="Arial" w:hint="cs"/>
          <w:rtl/>
        </w:rPr>
        <w:t xml:space="preserve"> تتولى</w:t>
      </w:r>
      <w:r w:rsidRPr="002673F2">
        <w:rPr>
          <w:rFonts w:ascii="Arial" w:hAnsi="Arial" w:cs="Arial"/>
          <w:rtl/>
        </w:rPr>
        <w:t xml:space="preserve"> الهيئة الوطنية للاتصالات التصرف في المخطط الوطني للترقيم والعنونة بشكل يضمن توفير حاجيات مشغلي الشبكات ومزودي الخدمات وكذلك نفاذ المستعملين بصفة مبسطة ومتساوية إلى مختلف الشبكات وخدمات الاتصالات</w:t>
      </w:r>
      <w:r w:rsidRPr="002673F2">
        <w:rPr>
          <w:rFonts w:ascii="Arial" w:hAnsi="Arial" w:cs="Arial"/>
        </w:rPr>
        <w:t>.</w:t>
      </w:r>
    </w:p>
    <w:p w14:paraId="0A788F4A"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w:t>
      </w:r>
      <w:r w:rsidRPr="002673F2">
        <w:rPr>
          <w:rFonts w:ascii="Arial" w:hAnsi="Arial" w:cs="Arial" w:hint="cs"/>
          <w:b/>
          <w:bCs/>
          <w:rtl/>
        </w:rPr>
        <w:t>1 –</w:t>
      </w:r>
      <w:r w:rsidRPr="002673F2">
        <w:rPr>
          <w:rFonts w:ascii="Arial" w:hAnsi="Arial" w:cs="Arial" w:hint="cs"/>
          <w:rtl/>
        </w:rPr>
        <w:t xml:space="preserve"> يخضع</w:t>
      </w:r>
      <w:r w:rsidRPr="002673F2">
        <w:rPr>
          <w:rFonts w:ascii="Arial" w:hAnsi="Arial" w:cs="Arial"/>
          <w:rtl/>
        </w:rPr>
        <w:t xml:space="preserve"> إسناد الترقيم والعنونة إلى دفع معلوم يضبط بقرار من الوزير المكلف بالاتصالات بعد أخذ رأي الهيئة الوطنية للاتصالات</w:t>
      </w:r>
      <w:r w:rsidRPr="002673F2">
        <w:rPr>
          <w:rFonts w:ascii="Arial" w:hAnsi="Arial" w:cs="Arial"/>
        </w:rPr>
        <w:t>.</w:t>
      </w:r>
    </w:p>
    <w:p w14:paraId="4E1DB45E"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42</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يتعين على مشغلي الشبكات، عند توفر الإمكانات التقنية، تمكين حرفائهم الراغبين في ذلك من المحافظة على أرقامهم وعناوينهم عند تغيير المشغل</w:t>
      </w:r>
      <w:r w:rsidRPr="002673F2">
        <w:rPr>
          <w:rFonts w:ascii="Arial" w:hAnsi="Arial" w:cs="Arial"/>
        </w:rPr>
        <w:t>.</w:t>
      </w:r>
    </w:p>
    <w:p w14:paraId="649D539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lang w:bidi="ar-TN"/>
        </w:rPr>
        <w:t>تتولى الهيئة الوطنية للاتصالات ضبط شروط وكيفية تفعيل المحافظة على الأرقام</w:t>
      </w:r>
      <w:r w:rsidRPr="002673F2">
        <w:rPr>
          <w:rFonts w:ascii="Arial" w:hAnsi="Arial" w:cs="Arial"/>
          <w:vertAlign w:val="superscript"/>
          <w:rtl/>
          <w:lang w:bidi="ar-TN"/>
        </w:rPr>
        <w:footnoteReference w:id="9"/>
      </w:r>
      <w:r w:rsidRPr="002673F2">
        <w:rPr>
          <w:rFonts w:ascii="Arial" w:hAnsi="Arial" w:cs="Arial"/>
          <w:lang w:bidi="ar-TN"/>
        </w:rPr>
        <w:t>.</w:t>
      </w:r>
    </w:p>
    <w:p w14:paraId="029D833C"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القسم الرابع</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w:t>
      </w:r>
      <w:r w:rsidRPr="002673F2">
        <w:rPr>
          <w:rFonts w:ascii="Arial" w:hAnsi="Arial" w:cs="Arial" w:hint="cs"/>
          <w:b/>
          <w:bCs/>
          <w:rtl/>
        </w:rPr>
        <w:t>إ</w:t>
      </w:r>
      <w:r w:rsidRPr="002673F2">
        <w:rPr>
          <w:rFonts w:ascii="Arial" w:hAnsi="Arial" w:cs="Arial"/>
          <w:b/>
          <w:bCs/>
          <w:rtl/>
        </w:rPr>
        <w:t>رتفاقات</w:t>
      </w:r>
    </w:p>
    <w:p w14:paraId="6FC0361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43</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يتمتع مشغلو الشبكات العمومية للاتصالات بحقوق ارتفاق تنشأ عند الضرورة وبعد التصريح بالمصلحة العمومية للأشغال المقررة حسب التشريع الجاري به العمل وذلك قصد</w:t>
      </w:r>
      <w:r w:rsidRPr="002673F2">
        <w:rPr>
          <w:rFonts w:ascii="Arial" w:hAnsi="Arial" w:cs="Arial"/>
        </w:rPr>
        <w:t xml:space="preserve"> :</w:t>
      </w:r>
    </w:p>
    <w:p w14:paraId="3BE6F688" w14:textId="77777777" w:rsidR="002673F2" w:rsidRPr="002673F2" w:rsidRDefault="002673F2" w:rsidP="002673F2">
      <w:pPr>
        <w:numPr>
          <w:ilvl w:val="0"/>
          <w:numId w:val="17"/>
        </w:numPr>
        <w:bidi/>
        <w:spacing w:before="100" w:beforeAutospacing="1" w:after="0" w:line="240" w:lineRule="auto"/>
        <w:ind w:left="1494"/>
        <w:contextualSpacing/>
        <w:jc w:val="both"/>
        <w:rPr>
          <w:rFonts w:ascii="Arial" w:hAnsi="Arial" w:cs="Arial"/>
        </w:rPr>
      </w:pPr>
      <w:r w:rsidRPr="002673F2">
        <w:rPr>
          <w:rFonts w:ascii="Arial" w:hAnsi="Arial" w:cs="Arial"/>
          <w:rtl/>
        </w:rPr>
        <w:t>تركيز واستغلال وصيانة خطوط الربط وتجهيزات الشبكات العمومية للاتصالات في ملك الدولة العام وملك الدولة العمومي للطرقات،</w:t>
      </w:r>
    </w:p>
    <w:p w14:paraId="268C8D69" w14:textId="77777777" w:rsidR="002673F2" w:rsidRPr="002673F2" w:rsidRDefault="002673F2" w:rsidP="002673F2">
      <w:pPr>
        <w:numPr>
          <w:ilvl w:val="0"/>
          <w:numId w:val="17"/>
        </w:numPr>
        <w:bidi/>
        <w:spacing w:before="100" w:beforeAutospacing="1" w:after="0" w:line="240" w:lineRule="auto"/>
        <w:ind w:left="1494"/>
        <w:contextualSpacing/>
        <w:jc w:val="both"/>
        <w:rPr>
          <w:rFonts w:ascii="Arial" w:hAnsi="Arial" w:cs="Arial"/>
        </w:rPr>
      </w:pPr>
      <w:r w:rsidRPr="002673F2">
        <w:rPr>
          <w:rFonts w:ascii="Arial" w:hAnsi="Arial" w:cs="Arial"/>
          <w:rtl/>
        </w:rPr>
        <w:t>تركيز واستغلال وصيانة خطوط الربط وتجهيزات الشبكات العمومية للاتصالات في الملك الخاص،</w:t>
      </w:r>
    </w:p>
    <w:p w14:paraId="7919ABFD" w14:textId="77777777" w:rsidR="002673F2" w:rsidRPr="002673F2" w:rsidRDefault="002673F2" w:rsidP="002673F2">
      <w:pPr>
        <w:numPr>
          <w:ilvl w:val="0"/>
          <w:numId w:val="17"/>
        </w:numPr>
        <w:bidi/>
        <w:spacing w:before="100" w:beforeAutospacing="1" w:after="0" w:line="240" w:lineRule="auto"/>
        <w:ind w:left="1494"/>
        <w:contextualSpacing/>
        <w:jc w:val="both"/>
        <w:rPr>
          <w:rFonts w:ascii="Arial" w:hAnsi="Arial" w:cs="Arial"/>
          <w:rtl/>
        </w:rPr>
      </w:pPr>
      <w:r w:rsidRPr="002673F2">
        <w:rPr>
          <w:rFonts w:ascii="Arial" w:hAnsi="Arial" w:cs="Arial"/>
          <w:rtl/>
        </w:rPr>
        <w:t>تركيز واستغلال وصيانة التجهيزات الراديوية وحمايتها من العراقيل والاضطرابات الكهرومغناطيسية وغيرها من أشكال التشويش،</w:t>
      </w:r>
    </w:p>
    <w:p w14:paraId="68E8079D"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وتضبط بأمر كيفية تطبيق أحكام هذا الفصل</w:t>
      </w:r>
      <w:r w:rsidRPr="002673F2">
        <w:rPr>
          <w:rFonts w:ascii="Arial" w:hAnsi="Arial" w:cs="Arial"/>
        </w:rPr>
        <w:t>.</w:t>
      </w:r>
    </w:p>
    <w:p w14:paraId="2878F1DF"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44</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إذا انجر عن حقوق الارتفاق المشار إليها بالفصل 43 من هذه المجلة إزالة أو تغيير بناءات لم يحصل اتفاق بالتراضي مع أصحابها أو مع أحدهم يمكن انتزاع تلك العقارات طبقا للتشريع الجاري به العمل</w:t>
      </w:r>
      <w:r w:rsidRPr="002673F2">
        <w:rPr>
          <w:rFonts w:ascii="Arial" w:hAnsi="Arial" w:cs="Arial"/>
        </w:rPr>
        <w:t>.</w:t>
      </w:r>
    </w:p>
    <w:p w14:paraId="42E3B7B3"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وبعد إعداد تلك العقارات حسبما تقتضيه هذه المجلة والنصوص المتخذة في شأن تطبيقها يمكن لمشغل الشبكة أن يبيع العقارات المنتزعة على أن يحترم المشترون التغييرات المدخلة وأن يحفظوا حقوق الارتفاق المدخلة على العقار</w:t>
      </w:r>
      <w:r w:rsidRPr="002673F2">
        <w:rPr>
          <w:rFonts w:ascii="Arial" w:hAnsi="Arial" w:cs="Arial"/>
        </w:rPr>
        <w:t>.</w:t>
      </w:r>
    </w:p>
    <w:p w14:paraId="350B3701"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ولأصحاب العقارات المنتزعة الحق في ممارسة الأولوية في الشراء خلال أجل ثلاثة أشهر من تاريخ إعلامهم برغبة مشغل الشبكة في بيعها بواسطة عدل منفذ على أن يلتزموا باحترام التغييرات المدخلة عليها وبالمحافظة على حقوق الارتفاق المنصوص عليها بالفصل 43 من هذه المجلة</w:t>
      </w:r>
      <w:r w:rsidRPr="002673F2">
        <w:rPr>
          <w:rFonts w:ascii="Arial" w:hAnsi="Arial" w:cs="Arial"/>
        </w:rPr>
        <w:t>.</w:t>
      </w:r>
    </w:p>
    <w:p w14:paraId="0A49E733"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45</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إذا ترتب عن حقوق الارتفاق المشار إليها بالفصل 43 من هذه المجلة ضرر لأصحــاب الأمـــلاك أو المنشآت فإنـــه يدفـــع لهـــم أو لمن انجر له حق منهم تعويض عن ذلك الضرر.</w:t>
      </w:r>
    </w:p>
    <w:p w14:paraId="50374E18"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 xml:space="preserve"> ويجب أن يبلغ مطلب التعويض بواسطة رسالة مضمونة الوصول أو وثيقة إلكترونية موثوق بها مع الإعلام بالبلوغ إلى مشغل الشبكة الذي يهمه الأمر وإلى الوزير المكلف بالاتصالات في ظرف ستة أشهر بداية من تاريخ حصول الضرر وإلا سقط حقهم في التعويض</w:t>
      </w:r>
      <w:r w:rsidRPr="002673F2">
        <w:rPr>
          <w:rFonts w:ascii="Arial" w:hAnsi="Arial" w:cs="Arial"/>
        </w:rPr>
        <w:t>.</w:t>
      </w:r>
    </w:p>
    <w:p w14:paraId="74BBBBE4"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في صورة عدم الاتفاق بين الطرفين، ترفع النزاعات المتعلقة بالتعويض لدى المحكمة ذات النظر</w:t>
      </w:r>
      <w:r w:rsidRPr="002673F2">
        <w:rPr>
          <w:rFonts w:ascii="Arial" w:hAnsi="Arial" w:cs="Arial"/>
        </w:rPr>
        <w:t>.</w:t>
      </w:r>
    </w:p>
    <w:p w14:paraId="61241D7A"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الباب الرابع</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الاتصالات والترددات الراديوية</w:t>
      </w:r>
    </w:p>
    <w:p w14:paraId="418BB0B4"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46</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rtl/>
        </w:rPr>
        <w:t>تشكل الترددات الراديوية جزءا من الملك العام للدولة ويخضع استعمالها إلى ترخيص من الوكالة الوطنية للترددات المنصوص عليها بالفصل 47 من هذه المجلة وفقا لمخطط وطني للترددات الراديوية</w:t>
      </w:r>
      <w:r w:rsidRPr="002673F2">
        <w:rPr>
          <w:rFonts w:ascii="Arial" w:hAnsi="Arial" w:cs="Arial"/>
        </w:rPr>
        <w:t>.</w:t>
      </w:r>
    </w:p>
    <w:p w14:paraId="2706CC0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وتتم المصادقة على المخطط الوطني للترددات الراديوية بقرار من الوزير المكلف بالاتصالات</w:t>
      </w:r>
      <w:r w:rsidRPr="002673F2">
        <w:rPr>
          <w:rFonts w:ascii="Arial" w:hAnsi="Arial" w:cs="Arial"/>
        </w:rPr>
        <w:t>.</w:t>
      </w:r>
    </w:p>
    <w:p w14:paraId="4ACCD0F9"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47</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تحدث مؤسسة عمومية لا تكتسي صبغة إدارية تتمتع بالشخصية المعنوية وبالاستقلال المالي يطلق عليها اسم "الوكالة الوطنية للترددات" وتخضع في علاقتها مع الغير إلى التشريع التجاري ومقرها بتونس العاصمة</w:t>
      </w:r>
      <w:r w:rsidRPr="002673F2">
        <w:rPr>
          <w:rFonts w:ascii="Arial" w:hAnsi="Arial" w:cs="Arial"/>
        </w:rPr>
        <w:t>.</w:t>
      </w:r>
    </w:p>
    <w:p w14:paraId="2E79CA68"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48</w:t>
      </w:r>
      <w:r w:rsidRPr="002673F2">
        <w:rPr>
          <w:rFonts w:ascii="Arial" w:hAnsi="Arial" w:cs="Arial" w:hint="cs"/>
          <w:rtl/>
        </w:rPr>
        <w:t xml:space="preserve"> </w:t>
      </w:r>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تتولى الوكالة الوطنية للترددات القيام بالمهام </w:t>
      </w:r>
      <w:proofErr w:type="gramStart"/>
      <w:r w:rsidRPr="002673F2">
        <w:rPr>
          <w:rFonts w:ascii="Arial" w:hAnsi="Arial" w:cs="Arial"/>
          <w:rtl/>
        </w:rPr>
        <w:t>التالية</w:t>
      </w:r>
      <w:r w:rsidRPr="002673F2">
        <w:rPr>
          <w:rFonts w:ascii="Arial" w:hAnsi="Arial" w:cs="Arial"/>
        </w:rPr>
        <w:t xml:space="preserve"> :</w:t>
      </w:r>
      <w:proofErr w:type="gramEnd"/>
    </w:p>
    <w:p w14:paraId="1156CB7B" w14:textId="77777777" w:rsidR="002673F2" w:rsidRPr="002673F2" w:rsidRDefault="002673F2" w:rsidP="002673F2">
      <w:pPr>
        <w:numPr>
          <w:ilvl w:val="0"/>
          <w:numId w:val="18"/>
        </w:numPr>
        <w:bidi/>
        <w:spacing w:before="100" w:beforeAutospacing="1" w:after="0" w:line="240" w:lineRule="auto"/>
        <w:ind w:left="1494"/>
        <w:contextualSpacing/>
        <w:jc w:val="both"/>
        <w:rPr>
          <w:rFonts w:ascii="Arial" w:hAnsi="Arial" w:cs="Arial"/>
        </w:rPr>
      </w:pPr>
      <w:r w:rsidRPr="002673F2">
        <w:rPr>
          <w:rFonts w:ascii="Arial" w:hAnsi="Arial" w:cs="Arial"/>
          <w:rtl/>
        </w:rPr>
        <w:t>إعداد المخطط الوطني للترددات الراديوية بالتنسيق مع الهياكل المعنية</w:t>
      </w:r>
      <w:r w:rsidRPr="002673F2">
        <w:rPr>
          <w:rFonts w:ascii="Arial" w:hAnsi="Arial" w:cs="Arial"/>
        </w:rPr>
        <w:t>.</w:t>
      </w:r>
    </w:p>
    <w:p w14:paraId="49C8DD0A" w14:textId="77777777" w:rsidR="002673F2" w:rsidRPr="002673F2" w:rsidRDefault="002673F2" w:rsidP="002673F2">
      <w:pPr>
        <w:numPr>
          <w:ilvl w:val="0"/>
          <w:numId w:val="18"/>
        </w:numPr>
        <w:bidi/>
        <w:spacing w:before="100" w:beforeAutospacing="1" w:after="0" w:line="240" w:lineRule="auto"/>
        <w:ind w:left="1494"/>
        <w:contextualSpacing/>
        <w:jc w:val="both"/>
        <w:rPr>
          <w:rFonts w:ascii="Arial" w:hAnsi="Arial" w:cs="Arial"/>
        </w:rPr>
      </w:pPr>
      <w:r w:rsidRPr="002673F2">
        <w:rPr>
          <w:rFonts w:ascii="Arial" w:hAnsi="Arial" w:cs="Arial"/>
          <w:rtl/>
        </w:rPr>
        <w:t>التصرف في الترددات الراديوية بالتنسيق مع الهياكل المعنية،</w:t>
      </w:r>
    </w:p>
    <w:p w14:paraId="39D49AAE" w14:textId="77777777" w:rsidR="002673F2" w:rsidRPr="002673F2" w:rsidRDefault="002673F2" w:rsidP="002673F2">
      <w:pPr>
        <w:numPr>
          <w:ilvl w:val="0"/>
          <w:numId w:val="18"/>
        </w:numPr>
        <w:bidi/>
        <w:spacing w:before="100" w:beforeAutospacing="1" w:after="0" w:line="240" w:lineRule="auto"/>
        <w:ind w:left="1494"/>
        <w:contextualSpacing/>
        <w:jc w:val="both"/>
        <w:rPr>
          <w:rFonts w:ascii="Arial" w:hAnsi="Arial" w:cs="Arial"/>
        </w:rPr>
      </w:pPr>
      <w:r w:rsidRPr="002673F2">
        <w:rPr>
          <w:rFonts w:ascii="Arial" w:hAnsi="Arial" w:cs="Arial"/>
          <w:rtl/>
        </w:rPr>
        <w:t>مراقبة الشروط التقنية للتجهيزات الراديوية والسهر على حماية استعمال الترددات الراديوية</w:t>
      </w:r>
      <w:r w:rsidRPr="002673F2">
        <w:rPr>
          <w:rFonts w:ascii="Arial" w:hAnsi="Arial" w:cs="Arial"/>
        </w:rPr>
        <w:t>.</w:t>
      </w:r>
    </w:p>
    <w:p w14:paraId="2C3EDB15" w14:textId="77777777" w:rsidR="002673F2" w:rsidRPr="002673F2" w:rsidRDefault="002673F2" w:rsidP="002673F2">
      <w:pPr>
        <w:numPr>
          <w:ilvl w:val="0"/>
          <w:numId w:val="18"/>
        </w:numPr>
        <w:bidi/>
        <w:spacing w:before="100" w:beforeAutospacing="1" w:after="0" w:line="240" w:lineRule="auto"/>
        <w:ind w:left="1494"/>
        <w:contextualSpacing/>
        <w:jc w:val="both"/>
        <w:rPr>
          <w:rFonts w:ascii="Arial" w:hAnsi="Arial" w:cs="Arial"/>
        </w:rPr>
      </w:pPr>
      <w:r w:rsidRPr="002673F2">
        <w:rPr>
          <w:rFonts w:ascii="Arial" w:hAnsi="Arial" w:cs="Arial"/>
          <w:rtl/>
        </w:rPr>
        <w:t>مراقبة استخدام الترددات طبقا للتراخيص المسندة وتسجيلات كراس الترددات</w:t>
      </w:r>
      <w:r w:rsidRPr="002673F2">
        <w:rPr>
          <w:rFonts w:ascii="Arial" w:hAnsi="Arial" w:cs="Arial"/>
        </w:rPr>
        <w:t>.</w:t>
      </w:r>
    </w:p>
    <w:p w14:paraId="02676E41" w14:textId="77777777" w:rsidR="002673F2" w:rsidRPr="002673F2" w:rsidRDefault="002673F2" w:rsidP="002673F2">
      <w:pPr>
        <w:numPr>
          <w:ilvl w:val="0"/>
          <w:numId w:val="18"/>
        </w:numPr>
        <w:bidi/>
        <w:spacing w:before="100" w:beforeAutospacing="1" w:after="0" w:line="240" w:lineRule="auto"/>
        <w:ind w:left="1494"/>
        <w:contextualSpacing/>
        <w:jc w:val="both"/>
        <w:rPr>
          <w:rFonts w:ascii="Arial" w:hAnsi="Arial" w:cs="Arial"/>
        </w:rPr>
      </w:pPr>
      <w:r w:rsidRPr="002673F2">
        <w:rPr>
          <w:rFonts w:ascii="Arial" w:hAnsi="Arial" w:cs="Arial"/>
          <w:rtl/>
        </w:rPr>
        <w:t>السهر على تطبيق الاتفاقات والمعاهدات الدولية في ميدان الاتصالات الراديوية</w:t>
      </w:r>
      <w:r w:rsidRPr="002673F2">
        <w:rPr>
          <w:rFonts w:ascii="Arial" w:hAnsi="Arial" w:cs="Arial"/>
        </w:rPr>
        <w:t>.</w:t>
      </w:r>
    </w:p>
    <w:p w14:paraId="54FD5AE0" w14:textId="77777777" w:rsidR="002673F2" w:rsidRPr="002673F2" w:rsidRDefault="002673F2" w:rsidP="002673F2">
      <w:pPr>
        <w:numPr>
          <w:ilvl w:val="0"/>
          <w:numId w:val="18"/>
        </w:numPr>
        <w:bidi/>
        <w:spacing w:before="100" w:beforeAutospacing="1" w:after="0" w:line="240" w:lineRule="auto"/>
        <w:ind w:left="1494"/>
        <w:contextualSpacing/>
        <w:jc w:val="both"/>
        <w:rPr>
          <w:rFonts w:ascii="Arial" w:hAnsi="Arial" w:cs="Arial"/>
        </w:rPr>
      </w:pPr>
      <w:r w:rsidRPr="002673F2">
        <w:rPr>
          <w:rFonts w:ascii="Arial" w:hAnsi="Arial" w:cs="Arial"/>
          <w:rtl/>
        </w:rPr>
        <w:t>تسجيل الترددات الراديوية لدى الهيئات الدولية المختصة</w:t>
      </w:r>
      <w:r w:rsidRPr="002673F2">
        <w:rPr>
          <w:rFonts w:ascii="Arial" w:hAnsi="Arial" w:cs="Arial"/>
        </w:rPr>
        <w:t>.</w:t>
      </w:r>
    </w:p>
    <w:p w14:paraId="1694241D" w14:textId="77777777" w:rsidR="002673F2" w:rsidRPr="002673F2" w:rsidRDefault="002673F2" w:rsidP="002673F2">
      <w:pPr>
        <w:numPr>
          <w:ilvl w:val="0"/>
          <w:numId w:val="18"/>
        </w:numPr>
        <w:bidi/>
        <w:spacing w:before="100" w:beforeAutospacing="1" w:after="0" w:line="240" w:lineRule="auto"/>
        <w:ind w:left="1494"/>
        <w:contextualSpacing/>
        <w:jc w:val="both"/>
        <w:rPr>
          <w:rFonts w:ascii="Arial" w:hAnsi="Arial" w:cs="Arial"/>
        </w:rPr>
      </w:pPr>
      <w:r w:rsidRPr="002673F2">
        <w:rPr>
          <w:rFonts w:ascii="Arial" w:hAnsi="Arial" w:cs="Arial"/>
          <w:rtl/>
        </w:rPr>
        <w:t>السهر على حماية المصالح الوطنية في ميدان استعمال الترددات الراديوية المسجلة والمواضع المدارية المخصصة للبلاد التونسية</w:t>
      </w:r>
      <w:r w:rsidRPr="002673F2">
        <w:rPr>
          <w:rFonts w:ascii="Arial" w:hAnsi="Arial" w:cs="Arial"/>
        </w:rPr>
        <w:t>.</w:t>
      </w:r>
    </w:p>
    <w:p w14:paraId="4C3A23C2" w14:textId="77777777" w:rsidR="002673F2" w:rsidRPr="002673F2" w:rsidRDefault="002673F2" w:rsidP="002673F2">
      <w:pPr>
        <w:numPr>
          <w:ilvl w:val="0"/>
          <w:numId w:val="18"/>
        </w:numPr>
        <w:bidi/>
        <w:spacing w:before="100" w:beforeAutospacing="1" w:after="0" w:line="240" w:lineRule="auto"/>
        <w:ind w:left="1494"/>
        <w:contextualSpacing/>
        <w:jc w:val="both"/>
        <w:rPr>
          <w:rFonts w:ascii="Arial" w:hAnsi="Arial" w:cs="Arial"/>
          <w:rtl/>
        </w:rPr>
      </w:pPr>
      <w:r w:rsidRPr="002673F2">
        <w:rPr>
          <w:rFonts w:ascii="Arial" w:hAnsi="Arial" w:cs="Arial"/>
          <w:rtl/>
        </w:rPr>
        <w:t>المساهمة في أنشطة البحث والتكوين والدراسات ذات العلاقة بالاتصالات الراديوية، وبصفة عامة كل نشاط آخر يقع تكليفها به من قبل سلطة الإشراف وله علاقة بميدان تدخلها</w:t>
      </w:r>
      <w:r w:rsidRPr="002673F2">
        <w:rPr>
          <w:rFonts w:ascii="Arial" w:hAnsi="Arial" w:cs="Arial"/>
        </w:rPr>
        <w:t>.</w:t>
      </w:r>
    </w:p>
    <w:p w14:paraId="6D7A9E4B"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وهي تخضع لإشراف الوزارة المكلفة بالاتصالات</w:t>
      </w:r>
      <w:r w:rsidRPr="002673F2">
        <w:rPr>
          <w:rFonts w:ascii="Arial" w:hAnsi="Arial" w:cs="Arial"/>
        </w:rPr>
        <w:t>.</w:t>
      </w:r>
    </w:p>
    <w:p w14:paraId="141794C4"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49</w:t>
      </w:r>
      <w:r w:rsidRPr="002673F2">
        <w:rPr>
          <w:rFonts w:ascii="Arial" w:hAnsi="Arial" w:cs="Arial" w:hint="cs"/>
          <w:rtl/>
        </w:rPr>
        <w:t xml:space="preserve"> – يمكن</w:t>
      </w:r>
      <w:r w:rsidRPr="002673F2">
        <w:rPr>
          <w:rFonts w:ascii="Arial" w:hAnsi="Arial" w:cs="Arial"/>
          <w:rtl/>
        </w:rPr>
        <w:t xml:space="preserve"> أن تسند إلى الوكالة الوطنية للترددات عن طريق التخصيص ممتلكات الدولة المنقولة وغير المنقولة الضرورية للقيام بمهامها. وفي صورة حل الوكالة ترجع ممتلكاتها إلى الدولة التي تتولى تنفيذ التزاماتها وتعهداتها طبقا للتشريع الجاري به العمل</w:t>
      </w:r>
      <w:r w:rsidRPr="002673F2">
        <w:rPr>
          <w:rFonts w:ascii="Arial" w:hAnsi="Arial" w:cs="Arial"/>
        </w:rPr>
        <w:t>.</w:t>
      </w:r>
    </w:p>
    <w:p w14:paraId="67B2DDDF"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50</w:t>
      </w:r>
      <w:r w:rsidRPr="002673F2">
        <w:rPr>
          <w:rFonts w:ascii="Arial" w:hAnsi="Arial" w:cs="Arial" w:hint="cs"/>
          <w:rtl/>
        </w:rPr>
        <w:t xml:space="preserve"> </w:t>
      </w:r>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 يتم إسناد الترددات الراديوية من قبل الوكالة الوطنية للترددات طبقا للمخطط الوطني للترددات الراديوية بعد أخذ رأي الوزيرين المكلفين بالدفاع الوطني وبالداخلية</w:t>
      </w:r>
      <w:r w:rsidRPr="002673F2">
        <w:rPr>
          <w:rFonts w:ascii="Arial" w:hAnsi="Arial" w:cs="Arial"/>
        </w:rPr>
        <w:t>.</w:t>
      </w:r>
    </w:p>
    <w:p w14:paraId="53F69677"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على أنه يجوز للوزيرين المكلفين بالدفاع الوطني وبالداخلية إقامة واستعمال تجهيزات راديوية طبقا للمخطط الوطني للترددات بشرط أن يعلما بذلك في أقرب وقت ممكن الوكالة الوطنية للترددات وذلك قصد التنسيق في مادة الترددات</w:t>
      </w:r>
      <w:r w:rsidRPr="002673F2">
        <w:rPr>
          <w:rFonts w:ascii="Arial" w:hAnsi="Arial" w:cs="Arial"/>
        </w:rPr>
        <w:t>.</w:t>
      </w:r>
    </w:p>
    <w:p w14:paraId="35F746FF"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51</w:t>
      </w:r>
      <w:r w:rsidRPr="002673F2">
        <w:rPr>
          <w:rFonts w:ascii="Arial" w:hAnsi="Arial" w:cs="Arial" w:hint="cs"/>
          <w:rtl/>
        </w:rPr>
        <w:t xml:space="preserve"> </w:t>
      </w:r>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 يخضع إسناد الترددات الراديوية لدفع معلوم يضبط بقرار من الوزير المكلف بالاتصالات</w:t>
      </w:r>
      <w:r w:rsidRPr="002673F2">
        <w:rPr>
          <w:rFonts w:ascii="Arial" w:hAnsi="Arial" w:cs="Arial"/>
        </w:rPr>
        <w:t>.</w:t>
      </w:r>
    </w:p>
    <w:p w14:paraId="6A6B7076"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52</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بقطع النظر عن التجهيزات الراديوية المخصصة للربط بالشبكات العمومية للاتصالات والتجهيزات المنصوص عليها بالفصل 33 من هذه المجلة يخضع صنع وتوريد وتركيز واستغلال أجهزة الاتصالات والبث المستعملة للترددات الراديوية لموافقة الوكالة الوطنية للترددات بعد أخذ رأي الوزيرين المكلفين بالدفاع الوطني وبالداخلية، وتحدد الموافقة الذبذبات المستعملة وقدرة الأجهزة ومجال تغطيتها</w:t>
      </w:r>
      <w:r w:rsidRPr="002673F2">
        <w:rPr>
          <w:rFonts w:ascii="Arial" w:hAnsi="Arial" w:cs="Arial"/>
        </w:rPr>
        <w:t>.</w:t>
      </w:r>
    </w:p>
    <w:p w14:paraId="36C6582D"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كما يخضع لنفس الإجراءات كل تحويل لهذه التجهيزات من مكان إلى آخر وكل تغيير يدخل على جزء من أجزائها وكل إتلاف لها</w:t>
      </w:r>
      <w:r w:rsidRPr="002673F2">
        <w:rPr>
          <w:rFonts w:ascii="Arial" w:hAnsi="Arial" w:cs="Arial"/>
        </w:rPr>
        <w:t>.</w:t>
      </w:r>
    </w:p>
    <w:p w14:paraId="7231931B"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53</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في نطاق ضمان حسن انتشار الترددات الراديوية يتم عند الضرورة، تحديد محيط معين ضمن الملك العام أو الخاص في أمثلة التهيئة العمرانية، قصد تحديد ضوابط العلو للبناءات والغراسات المقامة داخل هذا المحيط والتي تقتضيها مواصفات انتشار الترددات</w:t>
      </w:r>
      <w:r w:rsidRPr="002673F2">
        <w:rPr>
          <w:rFonts w:ascii="Arial" w:hAnsi="Arial" w:cs="Arial"/>
        </w:rPr>
        <w:t>.</w:t>
      </w:r>
    </w:p>
    <w:p w14:paraId="72E56E1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54</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كل مالك أو مستعمل لجهاز راديوي مركز بأية نقطة كانت بالبلاد التونسية يحدث أو ينشر اضطرابات تعرقل استغلال مراكز شبكات الاتصالات ملزم بالامتثال إلى التدابير الصادرة إليه عن الوزير المكلف بالاتصالات قصد وضع حد للتشويش وفي كل الحالات يجب عليه أن يمتثل لأبحاث الموظفين المحلفين المكلفين بالمراقبة</w:t>
      </w:r>
      <w:r w:rsidRPr="002673F2">
        <w:rPr>
          <w:rFonts w:ascii="Arial" w:hAnsi="Arial" w:cs="Arial"/>
        </w:rPr>
        <w:t>.</w:t>
      </w:r>
    </w:p>
    <w:p w14:paraId="66BC545F"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55</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يجب أن لا يضايق استغلال التجهيزات الراديوية الخاصة سير التجهيزات الراديوية الأخرى. وفي صورة حصول مضايقة، على الوزير المكلف بالاتصالات أن يتخذ جميع التدابير التقنية التي يراها صالحة</w:t>
      </w:r>
      <w:r w:rsidRPr="002673F2">
        <w:rPr>
          <w:rFonts w:ascii="Arial" w:hAnsi="Arial" w:cs="Arial"/>
        </w:rPr>
        <w:t>.</w:t>
      </w:r>
    </w:p>
    <w:p w14:paraId="61FDA464"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56</w:t>
      </w:r>
      <w:r w:rsidRPr="002673F2">
        <w:rPr>
          <w:rFonts w:ascii="Arial" w:hAnsi="Arial" w:cs="Arial" w:hint="cs"/>
          <w:rtl/>
        </w:rPr>
        <w:t xml:space="preserve"> </w:t>
      </w:r>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 لا يمكن لمستغل تجهيزات راديوية خاصة أن يتعامل في مادة الاتصالات مع الأجانب، دولا أو مؤسسات أو أفرادا إلا تحت مراقبة الوزارة المكلفة بالاتصالات وبعد موافقتها وبعد أخذ رأي الوزيرين المكلفين بالدفاع الوطني وبالداخلية</w:t>
      </w:r>
      <w:r w:rsidRPr="002673F2">
        <w:rPr>
          <w:rFonts w:ascii="Arial" w:hAnsi="Arial" w:cs="Arial"/>
        </w:rPr>
        <w:t>.</w:t>
      </w:r>
    </w:p>
    <w:p w14:paraId="5A986F09" w14:textId="77777777" w:rsidR="002673F2" w:rsidRPr="002673F2" w:rsidRDefault="002673F2" w:rsidP="002673F2">
      <w:pPr>
        <w:bidi/>
        <w:spacing w:before="100" w:beforeAutospacing="1" w:after="0" w:line="240" w:lineRule="auto"/>
        <w:ind w:left="283"/>
        <w:jc w:val="both"/>
        <w:rPr>
          <w:rFonts w:ascii="Calibri" w:eastAsia="Calibri" w:hAnsi="Calibri" w:cs="Arial"/>
          <w:rtl/>
          <w:lang w:eastAsia="en-US"/>
        </w:rPr>
      </w:pPr>
      <w:r w:rsidRPr="002673F2">
        <w:rPr>
          <w:rFonts w:ascii="Arial" w:hAnsi="Arial" w:cs="Arial"/>
          <w:b/>
          <w:bCs/>
          <w:rtl/>
        </w:rPr>
        <w:t>الفصل 57</w:t>
      </w:r>
      <w:r w:rsidRPr="002673F2">
        <w:rPr>
          <w:rFonts w:ascii="Arial" w:hAnsi="Arial" w:cs="Arial" w:hint="cs"/>
          <w:rtl/>
        </w:rPr>
        <w:t xml:space="preserve"> </w:t>
      </w:r>
      <w:r w:rsidRPr="002673F2">
        <w:rPr>
          <w:rFonts w:ascii="Arial" w:hAnsi="Arial" w:cs="Arial"/>
          <w:rtl/>
        </w:rPr>
        <w:t>–</w:t>
      </w:r>
      <w:r w:rsidRPr="002673F2">
        <w:rPr>
          <w:rFonts w:ascii="Arial" w:hAnsi="Arial" w:cs="Arial" w:hint="cs"/>
          <w:rtl/>
        </w:rPr>
        <w:t xml:space="preserve"> </w:t>
      </w:r>
      <w:r w:rsidRPr="002673F2">
        <w:rPr>
          <w:rFonts w:ascii="Calibri" w:eastAsia="Calibri" w:hAnsi="Calibri" w:cs="Arial" w:hint="cs"/>
          <w:rtl/>
          <w:lang w:eastAsia="en-US"/>
        </w:rPr>
        <w:t>وتتولى</w:t>
      </w:r>
      <w:r w:rsidRPr="002673F2">
        <w:rPr>
          <w:rFonts w:ascii="Calibri" w:eastAsia="Calibri" w:hAnsi="Calibri" w:cs="Arial"/>
          <w:rtl/>
          <w:lang w:eastAsia="en-US"/>
        </w:rPr>
        <w:t xml:space="preserve"> </w:t>
      </w:r>
      <w:r w:rsidRPr="002673F2">
        <w:rPr>
          <w:rFonts w:ascii="Calibri" w:eastAsia="Calibri" w:hAnsi="Calibri" w:cs="Arial" w:hint="cs"/>
          <w:rtl/>
          <w:lang w:eastAsia="en-US"/>
        </w:rPr>
        <w:t>وزارتا</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الدفاع</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الوطني</w:t>
      </w:r>
      <w:r w:rsidRPr="002673F2">
        <w:rPr>
          <w:rFonts w:ascii="Calibri" w:eastAsia="Calibri" w:hAnsi="Calibri" w:cs="Arial"/>
          <w:rtl/>
          <w:lang w:eastAsia="en-US"/>
        </w:rPr>
        <w:t xml:space="preserve"> </w:t>
      </w:r>
      <w:r w:rsidRPr="002673F2">
        <w:rPr>
          <w:rFonts w:ascii="Calibri" w:eastAsia="Calibri" w:hAnsi="Calibri" w:cs="Arial" w:hint="cs"/>
          <w:rtl/>
          <w:lang w:eastAsia="en-US"/>
        </w:rPr>
        <w:t>والداخلية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كل</w:t>
      </w:r>
      <w:r w:rsidRPr="002673F2">
        <w:rPr>
          <w:rFonts w:ascii="Calibri" w:eastAsia="Calibri" w:hAnsi="Calibri" w:cs="Arial"/>
          <w:rtl/>
          <w:lang w:eastAsia="en-US"/>
        </w:rPr>
        <w:t xml:space="preserve"> </w:t>
      </w:r>
      <w:r w:rsidRPr="002673F2">
        <w:rPr>
          <w:rFonts w:ascii="Calibri" w:eastAsia="Calibri" w:hAnsi="Calibri" w:cs="Arial" w:hint="cs"/>
          <w:rtl/>
          <w:lang w:eastAsia="en-US"/>
        </w:rPr>
        <w:t>فيما</w:t>
      </w:r>
      <w:r w:rsidRPr="002673F2">
        <w:rPr>
          <w:rFonts w:ascii="Calibri" w:eastAsia="Calibri" w:hAnsi="Calibri" w:cs="Arial"/>
          <w:rtl/>
          <w:lang w:eastAsia="en-US"/>
        </w:rPr>
        <w:t xml:space="preserve"> </w:t>
      </w:r>
      <w:r w:rsidRPr="002673F2">
        <w:rPr>
          <w:rFonts w:ascii="Calibri" w:eastAsia="Calibri" w:hAnsi="Calibri" w:cs="Arial" w:hint="cs"/>
          <w:rtl/>
          <w:lang w:eastAsia="en-US"/>
        </w:rPr>
        <w:t>يخصها،</w:t>
      </w:r>
      <w:r w:rsidRPr="002673F2">
        <w:rPr>
          <w:rFonts w:ascii="Calibri" w:eastAsia="Calibri" w:hAnsi="Calibri" w:cs="Arial"/>
          <w:rtl/>
          <w:lang w:eastAsia="en-US"/>
        </w:rPr>
        <w:t xml:space="preserve"> </w:t>
      </w:r>
      <w:r w:rsidRPr="002673F2">
        <w:rPr>
          <w:rFonts w:ascii="Calibri" w:eastAsia="Calibri" w:hAnsi="Calibri" w:cs="Arial" w:hint="cs"/>
          <w:rtl/>
          <w:lang w:eastAsia="en-US"/>
        </w:rPr>
        <w:t>وكلما</w:t>
      </w:r>
      <w:r w:rsidRPr="002673F2">
        <w:rPr>
          <w:rFonts w:ascii="Calibri" w:eastAsia="Calibri" w:hAnsi="Calibri" w:cs="Arial"/>
          <w:rtl/>
          <w:lang w:eastAsia="en-US"/>
        </w:rPr>
        <w:t xml:space="preserve"> </w:t>
      </w:r>
      <w:r w:rsidRPr="002673F2">
        <w:rPr>
          <w:rFonts w:ascii="Calibri" w:eastAsia="Calibri" w:hAnsi="Calibri" w:cs="Arial" w:hint="cs"/>
          <w:rtl/>
          <w:lang w:eastAsia="en-US"/>
        </w:rPr>
        <w:t>كان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استعمال</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التجهيزات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الراديوية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شأنه</w:t>
      </w:r>
      <w:r w:rsidRPr="002673F2">
        <w:rPr>
          <w:rFonts w:ascii="Calibri" w:eastAsia="Calibri" w:hAnsi="Calibri" w:cs="Arial"/>
          <w:rtl/>
          <w:lang w:eastAsia="en-US"/>
        </w:rPr>
        <w:t xml:space="preserve"> </w:t>
      </w:r>
      <w:r w:rsidRPr="002673F2">
        <w:rPr>
          <w:rFonts w:ascii="Calibri" w:eastAsia="Calibri" w:hAnsi="Calibri" w:cs="Arial" w:hint="cs"/>
          <w:rtl/>
          <w:lang w:eastAsia="en-US"/>
        </w:rPr>
        <w:t>أن</w:t>
      </w:r>
      <w:r w:rsidRPr="002673F2">
        <w:rPr>
          <w:rFonts w:ascii="Calibri" w:eastAsia="Calibri" w:hAnsi="Calibri" w:cs="Arial"/>
          <w:rtl/>
          <w:lang w:eastAsia="en-US"/>
        </w:rPr>
        <w:t xml:space="preserve"> </w:t>
      </w:r>
      <w:r w:rsidRPr="002673F2">
        <w:rPr>
          <w:rFonts w:ascii="Calibri" w:eastAsia="Calibri" w:hAnsi="Calibri" w:cs="Arial" w:hint="cs"/>
          <w:rtl/>
          <w:lang w:eastAsia="en-US"/>
        </w:rPr>
        <w:t>يخل</w:t>
      </w:r>
      <w:r w:rsidRPr="002673F2">
        <w:rPr>
          <w:rFonts w:ascii="Calibri" w:eastAsia="Calibri" w:hAnsi="Calibri" w:cs="Arial"/>
          <w:rtl/>
          <w:lang w:eastAsia="en-US"/>
        </w:rPr>
        <w:t xml:space="preserve"> </w:t>
      </w:r>
      <w:r w:rsidRPr="002673F2">
        <w:rPr>
          <w:rFonts w:ascii="Calibri" w:eastAsia="Calibri" w:hAnsi="Calibri" w:cs="Arial" w:hint="cs"/>
          <w:rtl/>
          <w:lang w:eastAsia="en-US"/>
        </w:rPr>
        <w:t>بمقتضيات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الدفاع</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الوطني</w:t>
      </w:r>
      <w:r w:rsidRPr="002673F2">
        <w:rPr>
          <w:rFonts w:ascii="Calibri" w:eastAsia="Calibri" w:hAnsi="Calibri" w:cs="Arial"/>
          <w:rtl/>
          <w:lang w:eastAsia="en-US"/>
        </w:rPr>
        <w:t xml:space="preserve"> </w:t>
      </w:r>
      <w:r w:rsidRPr="002673F2">
        <w:rPr>
          <w:rFonts w:ascii="Calibri" w:eastAsia="Calibri" w:hAnsi="Calibri" w:cs="Arial" w:hint="cs"/>
          <w:rtl/>
          <w:lang w:eastAsia="en-US"/>
        </w:rPr>
        <w:t>والأمن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العام،</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البحث</w:t>
      </w:r>
      <w:r w:rsidRPr="002673F2">
        <w:rPr>
          <w:rFonts w:ascii="Calibri" w:eastAsia="Calibri" w:hAnsi="Calibri" w:cs="Arial"/>
          <w:rtl/>
          <w:lang w:eastAsia="en-US"/>
        </w:rPr>
        <w:t xml:space="preserve"> </w:t>
      </w:r>
      <w:r w:rsidRPr="002673F2">
        <w:rPr>
          <w:rFonts w:ascii="Calibri" w:eastAsia="Calibri" w:hAnsi="Calibri" w:cs="Arial" w:hint="cs"/>
          <w:rtl/>
          <w:lang w:eastAsia="en-US"/>
        </w:rPr>
        <w:t>عن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المحطات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الخفية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ومراقبة</w:t>
      </w:r>
      <w:r w:rsidRPr="002673F2">
        <w:rPr>
          <w:rFonts w:ascii="Calibri" w:eastAsia="Calibri" w:hAnsi="Calibri" w:cs="Arial"/>
          <w:rtl/>
          <w:lang w:eastAsia="en-US"/>
        </w:rPr>
        <w:t xml:space="preserve"> </w:t>
      </w:r>
      <w:r w:rsidRPr="002673F2">
        <w:rPr>
          <w:rFonts w:ascii="Calibri" w:eastAsia="Calibri" w:hAnsi="Calibri" w:cs="Arial" w:hint="cs"/>
          <w:rtl/>
          <w:lang w:eastAsia="en-US"/>
        </w:rPr>
        <w:t>فحواها</w:t>
      </w:r>
      <w:r w:rsidRPr="002673F2">
        <w:rPr>
          <w:rFonts w:ascii="Calibri" w:eastAsia="Calibri" w:hAnsi="Calibri" w:cs="Arial"/>
          <w:vertAlign w:val="superscript"/>
          <w:rtl/>
          <w:lang w:eastAsia="en-US"/>
        </w:rPr>
        <w:footnoteReference w:id="10"/>
      </w:r>
      <w:r w:rsidRPr="002673F2">
        <w:rPr>
          <w:rFonts w:ascii="Calibri" w:eastAsia="Calibri" w:hAnsi="Calibri" w:cs="Arial" w:hint="cs"/>
          <w:rtl/>
          <w:lang w:eastAsia="en-US"/>
        </w:rPr>
        <w:t>.</w:t>
      </w:r>
    </w:p>
    <w:p w14:paraId="24E89CE4" w14:textId="77777777" w:rsidR="002673F2" w:rsidRPr="002673F2" w:rsidRDefault="002673F2" w:rsidP="002673F2">
      <w:pPr>
        <w:bidi/>
        <w:spacing w:before="100" w:beforeAutospacing="1" w:after="0" w:line="240" w:lineRule="auto"/>
        <w:ind w:left="283"/>
        <w:jc w:val="both"/>
        <w:rPr>
          <w:rFonts w:ascii="Calibri" w:eastAsia="Calibri" w:hAnsi="Calibri" w:cs="Arial"/>
          <w:rtl/>
          <w:lang w:eastAsia="en-US"/>
        </w:rPr>
      </w:pPr>
      <w:r w:rsidRPr="002673F2">
        <w:rPr>
          <w:rFonts w:ascii="Arial" w:hAnsi="Arial" w:cs="Arial"/>
          <w:rtl/>
        </w:rPr>
        <w:t>ويمكن اتخاذ نفس الإجراءات في كل الحالات التي ينجر فيها عن استعمال هذه التجهيزات تشويش على الاتصالات الراديوية أو عندما يكون هذا الاستعمال غير مطابق للشروط المنصوص عليها بالرخصة</w:t>
      </w:r>
      <w:r w:rsidRPr="002673F2">
        <w:rPr>
          <w:rFonts w:ascii="Arial" w:hAnsi="Arial" w:cs="Arial"/>
        </w:rPr>
        <w:t>.</w:t>
      </w:r>
    </w:p>
    <w:p w14:paraId="0AD78A88"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وتتولى وزارتا الدفاع الوطني والداخلية كل فيما يخصها البحث عن المحطات الخفية ومراقبة فحواها</w:t>
      </w:r>
      <w:r w:rsidRPr="002673F2">
        <w:rPr>
          <w:rFonts w:ascii="Arial" w:hAnsi="Arial" w:cs="Arial"/>
        </w:rPr>
        <w:t>.</w:t>
      </w:r>
    </w:p>
    <w:p w14:paraId="09EA43A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58</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في الحالات الاستثنائية، يمكن تسخير التجهيزات الراديوية مهما كان نوعها للمصلحة العامة بمقتضى أمر، باقتراح من الوزير المعني كلما حتمت استعمالها أسباب لها صلة بالدفاع الوطني والأمن العام</w:t>
      </w:r>
      <w:r w:rsidRPr="002673F2">
        <w:rPr>
          <w:rFonts w:ascii="Arial" w:hAnsi="Arial" w:cs="Arial"/>
        </w:rPr>
        <w:t>.</w:t>
      </w:r>
    </w:p>
    <w:p w14:paraId="7B30F7C9"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وفي جميع الحالات التي يكون فيها استعمال تلك التجهيزات من شأنه أن يخل بمقتضيات الدفاع الوطني أو الأمن العام يكون التسخير بدون تعويض</w:t>
      </w:r>
      <w:r w:rsidRPr="002673F2">
        <w:rPr>
          <w:rFonts w:ascii="Arial" w:hAnsi="Arial" w:cs="Arial"/>
        </w:rPr>
        <w:t>.</w:t>
      </w:r>
    </w:p>
    <w:p w14:paraId="209ECFB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59</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يتعين إعلام الوزير المكلف بالاتصالات حالا بالكف عن استغلال تجهيزات راديوية أو جزء من أجزائها ويمكن للوزير المكلف بالاتصالات أن يأمر بوضع الأختام على التجهيزات أو على جزئها الذي كف المستغل عن استعماله</w:t>
      </w:r>
      <w:r w:rsidRPr="002673F2">
        <w:rPr>
          <w:rFonts w:ascii="Arial" w:hAnsi="Arial" w:cs="Arial"/>
        </w:rPr>
        <w:t>.</w:t>
      </w:r>
    </w:p>
    <w:p w14:paraId="0794209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60</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بقطع النظر عن التحديدات التي قد تقرر بموجب النصوص المتخذة لتطبيق هذه المجلة فيما يتعلق بإقامة واستغلال تجهيزات الاتصالات الراديوية على متن الطائرات أو السفن القائمة بالملاحة في الفضاء الجوي أو المياه الإقليمية للجمهورية التونسية، لا يرخص للطائرات والسفن الأجنبية باستعمال تجهيزاتها للاتصالات الراديوية إلا لحاجيات الملاحة أو لحاجيــات استغـــلال تلــــك الطائـــرات أو السفن وذلك فقط إن لم تتوفر لهذه الطائرات أو السفن أية إمكانية أخرى للاتصال بالأرض وهي ملزمة في كل الحالات بالامتثال لكل أمر بالسكوت قد تصدره السلط المدنية أو العسكرية التونسية</w:t>
      </w:r>
      <w:r w:rsidRPr="002673F2">
        <w:rPr>
          <w:rFonts w:ascii="Arial" w:hAnsi="Arial" w:cs="Arial"/>
        </w:rPr>
        <w:t>.</w:t>
      </w:r>
    </w:p>
    <w:p w14:paraId="58B1EFCE"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وكل مخالفة لأحكام هذا الفصل ينجر عنها علاوة عن العقوبات التي نصت عليها هذه المجلة غلق التجهيزات ووضع الأختام عليها وذلك إلى أن تغادر الطائرة أو السفينة المرتكبة للمخالفة الفضاء الجوي أو المياه الإقليمية للجمهورية التونسية</w:t>
      </w:r>
      <w:r w:rsidRPr="002673F2">
        <w:rPr>
          <w:rFonts w:ascii="Arial" w:hAnsi="Arial" w:cs="Arial"/>
        </w:rPr>
        <w:t xml:space="preserve">. </w:t>
      </w:r>
    </w:p>
    <w:p w14:paraId="3D499438"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61</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يمكن إعفاء البعثات الديبلوماسية والقنصلية المعتمدة بالجمهورية التونسية من دفع المعلوم المنصوص عليه بالفصل 51 من هذه المجلة إذا طلبت ذلك وبشرط أن تعامل بلادها البعثات التونسية بالمثل</w:t>
      </w:r>
      <w:r w:rsidRPr="002673F2">
        <w:rPr>
          <w:rFonts w:ascii="Arial" w:hAnsi="Arial" w:cs="Arial"/>
        </w:rPr>
        <w:t>.</w:t>
      </w:r>
    </w:p>
    <w:p w14:paraId="4AC7EEC7"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62</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لا تنطبق أحكام الفصـــــول 51 و52 و53 و54 و59 من هذه المجلة على تجهيزات وزارتي الدفاع الوطني والداخلية</w:t>
      </w:r>
      <w:r w:rsidRPr="002673F2">
        <w:rPr>
          <w:rFonts w:ascii="Arial" w:hAnsi="Arial" w:cs="Arial"/>
        </w:rPr>
        <w:t>.</w:t>
      </w:r>
    </w:p>
    <w:p w14:paraId="7320183D"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الباب الخامس</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الهيئة الوطنية للاتصالات</w:t>
      </w:r>
    </w:p>
    <w:p w14:paraId="314ED518"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63</w:t>
      </w:r>
      <w:r w:rsidRPr="002673F2">
        <w:rPr>
          <w:rFonts w:ascii="Arial" w:hAnsi="Arial" w:cs="Arial" w:hint="cs"/>
          <w:b/>
          <w:bCs/>
          <w:rtl/>
        </w:rPr>
        <w:t xml:space="preserve"> –</w:t>
      </w:r>
      <w:r w:rsidRPr="002673F2">
        <w:rPr>
          <w:rFonts w:ascii="Arial" w:hAnsi="Arial" w:cs="Arial" w:hint="cs"/>
          <w:rtl/>
        </w:rPr>
        <w:t xml:space="preserve"> تحدث</w:t>
      </w:r>
      <w:r w:rsidRPr="002673F2">
        <w:rPr>
          <w:rFonts w:ascii="Arial" w:hAnsi="Arial" w:cs="Arial"/>
          <w:rtl/>
        </w:rPr>
        <w:t xml:space="preserve"> هيئة مختصة تسمى الهيئة الوطنية للاتصالات يكون مقرها بتونس العاصمة تكلف </w:t>
      </w:r>
      <w:r w:rsidRPr="002673F2">
        <w:rPr>
          <w:rFonts w:ascii="Arial" w:hAnsi="Arial" w:cs="Arial" w:hint="cs"/>
          <w:rtl/>
        </w:rPr>
        <w:t>بـ</w:t>
      </w:r>
      <w:r w:rsidRPr="002673F2">
        <w:rPr>
          <w:rFonts w:ascii="Arial" w:hAnsi="Arial" w:cs="Arial"/>
        </w:rPr>
        <w:t>:</w:t>
      </w:r>
    </w:p>
    <w:p w14:paraId="3851DA01" w14:textId="77777777" w:rsidR="002673F2" w:rsidRPr="002673F2" w:rsidRDefault="002673F2" w:rsidP="002673F2">
      <w:pPr>
        <w:numPr>
          <w:ilvl w:val="0"/>
          <w:numId w:val="19"/>
        </w:numPr>
        <w:bidi/>
        <w:spacing w:before="100" w:beforeAutospacing="1" w:after="0" w:line="240" w:lineRule="auto"/>
        <w:ind w:left="1494"/>
        <w:contextualSpacing/>
        <w:jc w:val="both"/>
        <w:rPr>
          <w:rFonts w:ascii="Arial" w:hAnsi="Arial" w:cs="Arial"/>
        </w:rPr>
      </w:pPr>
      <w:r w:rsidRPr="002673F2">
        <w:rPr>
          <w:rFonts w:ascii="Arial" w:hAnsi="Arial" w:cs="Arial"/>
          <w:rtl/>
        </w:rPr>
        <w:t>إبداء الرأي حول طريقة تحديد تعريفات الشبكات والخدمات،</w:t>
      </w:r>
    </w:p>
    <w:p w14:paraId="37251B80" w14:textId="77777777" w:rsidR="002673F2" w:rsidRPr="002673F2" w:rsidRDefault="002673F2" w:rsidP="002673F2">
      <w:pPr>
        <w:numPr>
          <w:ilvl w:val="0"/>
          <w:numId w:val="19"/>
        </w:numPr>
        <w:bidi/>
        <w:spacing w:before="100" w:beforeAutospacing="1" w:after="0" w:line="240" w:lineRule="auto"/>
        <w:ind w:left="1494"/>
        <w:contextualSpacing/>
        <w:jc w:val="both"/>
        <w:rPr>
          <w:rFonts w:ascii="Arial" w:hAnsi="Arial" w:cs="Arial"/>
        </w:rPr>
      </w:pPr>
      <w:r w:rsidRPr="002673F2">
        <w:rPr>
          <w:rFonts w:ascii="Arial" w:hAnsi="Arial" w:cs="Arial"/>
          <w:rtl/>
        </w:rPr>
        <w:t>التصرف في المخططات الوطنية المتعلقة بالترقيم والعنونة،</w:t>
      </w:r>
    </w:p>
    <w:p w14:paraId="259CCDC0" w14:textId="77777777" w:rsidR="002673F2" w:rsidRPr="002673F2" w:rsidRDefault="002673F2" w:rsidP="002673F2">
      <w:pPr>
        <w:numPr>
          <w:ilvl w:val="0"/>
          <w:numId w:val="19"/>
        </w:numPr>
        <w:bidi/>
        <w:spacing w:before="100" w:beforeAutospacing="1" w:after="0" w:line="240" w:lineRule="auto"/>
        <w:ind w:left="1494"/>
        <w:contextualSpacing/>
        <w:jc w:val="both"/>
        <w:rPr>
          <w:rFonts w:ascii="Arial" w:hAnsi="Arial" w:cs="Arial"/>
        </w:rPr>
      </w:pPr>
      <w:r w:rsidRPr="002673F2">
        <w:rPr>
          <w:rFonts w:ascii="Arial" w:hAnsi="Arial" w:cs="Arial"/>
          <w:rtl/>
        </w:rPr>
        <w:t>مراقبة احترام الالتزامات الناتجة عن الأحكام التشريعية والترتيبية في ميدان الاتصالات،</w:t>
      </w:r>
    </w:p>
    <w:p w14:paraId="0B8E06D6" w14:textId="77777777" w:rsidR="002673F2" w:rsidRPr="002673F2" w:rsidRDefault="002673F2" w:rsidP="002673F2">
      <w:pPr>
        <w:numPr>
          <w:ilvl w:val="0"/>
          <w:numId w:val="19"/>
        </w:numPr>
        <w:bidi/>
        <w:spacing w:before="100" w:beforeAutospacing="1" w:after="0" w:line="240" w:lineRule="auto"/>
        <w:ind w:left="1494"/>
        <w:contextualSpacing/>
        <w:jc w:val="both"/>
        <w:rPr>
          <w:rFonts w:ascii="Arial" w:hAnsi="Arial" w:cs="Arial"/>
        </w:rPr>
      </w:pPr>
      <w:r w:rsidRPr="002673F2">
        <w:rPr>
          <w:rFonts w:ascii="Arial" w:hAnsi="Arial" w:cs="Arial"/>
          <w:rtl/>
        </w:rPr>
        <w:t>النظر في النزاعات المتعلقة بإقامة وتشغيل واستغلال الشبكات،</w:t>
      </w:r>
    </w:p>
    <w:p w14:paraId="62A8E92D" w14:textId="77777777" w:rsidR="002673F2" w:rsidRPr="002673F2" w:rsidRDefault="002673F2" w:rsidP="002673F2">
      <w:pPr>
        <w:numPr>
          <w:ilvl w:val="0"/>
          <w:numId w:val="19"/>
        </w:numPr>
        <w:bidi/>
        <w:spacing w:before="100" w:beforeAutospacing="1" w:after="0" w:line="240" w:lineRule="auto"/>
        <w:ind w:left="1494"/>
        <w:contextualSpacing/>
        <w:jc w:val="both"/>
        <w:rPr>
          <w:rFonts w:ascii="Arial" w:hAnsi="Arial" w:cs="Arial"/>
        </w:rPr>
      </w:pPr>
      <w:r w:rsidRPr="002673F2">
        <w:rPr>
          <w:rFonts w:ascii="Arial" w:hAnsi="Arial" w:cs="Arial"/>
          <w:rtl/>
        </w:rPr>
        <w:t>إبداء الرأي في أي موضوع يطرح عليها ويدخل في إطار مشمولاتها من قبل الوزير المكلف بالاتصالات</w:t>
      </w:r>
      <w:r w:rsidRPr="002673F2">
        <w:rPr>
          <w:rFonts w:ascii="Arial" w:hAnsi="Arial" w:cs="Arial"/>
        </w:rPr>
        <w:t>.</w:t>
      </w:r>
    </w:p>
    <w:p w14:paraId="05064E59" w14:textId="77777777" w:rsidR="002673F2" w:rsidRPr="002673F2" w:rsidRDefault="002673F2" w:rsidP="002673F2">
      <w:pPr>
        <w:numPr>
          <w:ilvl w:val="0"/>
          <w:numId w:val="19"/>
        </w:numPr>
        <w:bidi/>
        <w:spacing w:before="100" w:beforeAutospacing="1" w:after="0" w:line="240" w:lineRule="auto"/>
        <w:ind w:left="1494"/>
        <w:contextualSpacing/>
        <w:jc w:val="both"/>
        <w:rPr>
          <w:rFonts w:ascii="Arial" w:hAnsi="Arial" w:cs="Arial"/>
        </w:rPr>
      </w:pPr>
      <w:r w:rsidRPr="002673F2">
        <w:rPr>
          <w:rFonts w:ascii="Arial" w:hAnsi="Arial" w:cs="Arial" w:hint="cs"/>
          <w:rtl/>
        </w:rPr>
        <w:t>تحديد</w:t>
      </w:r>
      <w:r w:rsidRPr="002673F2">
        <w:rPr>
          <w:rFonts w:ascii="Arial" w:hAnsi="Arial" w:cs="Arial"/>
          <w:rtl/>
        </w:rPr>
        <w:t xml:space="preserve"> </w:t>
      </w:r>
      <w:r w:rsidRPr="002673F2">
        <w:rPr>
          <w:rFonts w:ascii="Arial" w:hAnsi="Arial" w:cs="Arial" w:hint="cs"/>
          <w:rtl/>
        </w:rPr>
        <w:t>كيفية</w:t>
      </w:r>
      <w:r w:rsidRPr="002673F2">
        <w:rPr>
          <w:rFonts w:ascii="Arial" w:hAnsi="Arial" w:cs="Arial"/>
          <w:rtl/>
        </w:rPr>
        <w:t xml:space="preserve"> </w:t>
      </w:r>
      <w:r w:rsidRPr="002673F2">
        <w:rPr>
          <w:rFonts w:ascii="Arial" w:hAnsi="Arial" w:cs="Arial" w:hint="cs"/>
          <w:rtl/>
        </w:rPr>
        <w:t>توزيع</w:t>
      </w:r>
      <w:r w:rsidRPr="002673F2">
        <w:rPr>
          <w:rFonts w:ascii="Arial" w:hAnsi="Arial" w:cs="Arial"/>
          <w:rtl/>
        </w:rPr>
        <w:t xml:space="preserve"> </w:t>
      </w:r>
      <w:r w:rsidRPr="002673F2">
        <w:rPr>
          <w:rFonts w:ascii="Arial" w:hAnsi="Arial" w:cs="Arial" w:hint="cs"/>
          <w:rtl/>
        </w:rPr>
        <w:t>التكاليف</w:t>
      </w:r>
      <w:r w:rsidRPr="002673F2">
        <w:rPr>
          <w:rFonts w:ascii="Arial" w:hAnsi="Arial" w:cs="Arial"/>
          <w:rtl/>
        </w:rPr>
        <w:t xml:space="preserve"> </w:t>
      </w:r>
      <w:r w:rsidRPr="002673F2">
        <w:rPr>
          <w:rFonts w:ascii="Arial" w:hAnsi="Arial" w:cs="Arial" w:hint="cs"/>
          <w:rtl/>
        </w:rPr>
        <w:t>بين</w:t>
      </w:r>
      <w:r w:rsidRPr="002673F2">
        <w:rPr>
          <w:rFonts w:ascii="Arial" w:hAnsi="Arial" w:cs="Arial"/>
          <w:rtl/>
        </w:rPr>
        <w:t xml:space="preserve"> </w:t>
      </w:r>
      <w:r w:rsidRPr="002673F2">
        <w:rPr>
          <w:rFonts w:ascii="Arial" w:hAnsi="Arial" w:cs="Arial" w:hint="cs"/>
          <w:rtl/>
        </w:rPr>
        <w:t>مختلف</w:t>
      </w:r>
      <w:r w:rsidRPr="002673F2">
        <w:rPr>
          <w:rFonts w:ascii="Arial" w:hAnsi="Arial" w:cs="Arial"/>
          <w:rtl/>
        </w:rPr>
        <w:t xml:space="preserve"> </w:t>
      </w:r>
      <w:r w:rsidRPr="002673F2">
        <w:rPr>
          <w:rFonts w:ascii="Arial" w:hAnsi="Arial" w:cs="Arial" w:hint="cs"/>
          <w:rtl/>
        </w:rPr>
        <w:t>الخدمات</w:t>
      </w:r>
      <w:r w:rsidRPr="002673F2">
        <w:rPr>
          <w:rFonts w:ascii="Arial" w:hAnsi="Arial" w:cs="Arial"/>
          <w:rtl/>
        </w:rPr>
        <w:t xml:space="preserve"> </w:t>
      </w:r>
      <w:r w:rsidRPr="002673F2">
        <w:rPr>
          <w:rFonts w:ascii="Arial" w:hAnsi="Arial" w:cs="Arial" w:hint="cs"/>
          <w:rtl/>
        </w:rPr>
        <w:t>التي</w:t>
      </w:r>
      <w:r w:rsidRPr="002673F2">
        <w:rPr>
          <w:rFonts w:ascii="Arial" w:hAnsi="Arial" w:cs="Arial"/>
          <w:rtl/>
        </w:rPr>
        <w:t xml:space="preserve"> </w:t>
      </w:r>
      <w:r w:rsidRPr="002673F2">
        <w:rPr>
          <w:rFonts w:ascii="Arial" w:hAnsi="Arial" w:cs="Arial" w:hint="cs"/>
          <w:rtl/>
        </w:rPr>
        <w:t>يوفرها</w:t>
      </w:r>
      <w:r w:rsidRPr="002673F2">
        <w:rPr>
          <w:rFonts w:ascii="Arial" w:hAnsi="Arial" w:cs="Arial"/>
          <w:rtl/>
        </w:rPr>
        <w:t xml:space="preserve"> </w:t>
      </w:r>
      <w:r w:rsidRPr="002673F2">
        <w:rPr>
          <w:rFonts w:ascii="Arial" w:hAnsi="Arial" w:cs="Arial" w:hint="cs"/>
          <w:rtl/>
        </w:rPr>
        <w:t>كل</w:t>
      </w:r>
      <w:r w:rsidRPr="002673F2">
        <w:rPr>
          <w:rFonts w:ascii="Arial" w:hAnsi="Arial" w:cs="Arial"/>
          <w:rtl/>
        </w:rPr>
        <w:t xml:space="preserve"> </w:t>
      </w:r>
      <w:r w:rsidRPr="002673F2">
        <w:rPr>
          <w:rFonts w:ascii="Arial" w:hAnsi="Arial" w:cs="Arial" w:hint="cs"/>
          <w:rtl/>
        </w:rPr>
        <w:t>مشغل</w:t>
      </w:r>
      <w:r w:rsidRPr="002673F2">
        <w:rPr>
          <w:rFonts w:ascii="Arial" w:hAnsi="Arial" w:cs="Arial"/>
          <w:rtl/>
        </w:rPr>
        <w:t xml:space="preserve"> </w:t>
      </w:r>
      <w:r w:rsidRPr="002673F2">
        <w:rPr>
          <w:rFonts w:ascii="Arial" w:hAnsi="Arial" w:cs="Arial" w:hint="cs"/>
          <w:rtl/>
        </w:rPr>
        <w:t>شبكة</w:t>
      </w:r>
      <w:r w:rsidRPr="002673F2">
        <w:rPr>
          <w:rFonts w:ascii="Arial" w:hAnsi="Arial" w:cs="Arial"/>
          <w:vertAlign w:val="superscript"/>
          <w:rtl/>
        </w:rPr>
        <w:footnoteReference w:id="11"/>
      </w:r>
      <w:r w:rsidRPr="002673F2">
        <w:rPr>
          <w:rFonts w:ascii="Arial" w:hAnsi="Arial" w:cs="Arial" w:hint="cs"/>
          <w:rtl/>
        </w:rPr>
        <w:t>.</w:t>
      </w:r>
    </w:p>
    <w:p w14:paraId="5DF86E7E" w14:textId="77777777" w:rsidR="002673F2" w:rsidRPr="002673F2" w:rsidRDefault="002673F2" w:rsidP="002673F2">
      <w:pPr>
        <w:numPr>
          <w:ilvl w:val="0"/>
          <w:numId w:val="19"/>
        </w:numPr>
        <w:bidi/>
        <w:spacing w:before="100" w:beforeAutospacing="1" w:after="0" w:line="240" w:lineRule="auto"/>
        <w:ind w:left="1494"/>
        <w:contextualSpacing/>
        <w:jc w:val="both"/>
        <w:rPr>
          <w:rFonts w:ascii="Arial" w:hAnsi="Arial" w:cs="Arial"/>
          <w:rtl/>
        </w:rPr>
      </w:pPr>
      <w:r w:rsidRPr="002673F2">
        <w:rPr>
          <w:rFonts w:ascii="Arial" w:hAnsi="Arial" w:cs="Arial" w:hint="cs"/>
          <w:rtl/>
        </w:rPr>
        <w:t>ضبط</w:t>
      </w:r>
      <w:r w:rsidRPr="002673F2">
        <w:rPr>
          <w:rFonts w:ascii="Arial" w:hAnsi="Arial" w:cs="Arial"/>
          <w:rtl/>
        </w:rPr>
        <w:t xml:space="preserve"> </w:t>
      </w:r>
      <w:r w:rsidRPr="002673F2">
        <w:rPr>
          <w:rFonts w:ascii="Arial" w:hAnsi="Arial" w:cs="Arial" w:hint="cs"/>
          <w:rtl/>
        </w:rPr>
        <w:t>طرق</w:t>
      </w:r>
      <w:r w:rsidRPr="002673F2">
        <w:rPr>
          <w:rFonts w:ascii="Arial" w:hAnsi="Arial" w:cs="Arial"/>
          <w:rtl/>
        </w:rPr>
        <w:t xml:space="preserve"> </w:t>
      </w:r>
      <w:r w:rsidRPr="002673F2">
        <w:rPr>
          <w:rFonts w:ascii="Arial" w:hAnsi="Arial" w:cs="Arial" w:hint="cs"/>
          <w:rtl/>
        </w:rPr>
        <w:t>تحديد</w:t>
      </w:r>
      <w:r w:rsidRPr="002673F2">
        <w:rPr>
          <w:rFonts w:ascii="Arial" w:hAnsi="Arial" w:cs="Arial"/>
          <w:rtl/>
        </w:rPr>
        <w:t xml:space="preserve"> </w:t>
      </w:r>
      <w:r w:rsidRPr="002673F2">
        <w:rPr>
          <w:rFonts w:ascii="Arial" w:hAnsi="Arial" w:cs="Arial" w:hint="cs"/>
          <w:rtl/>
        </w:rPr>
        <w:t>التكاليف</w:t>
      </w:r>
      <w:r w:rsidRPr="002673F2">
        <w:rPr>
          <w:rFonts w:ascii="Arial" w:hAnsi="Arial" w:cs="Arial"/>
          <w:rtl/>
        </w:rPr>
        <w:t xml:space="preserve"> </w:t>
      </w:r>
      <w:r w:rsidRPr="002673F2">
        <w:rPr>
          <w:rFonts w:ascii="Arial" w:hAnsi="Arial" w:cs="Arial" w:hint="cs"/>
          <w:rtl/>
        </w:rPr>
        <w:t>التي</w:t>
      </w:r>
      <w:r w:rsidRPr="002673F2">
        <w:rPr>
          <w:rFonts w:ascii="Arial" w:hAnsi="Arial" w:cs="Arial"/>
          <w:rtl/>
        </w:rPr>
        <w:t xml:space="preserve"> </w:t>
      </w:r>
      <w:r w:rsidRPr="002673F2">
        <w:rPr>
          <w:rFonts w:ascii="Arial" w:hAnsi="Arial" w:cs="Arial" w:hint="cs"/>
          <w:rtl/>
        </w:rPr>
        <w:t>يتم</w:t>
      </w:r>
      <w:r w:rsidRPr="002673F2">
        <w:rPr>
          <w:rFonts w:ascii="Arial" w:hAnsi="Arial" w:cs="Arial"/>
          <w:rtl/>
        </w:rPr>
        <w:t xml:space="preserve"> </w:t>
      </w:r>
      <w:r w:rsidRPr="002673F2">
        <w:rPr>
          <w:rFonts w:ascii="Arial" w:hAnsi="Arial" w:cs="Arial" w:hint="cs"/>
          <w:rtl/>
        </w:rPr>
        <w:t>اعتمادها</w:t>
      </w:r>
      <w:r w:rsidRPr="002673F2">
        <w:rPr>
          <w:rFonts w:ascii="Arial" w:hAnsi="Arial" w:cs="Arial"/>
          <w:rtl/>
        </w:rPr>
        <w:t xml:space="preserve"> </w:t>
      </w:r>
      <w:r w:rsidRPr="002673F2">
        <w:rPr>
          <w:rFonts w:ascii="Arial" w:hAnsi="Arial" w:cs="Arial" w:hint="cs"/>
          <w:rtl/>
        </w:rPr>
        <w:t>في</w:t>
      </w:r>
      <w:r w:rsidRPr="002673F2">
        <w:rPr>
          <w:rFonts w:ascii="Arial" w:hAnsi="Arial" w:cs="Arial"/>
          <w:rtl/>
        </w:rPr>
        <w:t xml:space="preserve"> </w:t>
      </w:r>
      <w:r w:rsidRPr="002673F2">
        <w:rPr>
          <w:rFonts w:ascii="Arial" w:hAnsi="Arial" w:cs="Arial" w:hint="cs"/>
          <w:rtl/>
        </w:rPr>
        <w:t>حساب</w:t>
      </w:r>
      <w:r w:rsidRPr="002673F2">
        <w:rPr>
          <w:rFonts w:ascii="Arial" w:hAnsi="Arial" w:cs="Arial"/>
          <w:rtl/>
        </w:rPr>
        <w:t xml:space="preserve"> </w:t>
      </w:r>
      <w:r w:rsidRPr="002673F2">
        <w:rPr>
          <w:rFonts w:ascii="Arial" w:hAnsi="Arial" w:cs="Arial" w:hint="cs"/>
          <w:rtl/>
        </w:rPr>
        <w:t>تعريفات</w:t>
      </w:r>
      <w:r w:rsidRPr="002673F2">
        <w:rPr>
          <w:rFonts w:ascii="Arial" w:hAnsi="Arial" w:cs="Arial"/>
          <w:rtl/>
        </w:rPr>
        <w:t xml:space="preserve"> </w:t>
      </w:r>
      <w:r w:rsidRPr="002673F2">
        <w:rPr>
          <w:rFonts w:ascii="Arial" w:hAnsi="Arial" w:cs="Arial" w:hint="cs"/>
          <w:rtl/>
        </w:rPr>
        <w:t>الربط</w:t>
      </w:r>
      <w:r w:rsidRPr="002673F2">
        <w:rPr>
          <w:rFonts w:ascii="Arial" w:hAnsi="Arial" w:cs="Arial"/>
          <w:rtl/>
        </w:rPr>
        <w:t xml:space="preserve"> </w:t>
      </w:r>
      <w:r w:rsidRPr="002673F2">
        <w:rPr>
          <w:rFonts w:ascii="Arial" w:hAnsi="Arial" w:cs="Arial" w:hint="cs"/>
          <w:rtl/>
        </w:rPr>
        <w:t>البيني</w:t>
      </w:r>
      <w:r w:rsidRPr="002673F2">
        <w:rPr>
          <w:rFonts w:ascii="Arial" w:hAnsi="Arial" w:cs="Arial"/>
          <w:rtl/>
        </w:rPr>
        <w:t xml:space="preserve"> </w:t>
      </w:r>
      <w:r w:rsidRPr="002673F2">
        <w:rPr>
          <w:rFonts w:ascii="Arial" w:hAnsi="Arial" w:cs="Arial" w:hint="cs"/>
          <w:rtl/>
        </w:rPr>
        <w:t>وتقسيم</w:t>
      </w:r>
      <w:r w:rsidRPr="002673F2">
        <w:rPr>
          <w:rFonts w:ascii="Arial" w:hAnsi="Arial" w:cs="Arial"/>
          <w:rtl/>
        </w:rPr>
        <w:t xml:space="preserve"> </w:t>
      </w:r>
      <w:r w:rsidRPr="002673F2">
        <w:rPr>
          <w:rFonts w:ascii="Arial" w:hAnsi="Arial" w:cs="Arial" w:hint="cs"/>
          <w:rtl/>
        </w:rPr>
        <w:t>الحلقة</w:t>
      </w:r>
      <w:r w:rsidRPr="002673F2">
        <w:rPr>
          <w:rFonts w:ascii="Arial" w:hAnsi="Arial" w:cs="Arial"/>
          <w:rtl/>
        </w:rPr>
        <w:t xml:space="preserve"> </w:t>
      </w:r>
      <w:r w:rsidRPr="002673F2">
        <w:rPr>
          <w:rFonts w:ascii="Arial" w:hAnsi="Arial" w:cs="Arial" w:hint="cs"/>
          <w:rtl/>
        </w:rPr>
        <w:t>المحلية</w:t>
      </w:r>
      <w:r w:rsidRPr="002673F2">
        <w:rPr>
          <w:rFonts w:ascii="Arial" w:hAnsi="Arial" w:cs="Arial"/>
          <w:rtl/>
        </w:rPr>
        <w:t xml:space="preserve"> </w:t>
      </w:r>
      <w:r w:rsidRPr="002673F2">
        <w:rPr>
          <w:rFonts w:ascii="Arial" w:hAnsi="Arial" w:cs="Arial" w:hint="cs"/>
          <w:rtl/>
        </w:rPr>
        <w:t>والتموقع</w:t>
      </w:r>
      <w:r w:rsidRPr="002673F2">
        <w:rPr>
          <w:rFonts w:ascii="Arial" w:hAnsi="Arial" w:cs="Arial"/>
          <w:rtl/>
        </w:rPr>
        <w:t xml:space="preserve"> </w:t>
      </w:r>
      <w:r w:rsidRPr="002673F2">
        <w:rPr>
          <w:rFonts w:ascii="Arial" w:hAnsi="Arial" w:cs="Arial" w:hint="cs"/>
          <w:rtl/>
        </w:rPr>
        <w:t>المشترك</w:t>
      </w:r>
      <w:r w:rsidRPr="002673F2">
        <w:rPr>
          <w:rFonts w:ascii="Arial" w:hAnsi="Arial" w:cs="Arial"/>
          <w:rtl/>
        </w:rPr>
        <w:t xml:space="preserve"> </w:t>
      </w:r>
      <w:r w:rsidRPr="002673F2">
        <w:rPr>
          <w:rFonts w:ascii="Arial" w:hAnsi="Arial" w:cs="Arial" w:hint="cs"/>
          <w:rtl/>
        </w:rPr>
        <w:t>المادي</w:t>
      </w:r>
      <w:r w:rsidRPr="002673F2">
        <w:rPr>
          <w:rFonts w:ascii="Arial" w:hAnsi="Arial" w:cs="Arial"/>
          <w:rtl/>
        </w:rPr>
        <w:t xml:space="preserve"> </w:t>
      </w:r>
      <w:r w:rsidRPr="002673F2">
        <w:rPr>
          <w:rFonts w:ascii="Arial" w:hAnsi="Arial" w:cs="Arial" w:hint="cs"/>
          <w:rtl/>
        </w:rPr>
        <w:t>والاستعمال</w:t>
      </w:r>
      <w:r w:rsidRPr="002673F2">
        <w:rPr>
          <w:rFonts w:ascii="Arial" w:hAnsi="Arial" w:cs="Arial"/>
          <w:rtl/>
        </w:rPr>
        <w:t xml:space="preserve"> </w:t>
      </w:r>
      <w:r w:rsidRPr="002673F2">
        <w:rPr>
          <w:rFonts w:ascii="Arial" w:hAnsi="Arial" w:cs="Arial" w:hint="cs"/>
          <w:rtl/>
        </w:rPr>
        <w:t>المشترك</w:t>
      </w:r>
      <w:r w:rsidRPr="002673F2">
        <w:rPr>
          <w:rFonts w:ascii="Arial" w:hAnsi="Arial" w:cs="Arial"/>
          <w:rtl/>
        </w:rPr>
        <w:t xml:space="preserve"> </w:t>
      </w:r>
      <w:r w:rsidRPr="002673F2">
        <w:rPr>
          <w:rFonts w:ascii="Arial" w:hAnsi="Arial" w:cs="Arial" w:hint="cs"/>
          <w:rtl/>
        </w:rPr>
        <w:t>للبنية</w:t>
      </w:r>
      <w:r w:rsidRPr="002673F2">
        <w:rPr>
          <w:rFonts w:ascii="Arial" w:hAnsi="Arial" w:cs="Arial"/>
          <w:rtl/>
        </w:rPr>
        <w:t xml:space="preserve"> </w:t>
      </w:r>
      <w:r w:rsidRPr="002673F2">
        <w:rPr>
          <w:rFonts w:ascii="Arial" w:hAnsi="Arial" w:cs="Arial" w:hint="cs"/>
          <w:rtl/>
        </w:rPr>
        <w:t>التحتية</w:t>
      </w:r>
      <w:r w:rsidRPr="002673F2">
        <w:rPr>
          <w:rFonts w:ascii="Arial" w:hAnsi="Arial" w:cs="Arial"/>
          <w:vertAlign w:val="superscript"/>
          <w:rtl/>
        </w:rPr>
        <w:footnoteReference w:id="12"/>
      </w:r>
      <w:r w:rsidRPr="002673F2">
        <w:rPr>
          <w:rFonts w:ascii="Arial" w:hAnsi="Arial" w:cs="Arial"/>
          <w:rtl/>
        </w:rPr>
        <w:t>.</w:t>
      </w:r>
    </w:p>
    <w:p w14:paraId="1EB3C087"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6</w:t>
      </w:r>
      <w:r w:rsidRPr="002673F2">
        <w:rPr>
          <w:rFonts w:ascii="Arial" w:hAnsi="Arial" w:cs="Arial" w:hint="cs"/>
          <w:b/>
          <w:bCs/>
          <w:rtl/>
        </w:rPr>
        <w:t>4</w:t>
      </w:r>
      <w:r w:rsidRPr="002673F2">
        <w:rPr>
          <w:rFonts w:ascii="Arial" w:hAnsi="Arial" w:cs="Arial" w:hint="cs"/>
          <w:rtl/>
        </w:rPr>
        <w:t xml:space="preserve"> </w:t>
      </w:r>
      <w:r w:rsidRPr="002673F2">
        <w:rPr>
          <w:rFonts w:ascii="Arial" w:hAnsi="Arial" w:cs="Arial"/>
          <w:rtl/>
        </w:rPr>
        <w:t>–</w:t>
      </w:r>
      <w:r w:rsidRPr="002673F2">
        <w:rPr>
          <w:rFonts w:ascii="Arial" w:hAnsi="Arial" w:cs="Arial" w:hint="cs"/>
          <w:rtl/>
        </w:rPr>
        <w:t xml:space="preserve"> </w:t>
      </w:r>
      <w:r w:rsidRPr="002673F2">
        <w:rPr>
          <w:rFonts w:ascii="Arial" w:hAnsi="Arial" w:cs="Arial"/>
          <w:rtl/>
        </w:rPr>
        <w:t xml:space="preserve">تتركب الهيئة الوطنية للاتصالات </w:t>
      </w:r>
      <w:proofErr w:type="gramStart"/>
      <w:r w:rsidRPr="002673F2">
        <w:rPr>
          <w:rFonts w:ascii="Arial" w:hAnsi="Arial" w:cs="Arial"/>
          <w:rtl/>
        </w:rPr>
        <w:t>من</w:t>
      </w:r>
      <w:r w:rsidRPr="002673F2">
        <w:rPr>
          <w:rFonts w:ascii="Arial" w:hAnsi="Arial" w:cs="Arial"/>
        </w:rPr>
        <w:t xml:space="preserve"> :</w:t>
      </w:r>
      <w:proofErr w:type="gramEnd"/>
    </w:p>
    <w:p w14:paraId="70EDABF8" w14:textId="77777777" w:rsidR="002673F2" w:rsidRPr="002673F2" w:rsidRDefault="002673F2" w:rsidP="002673F2">
      <w:pPr>
        <w:numPr>
          <w:ilvl w:val="0"/>
          <w:numId w:val="20"/>
        </w:numPr>
        <w:bidi/>
        <w:spacing w:before="100" w:beforeAutospacing="1" w:after="0" w:line="240" w:lineRule="auto"/>
        <w:ind w:left="1494"/>
        <w:contextualSpacing/>
        <w:jc w:val="both"/>
        <w:rPr>
          <w:rFonts w:ascii="Arial" w:hAnsi="Arial" w:cs="Arial"/>
        </w:rPr>
      </w:pPr>
      <w:r w:rsidRPr="002673F2">
        <w:rPr>
          <w:rFonts w:ascii="Arial" w:hAnsi="Arial" w:cs="Arial"/>
          <w:rtl/>
        </w:rPr>
        <w:t>رئيس مباشر كامل الوقت،</w:t>
      </w:r>
    </w:p>
    <w:p w14:paraId="68EB3A62" w14:textId="77777777" w:rsidR="002673F2" w:rsidRPr="002673F2" w:rsidRDefault="002673F2" w:rsidP="002673F2">
      <w:pPr>
        <w:numPr>
          <w:ilvl w:val="0"/>
          <w:numId w:val="20"/>
        </w:numPr>
        <w:bidi/>
        <w:spacing w:before="100" w:beforeAutospacing="1" w:after="0" w:line="240" w:lineRule="auto"/>
        <w:ind w:left="1494"/>
        <w:contextualSpacing/>
        <w:jc w:val="both"/>
        <w:rPr>
          <w:rFonts w:ascii="Arial" w:hAnsi="Arial" w:cs="Arial"/>
        </w:rPr>
      </w:pPr>
      <w:r w:rsidRPr="002673F2">
        <w:rPr>
          <w:rFonts w:ascii="Arial" w:hAnsi="Arial" w:cs="Arial"/>
          <w:rtl/>
        </w:rPr>
        <w:t>نائب رئيس، مستشار لدى محكمة التعقيب مباشر كامل الوقت،</w:t>
      </w:r>
    </w:p>
    <w:p w14:paraId="232BB405" w14:textId="77777777" w:rsidR="002673F2" w:rsidRPr="002673F2" w:rsidRDefault="002673F2" w:rsidP="002673F2">
      <w:pPr>
        <w:numPr>
          <w:ilvl w:val="0"/>
          <w:numId w:val="20"/>
        </w:numPr>
        <w:bidi/>
        <w:spacing w:before="100" w:beforeAutospacing="1" w:after="0" w:line="240" w:lineRule="auto"/>
        <w:ind w:left="1494"/>
        <w:contextualSpacing/>
        <w:jc w:val="both"/>
        <w:rPr>
          <w:rFonts w:ascii="Arial" w:hAnsi="Arial" w:cs="Arial"/>
        </w:rPr>
      </w:pPr>
      <w:r w:rsidRPr="002673F2">
        <w:rPr>
          <w:rFonts w:ascii="Arial" w:hAnsi="Arial" w:cs="Arial"/>
          <w:rtl/>
        </w:rPr>
        <w:t>عضو مستشار بإحدى الغرفتين المكلفتين بمراقبة المنشآت العمومية بدائرة المحاسبات مباشر كامل الوقت،</w:t>
      </w:r>
    </w:p>
    <w:p w14:paraId="5EA5E54D" w14:textId="77777777" w:rsidR="002673F2" w:rsidRPr="002673F2" w:rsidRDefault="002673F2" w:rsidP="002673F2">
      <w:pPr>
        <w:numPr>
          <w:ilvl w:val="0"/>
          <w:numId w:val="20"/>
        </w:numPr>
        <w:bidi/>
        <w:spacing w:before="100" w:beforeAutospacing="1" w:after="0" w:line="240" w:lineRule="auto"/>
        <w:ind w:left="1494"/>
        <w:contextualSpacing/>
        <w:jc w:val="both"/>
        <w:rPr>
          <w:rFonts w:ascii="Arial" w:hAnsi="Arial" w:cs="Arial"/>
          <w:rtl/>
        </w:rPr>
      </w:pPr>
      <w:r w:rsidRPr="002673F2">
        <w:rPr>
          <w:rFonts w:ascii="Arial" w:hAnsi="Arial" w:cs="Arial"/>
          <w:rtl/>
        </w:rPr>
        <w:t>أربعة أعضاء يتم اختيارهم من الشخصيات ذات الكفاءة في الميدان التقني أو الاقتصادي أو القانوني ذي العلاقة بالاتصالات</w:t>
      </w:r>
      <w:r w:rsidRPr="002673F2">
        <w:rPr>
          <w:rFonts w:ascii="Arial" w:hAnsi="Arial" w:cs="Arial"/>
        </w:rPr>
        <w:t>.</w:t>
      </w:r>
    </w:p>
    <w:p w14:paraId="1D5AB1BD" w14:textId="77777777" w:rsidR="002673F2" w:rsidRPr="002673F2" w:rsidRDefault="002673F2" w:rsidP="002673F2">
      <w:pPr>
        <w:bidi/>
        <w:spacing w:before="100" w:beforeAutospacing="1" w:after="0"/>
        <w:ind w:left="283"/>
        <w:jc w:val="both"/>
        <w:rPr>
          <w:rFonts w:ascii="Arial" w:hAnsi="Arial" w:cs="Arial"/>
          <w:rtl/>
        </w:rPr>
      </w:pPr>
      <w:r w:rsidRPr="002673F2">
        <w:rPr>
          <w:rFonts w:ascii="Arial" w:hAnsi="Arial" w:cs="Arial"/>
          <w:rtl/>
        </w:rPr>
        <w:t>يتم تعيين رئيس الهيئة ونائبه وأعضائها بأمر</w:t>
      </w:r>
      <w:r w:rsidRPr="002673F2">
        <w:rPr>
          <w:rFonts w:ascii="Arial" w:hAnsi="Arial" w:cs="Arial"/>
        </w:rPr>
        <w:t>.</w:t>
      </w:r>
    </w:p>
    <w:p w14:paraId="3B614F51" w14:textId="77777777" w:rsidR="002673F2" w:rsidRPr="002673F2" w:rsidRDefault="002673F2" w:rsidP="002673F2">
      <w:pPr>
        <w:bidi/>
        <w:spacing w:before="100" w:beforeAutospacing="1" w:after="0"/>
        <w:ind w:left="283"/>
        <w:jc w:val="both"/>
        <w:rPr>
          <w:rFonts w:ascii="Arial" w:hAnsi="Arial" w:cs="Arial"/>
          <w:rtl/>
        </w:rPr>
      </w:pPr>
      <w:r w:rsidRPr="002673F2">
        <w:rPr>
          <w:rFonts w:ascii="Arial" w:eastAsia="Calibri" w:hAnsi="Arial" w:cs="Arial"/>
          <w:rtl/>
          <w:lang w:eastAsia="en-US" w:bidi="ar-TN"/>
        </w:rPr>
        <w:t>تحدّد مدة عضوية رئيس الهيئة والعضو القار فيها بخمس سنوات قابلة للتجديد مرة واحدة وتحدّد مدة عضوية نائب رئيس الهيئة بخمس سنوات وتحدد مدة عضوية باقي أعضاء الهيئة الوطنية للاتصالات بثلاث سنوات قابلة للتجديد مرة واحدة</w:t>
      </w:r>
      <w:r w:rsidRPr="002673F2">
        <w:rPr>
          <w:rFonts w:ascii="Arial" w:eastAsia="Calibri" w:hAnsi="Arial" w:cs="Arial"/>
          <w:vertAlign w:val="superscript"/>
          <w:rtl/>
          <w:lang w:eastAsia="en-US" w:bidi="ar-TN"/>
        </w:rPr>
        <w:footnoteReference w:id="13"/>
      </w:r>
      <w:r w:rsidRPr="002673F2">
        <w:rPr>
          <w:rFonts w:ascii="Arial" w:eastAsia="Calibri" w:hAnsi="Arial" w:cs="Arial" w:hint="cs"/>
          <w:rtl/>
          <w:lang w:eastAsia="en-US" w:bidi="ar-TN"/>
        </w:rPr>
        <w:t>.</w:t>
      </w:r>
    </w:p>
    <w:p w14:paraId="1F2C9DFC" w14:textId="77777777" w:rsidR="002673F2" w:rsidRPr="002673F2" w:rsidRDefault="002673F2" w:rsidP="002673F2">
      <w:pPr>
        <w:bidi/>
        <w:spacing w:before="100" w:beforeAutospacing="1" w:after="0"/>
        <w:ind w:left="283"/>
        <w:jc w:val="both"/>
        <w:rPr>
          <w:rFonts w:ascii="Arial" w:hAnsi="Arial" w:cs="Arial"/>
          <w:b/>
          <w:bCs/>
          <w:rtl/>
          <w:lang w:bidi="ar-TN"/>
        </w:rPr>
      </w:pPr>
      <w:r w:rsidRPr="002673F2">
        <w:rPr>
          <w:rFonts w:ascii="Arial" w:hAnsi="Arial" w:cs="Arial"/>
          <w:b/>
          <w:bCs/>
          <w:rtl/>
          <w:lang w:bidi="ar-TN"/>
        </w:rPr>
        <w:t>الفصل 65 (جديد)</w:t>
      </w:r>
      <w:r w:rsidRPr="002673F2">
        <w:rPr>
          <w:rFonts w:ascii="Arial" w:hAnsi="Arial" w:cs="Arial" w:hint="cs"/>
          <w:b/>
          <w:bCs/>
          <w:rtl/>
          <w:lang w:bidi="ar-TN"/>
        </w:rPr>
        <w:t xml:space="preserve"> </w:t>
      </w:r>
      <w:r w:rsidRPr="002673F2">
        <w:rPr>
          <w:rFonts w:ascii="Arial" w:hAnsi="Arial" w:cs="Arial"/>
          <w:b/>
          <w:bCs/>
          <w:rtl/>
          <w:lang w:bidi="ar-TN"/>
        </w:rPr>
        <w:t>–</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يعيّن لدى الهيئة الوطنية للاتصالات مقرر عام ومقررون تتم تسميتهم بأمر من بين القضاة والموظفين من صنف "أ</w:t>
      </w:r>
      <w:r w:rsidRPr="002673F2">
        <w:rPr>
          <w:rFonts w:ascii="Arial" w:hAnsi="Arial" w:cs="Arial"/>
          <w:lang w:bidi="ar-TN"/>
        </w:rPr>
        <w:t>".</w:t>
      </w:r>
    </w:p>
    <w:p w14:paraId="0DB591EF"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يتولى المقرر العام تنسيق ومتابعة أعمال المقررين والإشراف عليها</w:t>
      </w:r>
      <w:r w:rsidRPr="002673F2">
        <w:rPr>
          <w:rFonts w:ascii="Arial" w:hAnsi="Arial" w:cs="Arial"/>
          <w:lang w:bidi="ar-TN"/>
        </w:rPr>
        <w:t>.</w:t>
      </w:r>
    </w:p>
    <w:p w14:paraId="09AC38F2"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يمكن لرئيس الهيئة تعيين مقررين متعاقدين يتم اختيارهم باعتبار تجربتهم وكفاءتهم في ميدان الاتصالات</w:t>
      </w:r>
      <w:r w:rsidRPr="002673F2">
        <w:rPr>
          <w:rFonts w:ascii="Arial" w:hAnsi="Arial" w:cs="Arial"/>
          <w:lang w:bidi="ar-TN"/>
        </w:rPr>
        <w:t>.</w:t>
      </w:r>
    </w:p>
    <w:p w14:paraId="2F115B74"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يقوم المقرر بإجراء التحقيق في المسائل التي يكلفه بها رئيس الهيئة والتي تدخل في إطار صلاحياته</w:t>
      </w:r>
      <w:r w:rsidRPr="002673F2">
        <w:rPr>
          <w:rFonts w:ascii="Arial" w:hAnsi="Arial" w:cs="Arial"/>
          <w:lang w:bidi="ar-TN"/>
        </w:rPr>
        <w:t>.</w:t>
      </w:r>
    </w:p>
    <w:p w14:paraId="47EE4C2E"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b/>
          <w:bCs/>
          <w:rtl/>
          <w:lang w:bidi="ar-TN"/>
        </w:rPr>
        <w:t>الفصل 66 (جديد)</w:t>
      </w:r>
      <w:r w:rsidRPr="002673F2">
        <w:rPr>
          <w:rFonts w:ascii="Arial" w:hAnsi="Arial" w:cs="Arial" w:hint="cs"/>
          <w:b/>
          <w:bCs/>
          <w:rtl/>
          <w:lang w:bidi="ar-TN"/>
        </w:rPr>
        <w:t xml:space="preserve"> </w:t>
      </w:r>
      <w:r w:rsidRPr="002673F2">
        <w:rPr>
          <w:rFonts w:ascii="Arial" w:hAnsi="Arial" w:cs="Arial"/>
          <w:b/>
          <w:bCs/>
          <w:rtl/>
          <w:lang w:bidi="ar-TN"/>
        </w:rPr>
        <w:t>–</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 xml:space="preserve">يتثبت المقرر من وثائق الملف ويمكن له أن يطلب من الأشخاص الطبيعيين والمعنويين إمداده بجميع العناصر التكميلية للبحث ويمكن له القيام بجميع الأبحاث </w:t>
      </w:r>
      <w:proofErr w:type="spellStart"/>
      <w:r w:rsidRPr="002673F2">
        <w:rPr>
          <w:rFonts w:ascii="Arial" w:hAnsi="Arial" w:cs="Arial"/>
          <w:rtl/>
          <w:lang w:bidi="ar-TN"/>
        </w:rPr>
        <w:t>والتدقيقات</w:t>
      </w:r>
      <w:proofErr w:type="spellEnd"/>
      <w:r w:rsidRPr="002673F2">
        <w:rPr>
          <w:rFonts w:ascii="Arial" w:hAnsi="Arial" w:cs="Arial"/>
          <w:rtl/>
          <w:lang w:bidi="ar-TN"/>
        </w:rPr>
        <w:t xml:space="preserve"> على عين المكان حسب الشروط القانونية. كما يمكن له أن يطلب إمداده بجميع الوثائق التي يراها ضرورية للبحث في القضية</w:t>
      </w:r>
      <w:r w:rsidRPr="002673F2">
        <w:rPr>
          <w:rFonts w:ascii="Arial" w:hAnsi="Arial" w:cs="Arial"/>
          <w:lang w:bidi="ar-TN"/>
        </w:rPr>
        <w:t>.</w:t>
      </w:r>
    </w:p>
    <w:p w14:paraId="1BED4ECA"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يمكن للمقرر أن يطلب إجراء أبحاث أو اختبارات خاصة من قبل أعوان الوزارة المكلفة بالاتصالات</w:t>
      </w:r>
      <w:r w:rsidRPr="002673F2">
        <w:rPr>
          <w:rFonts w:ascii="Arial" w:hAnsi="Arial" w:cs="Arial"/>
          <w:lang w:bidi="ar-TN"/>
        </w:rPr>
        <w:t>.</w:t>
      </w:r>
    </w:p>
    <w:p w14:paraId="79F45932"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يمكن للمقررين غير المتعاقدين عند مباشرة التحقيق في القضايا الموكولة إليهم</w:t>
      </w:r>
      <w:r w:rsidRPr="002673F2">
        <w:rPr>
          <w:rFonts w:ascii="Arial" w:hAnsi="Arial" w:cs="Arial"/>
          <w:lang w:bidi="ar-TN"/>
        </w:rPr>
        <w:t xml:space="preserve"> :</w:t>
      </w:r>
    </w:p>
    <w:p w14:paraId="2E0ECDC0"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الدخول إلى المحلات المهنية خلال ساعات العمل الاعتيادية،</w:t>
      </w:r>
    </w:p>
    <w:p w14:paraId="08F7F886"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القيام بكل الأعمال الاستقرائية اللازمة والحصول عند أول طلب ودون تنقل على الوثائق والحجج مهما كان سندها والدفاتر الضرورية لإجراء أبحاثهم ومعايناتهم أو الحصول على نسخ قانونية منها</w:t>
      </w:r>
      <w:r w:rsidRPr="002673F2">
        <w:rPr>
          <w:rFonts w:ascii="Arial" w:hAnsi="Arial" w:cs="Arial" w:hint="cs"/>
          <w:rtl/>
          <w:lang w:bidi="ar-TN"/>
        </w:rPr>
        <w:t>.</w:t>
      </w:r>
    </w:p>
    <w:p w14:paraId="2C05E1E1"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b/>
          <w:bCs/>
          <w:rtl/>
          <w:lang w:bidi="ar-TN"/>
        </w:rPr>
        <w:t>الفصل 67 (جديد)</w:t>
      </w:r>
      <w:r w:rsidRPr="002673F2">
        <w:rPr>
          <w:rFonts w:ascii="Arial" w:hAnsi="Arial" w:cs="Arial" w:hint="cs"/>
          <w:rtl/>
          <w:lang w:bidi="ar-TN"/>
        </w:rPr>
        <w:t xml:space="preserve"> </w:t>
      </w:r>
      <w:r w:rsidRPr="002673F2">
        <w:rPr>
          <w:rFonts w:ascii="Arial" w:hAnsi="Arial" w:cs="Arial"/>
          <w:b/>
          <w:bCs/>
          <w:rtl/>
          <w:lang w:bidi="ar-TN"/>
        </w:rPr>
        <w:t>–</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تعرض، على الهيئة الوطنية للاتصالات، الدعاوى المتعلقة بالربط البيني وتقسيم الحلقة المحلية والتموقع المشترك المادي والاستعمال المشترك للبنية التحتية وخدمات الاتصالات من قبل</w:t>
      </w:r>
      <w:r w:rsidRPr="002673F2">
        <w:rPr>
          <w:rFonts w:ascii="Arial" w:hAnsi="Arial" w:cs="Arial"/>
          <w:lang w:bidi="ar-TN"/>
        </w:rPr>
        <w:t xml:space="preserve"> :</w:t>
      </w:r>
    </w:p>
    <w:p w14:paraId="78B74D3A"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الوزير المكلف بالاتصالات،</w:t>
      </w:r>
    </w:p>
    <w:p w14:paraId="2B1A97C4"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مقيمي ومشغلي الشبكات،</w:t>
      </w:r>
    </w:p>
    <w:p w14:paraId="363D110C"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مزودي خدمات الأنترنات،</w:t>
      </w:r>
    </w:p>
    <w:p w14:paraId="5FC3C0D7"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lang w:bidi="ar-TN"/>
        </w:rPr>
      </w:pPr>
      <w:r w:rsidRPr="002673F2">
        <w:rPr>
          <w:rFonts w:ascii="Arial" w:hAnsi="Arial" w:cs="Arial"/>
          <w:rtl/>
          <w:lang w:bidi="ar-TN"/>
        </w:rPr>
        <w:t>هيئات المستهلكين القائمة بصفة قانونية،</w:t>
      </w:r>
    </w:p>
    <w:p w14:paraId="73C9DCE2"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المنظمات المهنية الناشطة في مجال الاتصالات</w:t>
      </w:r>
      <w:r w:rsidRPr="002673F2">
        <w:rPr>
          <w:rFonts w:ascii="Arial" w:hAnsi="Arial" w:cs="Arial"/>
          <w:lang w:bidi="ar-TN"/>
        </w:rPr>
        <w:t>.</w:t>
      </w:r>
    </w:p>
    <w:p w14:paraId="222BAFB5" w14:textId="77777777" w:rsidR="002673F2" w:rsidRPr="002673F2" w:rsidRDefault="002673F2" w:rsidP="002673F2">
      <w:pPr>
        <w:bidi/>
        <w:spacing w:before="100" w:beforeAutospacing="1" w:after="0"/>
        <w:ind w:left="283"/>
        <w:jc w:val="both"/>
        <w:rPr>
          <w:rFonts w:ascii="Arial" w:hAnsi="Arial" w:cs="Arial"/>
          <w:lang w:bidi="ar-TN"/>
        </w:rPr>
      </w:pPr>
      <w:r w:rsidRPr="002673F2">
        <w:rPr>
          <w:rFonts w:ascii="Arial" w:hAnsi="Arial" w:cs="Arial"/>
          <w:rtl/>
          <w:lang w:bidi="ar-TN"/>
        </w:rPr>
        <w:t>يمكن للهيئة الوطنية للاتصالات أن تتعهد تلقائيا بالنظر في الممارسات المخلة بالأحكام التشريعية والترتيبية في ميدان الاتصالات وذلك بناء على تقرير يعده المقرر العام</w:t>
      </w:r>
    </w:p>
    <w:p w14:paraId="010071EC"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ترفع العرائض مباشرة أو عن طريق محام باسم رئيس الهيئة الوطنية للاتصالات بواسطة رسالة مضمونة الوصول مع الإعلام بالبلوغ أو وثيقة إلكترونية محفوظة في شكلها النهائي بطريقة موثوق بها ومدعمة بإمضاء إلكتروني أو بالإيداع لدى الهيئة مقابل وصل إيداع</w:t>
      </w:r>
      <w:r w:rsidRPr="002673F2">
        <w:rPr>
          <w:rFonts w:ascii="Arial" w:hAnsi="Arial" w:cs="Arial"/>
          <w:lang w:bidi="ar-TN"/>
        </w:rPr>
        <w:t>.</w:t>
      </w:r>
    </w:p>
    <w:p w14:paraId="091F22EF"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تقدم العريضة في أربعة نظائر متضمنة وجوبا البيانات التالية</w:t>
      </w:r>
      <w:r w:rsidRPr="002673F2">
        <w:rPr>
          <w:rFonts w:ascii="Arial" w:hAnsi="Arial" w:cs="Arial"/>
          <w:lang w:bidi="ar-TN"/>
        </w:rPr>
        <w:t xml:space="preserve"> </w:t>
      </w:r>
    </w:p>
    <w:p w14:paraId="0A8BE725"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الاسم والشكل القانوني والمقر الاجتماعي للعارض وعدد الترسيم بالسجل التجاري عند الاقتضاء،</w:t>
      </w:r>
    </w:p>
    <w:p w14:paraId="342F3DE3"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الاسم والمقر الاجتماعي للمطلوب،</w:t>
      </w:r>
    </w:p>
    <w:p w14:paraId="1365FB95"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عرض مفصل لموضوع النزاع والطلبات</w:t>
      </w:r>
      <w:r w:rsidRPr="002673F2">
        <w:rPr>
          <w:rFonts w:ascii="Arial" w:hAnsi="Arial" w:cs="Arial"/>
          <w:lang w:bidi="ar-TN"/>
        </w:rPr>
        <w:t>.</w:t>
      </w:r>
    </w:p>
    <w:p w14:paraId="4A71313F"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يجب أن ترفق العريضة بكل الوثائق والمراسلات ووسائل الإثبات الأولية</w:t>
      </w:r>
      <w:r w:rsidRPr="002673F2">
        <w:rPr>
          <w:rFonts w:ascii="Arial" w:hAnsi="Arial" w:cs="Arial"/>
          <w:lang w:bidi="ar-TN"/>
        </w:rPr>
        <w:t>.</w:t>
      </w:r>
    </w:p>
    <w:p w14:paraId="737B2339"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يتولى مكتب الإجراءات بالهيئة الوطنية للاتصالات تسجيل العريضة حسب عددها وتاريخها بدفتر القضايا</w:t>
      </w:r>
      <w:r w:rsidRPr="002673F2">
        <w:rPr>
          <w:rFonts w:ascii="Arial" w:hAnsi="Arial" w:cs="Arial"/>
          <w:lang w:bidi="ar-TN"/>
        </w:rPr>
        <w:t>.</w:t>
      </w:r>
    </w:p>
    <w:p w14:paraId="5603486D"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يتولى رئيس الهيئة توجيه نسخة من عريضة الدعوى ومرفقاتها إلى الوزير المكلف بالاتصالات وإلى الطرف المطلوب بواسطة رسالة مضمونة الوصول مع الإعلام بالبلوغ أو وثيقة إلكترونية محفوظة في شكلها النهائي بطريقة موثوق بها ومدعمة بإمضاء إلكتروني</w:t>
      </w:r>
      <w:r w:rsidRPr="002673F2">
        <w:rPr>
          <w:rFonts w:ascii="Arial" w:hAnsi="Arial" w:cs="Arial"/>
          <w:lang w:bidi="ar-TN"/>
        </w:rPr>
        <w:t>.</w:t>
      </w:r>
    </w:p>
    <w:p w14:paraId="56FE6E10"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يمنح رئيس الهيئة المطلوب أجل شهر من تاريخ البلوغ وذلك لتقديم ردود دفاعه. وإذا لم يتول المطلوب الرد في الأجل المحدد تواصل الهيئة النظر في الدعوى دون توقف على جوابه</w:t>
      </w:r>
      <w:r w:rsidRPr="002673F2">
        <w:rPr>
          <w:rFonts w:ascii="Arial" w:hAnsi="Arial" w:cs="Arial"/>
          <w:lang w:bidi="ar-TN"/>
        </w:rPr>
        <w:t>.</w:t>
      </w:r>
    </w:p>
    <w:p w14:paraId="79D14E4D"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تسقط جميع الدعاوى التي ترفع لدى الهيئة بعد مضي ثلاث سنوات على تاريخ حصول الضرر المشتكى منه</w:t>
      </w:r>
      <w:r w:rsidRPr="002673F2">
        <w:rPr>
          <w:rFonts w:ascii="Arial" w:hAnsi="Arial" w:cs="Arial"/>
          <w:lang w:bidi="ar-TN"/>
        </w:rPr>
        <w:t>.</w:t>
      </w:r>
    </w:p>
    <w:p w14:paraId="6DB5CECA"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b/>
          <w:bCs/>
          <w:rtl/>
          <w:lang w:bidi="ar-TN"/>
        </w:rPr>
        <w:t>الفصل 68 (جديد) –</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يمكن للمقرر، بعد توصله بجواب المطلوب إن رأى فائدة في ذلك أو بطلب من أحد الطرفين، وقبل الشروع في عمليات البحث والاستقراء، إجراء محاولة صلحية لإيجاد حل توفيقي للنزاع وله أن يقوم بكل ما يراه مناسبا في هذا الغرض بما في ذلك الاستعانة بخبراء مختصين عند الاقتضاء</w:t>
      </w:r>
      <w:r w:rsidRPr="002673F2">
        <w:rPr>
          <w:rFonts w:ascii="Arial" w:hAnsi="Arial" w:cs="Arial"/>
          <w:lang w:bidi="ar-TN"/>
        </w:rPr>
        <w:t>.</w:t>
      </w:r>
    </w:p>
    <w:p w14:paraId="72CB0E18"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يتعين على المقرر ختم الطور الصلحي، في صورة إجراء محاولة صلحية، في أجل شهر بداية من تاريخ توصله بجواب المطلوب</w:t>
      </w:r>
      <w:r w:rsidRPr="002673F2">
        <w:rPr>
          <w:rFonts w:ascii="Arial" w:hAnsi="Arial" w:cs="Arial"/>
          <w:lang w:bidi="ar-TN"/>
        </w:rPr>
        <w:t>.</w:t>
      </w:r>
    </w:p>
    <w:p w14:paraId="72E8B284"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إذا تم التوصل إلى تسوية النزاع رضائيا كليا أو جزئيا يتولى المقرر تحرير تقرير يحيله صحبة اتفاقية الصلح وملف القضية على رئيس الهيئة الوطنية للاتصالات الذي يتولى دعوة أعضاء الهيئة لعقد جلسة للبت في الموضوع</w:t>
      </w:r>
      <w:r w:rsidRPr="002673F2">
        <w:rPr>
          <w:rFonts w:ascii="Arial" w:hAnsi="Arial" w:cs="Arial"/>
          <w:lang w:bidi="ar-TN"/>
        </w:rPr>
        <w:t>.</w:t>
      </w:r>
    </w:p>
    <w:p w14:paraId="64155F46"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إذا لم يتوصل المقرر إلى حل النزاع رضائيا يتولى تحرير تقرير في ذلك يحيله على رئيس الهيئة ويتولى استكمال إجراء الأبحاث والتحريات اللازمة للبت في القضية</w:t>
      </w:r>
      <w:r w:rsidRPr="002673F2">
        <w:rPr>
          <w:rFonts w:ascii="Arial" w:hAnsi="Arial" w:cs="Arial"/>
          <w:lang w:bidi="ar-TN"/>
        </w:rPr>
        <w:t>.</w:t>
      </w:r>
    </w:p>
    <w:p w14:paraId="22F4DADF" w14:textId="77777777" w:rsidR="002673F2" w:rsidRPr="002673F2" w:rsidRDefault="002673F2" w:rsidP="002673F2">
      <w:pPr>
        <w:bidi/>
        <w:spacing w:before="100" w:beforeAutospacing="1" w:after="0"/>
        <w:ind w:left="227"/>
        <w:jc w:val="both"/>
        <w:rPr>
          <w:rFonts w:ascii="Arial" w:hAnsi="Arial" w:cs="Arial"/>
          <w:b/>
          <w:bCs/>
          <w:rtl/>
          <w:lang w:bidi="ar-TN"/>
        </w:rPr>
      </w:pPr>
      <w:r w:rsidRPr="002673F2">
        <w:rPr>
          <w:rFonts w:ascii="Arial" w:hAnsi="Arial" w:cs="Arial"/>
          <w:b/>
          <w:bCs/>
          <w:rtl/>
          <w:lang w:bidi="ar-TN"/>
        </w:rPr>
        <w:t>الفصل 68 مكرر</w:t>
      </w:r>
      <w:r w:rsidRPr="002673F2">
        <w:rPr>
          <w:rFonts w:ascii="Arial" w:hAnsi="Arial" w:cs="Arial" w:hint="cs"/>
          <w:b/>
          <w:bCs/>
          <w:rtl/>
          <w:lang w:bidi="ar-TN"/>
        </w:rPr>
        <w:t xml:space="preserve"> </w:t>
      </w:r>
      <w:r w:rsidRPr="002673F2">
        <w:rPr>
          <w:rFonts w:ascii="Arial" w:hAnsi="Arial" w:cs="Arial"/>
          <w:b/>
          <w:bCs/>
          <w:rtl/>
          <w:lang w:bidi="ar-TN"/>
        </w:rPr>
        <w:t>–</w:t>
      </w:r>
      <w:r w:rsidRPr="002673F2">
        <w:rPr>
          <w:rFonts w:ascii="Arial" w:hAnsi="Arial" w:cs="Arial" w:hint="cs"/>
          <w:b/>
          <w:bCs/>
          <w:rtl/>
          <w:lang w:bidi="ar-TN"/>
        </w:rPr>
        <w:t xml:space="preserve"> أضيف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يمكن لرئيس الهيئة الوطنية للاتصالات أن يطلب من الأطراف المعلومات والوثائق الضرورية للبت في النزاع</w:t>
      </w:r>
      <w:r w:rsidRPr="002673F2">
        <w:rPr>
          <w:rFonts w:ascii="Arial" w:hAnsi="Arial" w:cs="Arial"/>
          <w:lang w:bidi="ar-TN"/>
        </w:rPr>
        <w:t>.</w:t>
      </w:r>
    </w:p>
    <w:p w14:paraId="267D59B5"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كما يمكن لرئيس الهيئة عند الاقتضاء تعيين خبراء من خارج الهيئة وتحديد المهام الموكولة إليهم وتسبق مصاريف الاختبار من الطرف الطالب. يمكن التجريح في هؤلاء الخبراء طبقا لأحكام مجلة المرافعات المدنية والتجارية</w:t>
      </w:r>
      <w:r w:rsidRPr="002673F2">
        <w:rPr>
          <w:rFonts w:ascii="Arial" w:hAnsi="Arial" w:cs="Arial"/>
          <w:lang w:bidi="ar-TN"/>
        </w:rPr>
        <w:t>.</w:t>
      </w:r>
    </w:p>
    <w:p w14:paraId="31E72D2D"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يجوز للمقرر في كل مرحلة من مراحل القضية أن يطلب من الأطراف كل الوثائق الضرورية لحل النزاع</w:t>
      </w:r>
      <w:r w:rsidRPr="002673F2">
        <w:rPr>
          <w:rFonts w:ascii="Arial" w:hAnsi="Arial" w:cs="Arial"/>
          <w:lang w:bidi="ar-TN"/>
        </w:rPr>
        <w:t>.</w:t>
      </w:r>
    </w:p>
    <w:p w14:paraId="0CBCE893"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يتولى المقرر ختم أبحاثه وتحرير تقرير يقدم فيه ملاحظاته في أجل شهرين من تاريخ توصله بجواب المطلوب عن الدعوى أو من تاريخ تحرير التقرير المنصوص عليه بالفقرة الرابعة من الفصل 68 من هذه المجلة ويمكن لرئيس الهيئة التمديد في ذلك الأجل بطلب من المقرر عند الاقتضاء</w:t>
      </w:r>
      <w:r w:rsidRPr="002673F2">
        <w:rPr>
          <w:rFonts w:ascii="Arial" w:hAnsi="Arial" w:cs="Arial"/>
          <w:lang w:bidi="ar-TN"/>
        </w:rPr>
        <w:t>.</w:t>
      </w:r>
    </w:p>
    <w:p w14:paraId="4632FEFB"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إذا لم يتم التوصل إلى حل توفيقي، يتولى رئيس الهيئة إحالة تقرير ختم الأبحاث على أطراف النزاع بواسطة رسالة مضمونة الوصول مع الإعلام بالبلوغ أو وثيقة إلكترونية محفوظة في شكلها النهائي بطريقة موثوق بها ومدعمة بإمضاء إلكتروني. ويتعين على الأطراف الرد على ذلك التقرير سواء بأنفسهم أو عن طريق محام بواسطة مذكرة تتضمن مستندات الدفاع التي يرونها صالحة وذلك في أجل شهر من تاريخ الإعلام</w:t>
      </w:r>
      <w:r w:rsidRPr="002673F2">
        <w:rPr>
          <w:rFonts w:ascii="Arial" w:hAnsi="Arial" w:cs="Arial"/>
          <w:lang w:bidi="ar-TN"/>
        </w:rPr>
        <w:t>.</w:t>
      </w:r>
    </w:p>
    <w:p w14:paraId="2D6CCA23"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b/>
          <w:bCs/>
          <w:rtl/>
          <w:lang w:bidi="ar-TN"/>
        </w:rPr>
        <w:t>الفصل 69 (جديد)</w:t>
      </w:r>
      <w:r w:rsidRPr="002673F2">
        <w:rPr>
          <w:rFonts w:ascii="Arial" w:hAnsi="Arial" w:cs="Arial" w:hint="cs"/>
          <w:b/>
          <w:bCs/>
          <w:rtl/>
          <w:lang w:bidi="ar-TN"/>
        </w:rPr>
        <w:t xml:space="preserve"> </w:t>
      </w:r>
      <w:r w:rsidRPr="002673F2">
        <w:rPr>
          <w:rFonts w:ascii="Arial" w:hAnsi="Arial" w:cs="Arial"/>
          <w:b/>
          <w:bCs/>
          <w:rtl/>
          <w:lang w:bidi="ar-TN"/>
        </w:rPr>
        <w:t>–</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يتولى رئيس الهيئة تحديد موعد انعقاد جلسة الهيئة في أجل ثلاثين يوما من تاريخ توصله بأجوبة أطراف النزاع على تقرير ختم الأبحاث</w:t>
      </w:r>
      <w:r w:rsidRPr="002673F2">
        <w:rPr>
          <w:rFonts w:ascii="Arial" w:hAnsi="Arial" w:cs="Arial"/>
          <w:lang w:bidi="ar-TN"/>
        </w:rPr>
        <w:t>.</w:t>
      </w:r>
    </w:p>
    <w:p w14:paraId="41936A38"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تكون جلسات الهيئة الوطنية للاتصالات مغلقة وتتولى الهيئة النظر في الملفات حسب الترتيب الذي يقرره رئيس الهيئة</w:t>
      </w:r>
      <w:r w:rsidRPr="002673F2">
        <w:rPr>
          <w:rFonts w:ascii="Arial" w:hAnsi="Arial" w:cs="Arial"/>
          <w:lang w:bidi="ar-TN"/>
        </w:rPr>
        <w:t>.</w:t>
      </w:r>
    </w:p>
    <w:p w14:paraId="4F5EC773"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تتولى الهيئة سماع الأطراف أو محامييهم وأي شخص ترى أنه من الممكن أن يفيدها في حل النزاع ولها أن تستعين بخبير عند الاقتضاء</w:t>
      </w:r>
      <w:r w:rsidRPr="002673F2">
        <w:rPr>
          <w:rFonts w:ascii="Arial" w:hAnsi="Arial" w:cs="Arial"/>
          <w:lang w:bidi="ar-TN"/>
        </w:rPr>
        <w:t>.</w:t>
      </w:r>
    </w:p>
    <w:p w14:paraId="02167035"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تدون مداولات الهيئة في محاضر جلسات وتمضى من قبل رئيس الهيئة الوطنية للاتصالات</w:t>
      </w:r>
      <w:r w:rsidRPr="002673F2">
        <w:rPr>
          <w:rFonts w:ascii="Arial" w:hAnsi="Arial" w:cs="Arial"/>
          <w:lang w:bidi="ar-TN"/>
        </w:rPr>
        <w:t>.</w:t>
      </w:r>
    </w:p>
    <w:p w14:paraId="31DB442C"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بعد انتهاء المداولات تحجز القضية للمفاوضة التي تكون سرية</w:t>
      </w:r>
      <w:r w:rsidRPr="002673F2">
        <w:rPr>
          <w:rFonts w:ascii="Arial" w:hAnsi="Arial" w:cs="Arial"/>
          <w:lang w:bidi="ar-TN"/>
        </w:rPr>
        <w:t>.</w:t>
      </w:r>
    </w:p>
    <w:p w14:paraId="43D31830"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لا يمكن للهيئة أن تجري مداولاتها بصفة قانونية إلا بحضور خمسة من أعضائها على الأقل ومن بينهم رئيسها أو نائبه عند الاقتضاء</w:t>
      </w:r>
      <w:r w:rsidRPr="002673F2">
        <w:rPr>
          <w:rFonts w:ascii="Arial" w:hAnsi="Arial" w:cs="Arial"/>
          <w:lang w:bidi="ar-TN"/>
        </w:rPr>
        <w:t>.</w:t>
      </w:r>
    </w:p>
    <w:p w14:paraId="1453CFDE"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rtl/>
          <w:lang w:bidi="ar-TN"/>
        </w:rPr>
        <w:t>يمكن لرئيس الهيئة طلب تعويض كل عضو تغيب دون عذر ثلاث مرات عن جلسات الهيئة على أن يتم ذلك التعويض بمقتضى أمر</w:t>
      </w:r>
      <w:r w:rsidRPr="002673F2">
        <w:rPr>
          <w:rFonts w:ascii="Arial" w:hAnsi="Arial" w:cs="Arial"/>
          <w:lang w:bidi="ar-TN"/>
        </w:rPr>
        <w:t>.</w:t>
      </w:r>
    </w:p>
    <w:p w14:paraId="6E5A36BC" w14:textId="77777777" w:rsidR="002673F2" w:rsidRPr="002673F2" w:rsidRDefault="002673F2" w:rsidP="002673F2">
      <w:pPr>
        <w:bidi/>
        <w:spacing w:before="100" w:beforeAutospacing="1" w:after="0"/>
        <w:ind w:left="283"/>
        <w:jc w:val="both"/>
        <w:rPr>
          <w:rFonts w:ascii="Arial" w:hAnsi="Arial" w:cs="Arial"/>
          <w:rtl/>
          <w:lang w:bidi="ar-TN"/>
        </w:rPr>
      </w:pPr>
      <w:r w:rsidRPr="002673F2">
        <w:rPr>
          <w:rFonts w:ascii="Arial" w:hAnsi="Arial" w:cs="Arial"/>
          <w:b/>
          <w:bCs/>
          <w:rtl/>
        </w:rPr>
        <w:t>الفصل 70</w:t>
      </w:r>
      <w:r w:rsidRPr="002673F2">
        <w:rPr>
          <w:rFonts w:ascii="Arial" w:hAnsi="Arial" w:cs="Arial" w:hint="cs"/>
          <w:b/>
          <w:bCs/>
          <w:rtl/>
        </w:rPr>
        <w:t xml:space="preserve"> –</w:t>
      </w:r>
      <w:r w:rsidRPr="002673F2">
        <w:rPr>
          <w:rFonts w:ascii="Arial" w:hAnsi="Arial" w:cs="Arial" w:hint="cs"/>
          <w:rtl/>
        </w:rPr>
        <w:t xml:space="preserve"> تتعارض</w:t>
      </w:r>
      <w:r w:rsidRPr="002673F2">
        <w:rPr>
          <w:rFonts w:ascii="Arial" w:hAnsi="Arial" w:cs="Arial"/>
          <w:rtl/>
        </w:rPr>
        <w:t xml:space="preserve"> وظيفة عضو في الهيئة الوطنية للاتصالات مع كل امتلاك مباشر أو غير مباشر لمصالح في مؤسسة تمارس نشاطها في مجال الاتصالات</w:t>
      </w:r>
      <w:r w:rsidRPr="002673F2">
        <w:rPr>
          <w:rFonts w:ascii="Arial" w:hAnsi="Arial" w:cs="Arial"/>
        </w:rPr>
        <w:t>.</w:t>
      </w:r>
    </w:p>
    <w:p w14:paraId="15F2C841"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ويمكن لكل من يهمه الأمر التجريح في أي عضو من أعضاء الهيئة بواسطة مطلب كتابي معرف بإمضاء صاحبه أو مطلب إلكتروني مدعم بإمضاء صاحبه يعرض على رئيس الهيئة الذي يبت فيه في أجل خمسة أيام بعد سماع الطرفين. ويقوم نائب الرئيس مقام رئيس الهيئة إذا كان هذا الأخير محل التجريح</w:t>
      </w:r>
      <w:r w:rsidRPr="002673F2">
        <w:rPr>
          <w:rFonts w:ascii="Arial" w:hAnsi="Arial" w:cs="Arial"/>
        </w:rPr>
        <w:t>.</w:t>
      </w:r>
    </w:p>
    <w:p w14:paraId="1DF92621"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b/>
          <w:bCs/>
          <w:rtl/>
          <w:lang w:bidi="ar-TN"/>
        </w:rPr>
        <w:t>الفصل 71 (جديد)</w:t>
      </w:r>
      <w:r w:rsidRPr="002673F2">
        <w:rPr>
          <w:rFonts w:ascii="Arial" w:hAnsi="Arial" w:cs="Arial" w:hint="cs"/>
          <w:rtl/>
          <w:lang w:bidi="ar-TN"/>
        </w:rPr>
        <w:t xml:space="preserve"> </w:t>
      </w:r>
      <w:r w:rsidRPr="002673F2">
        <w:rPr>
          <w:rFonts w:ascii="Arial" w:hAnsi="Arial" w:cs="Arial"/>
          <w:b/>
          <w:bCs/>
          <w:rtl/>
          <w:lang w:bidi="ar-TN"/>
        </w:rPr>
        <w:t>–</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تتخذ الهيئة قراراتها بأغلبية الأصوات وتصدرها بصفة حضورية</w:t>
      </w:r>
      <w:r w:rsidRPr="002673F2">
        <w:rPr>
          <w:rFonts w:ascii="Arial" w:hAnsi="Arial" w:cs="Arial"/>
          <w:lang w:bidi="ar-TN"/>
        </w:rPr>
        <w:t>.</w:t>
      </w:r>
    </w:p>
    <w:p w14:paraId="7A388285"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لكل عضو من الأعضاء صوت واحد وفي صورة تعادل الأصوات يرجح صوت الرئيس</w:t>
      </w:r>
      <w:r w:rsidRPr="002673F2">
        <w:rPr>
          <w:rFonts w:ascii="Arial" w:hAnsi="Arial" w:cs="Arial"/>
          <w:lang w:bidi="ar-TN"/>
        </w:rPr>
        <w:t>.</w:t>
      </w:r>
    </w:p>
    <w:p w14:paraId="64F433E8"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 xml:space="preserve">يكون القرار الصادر عن الهيئة معللا ويتضمن وجوبا حلا للنزاع ويجب أن يشتمل على البيانات </w:t>
      </w:r>
      <w:proofErr w:type="gramStart"/>
      <w:r w:rsidRPr="002673F2">
        <w:rPr>
          <w:rFonts w:ascii="Arial" w:hAnsi="Arial" w:cs="Arial"/>
          <w:rtl/>
          <w:lang w:bidi="ar-TN"/>
        </w:rPr>
        <w:t>التالية</w:t>
      </w:r>
      <w:r w:rsidRPr="002673F2">
        <w:rPr>
          <w:rFonts w:ascii="Arial" w:hAnsi="Arial" w:cs="Arial"/>
          <w:lang w:bidi="ar-TN"/>
        </w:rPr>
        <w:t xml:space="preserve"> :</w:t>
      </w:r>
      <w:proofErr w:type="gramEnd"/>
    </w:p>
    <w:p w14:paraId="07783469"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الأسماء والمقرات الاجتماعية لأطراف النزاع وعند الاقتضاء أسماء المحامين والممثلين القانونيين لهم،</w:t>
      </w:r>
    </w:p>
    <w:p w14:paraId="297F4D8E"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عرض مفصل لطلبات الأطراف ومؤيداتهم،</w:t>
      </w:r>
    </w:p>
    <w:p w14:paraId="13CEF6E9"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lang w:bidi="ar-TN"/>
        </w:rPr>
      </w:pPr>
      <w:r w:rsidRPr="002673F2">
        <w:rPr>
          <w:rFonts w:ascii="Arial" w:hAnsi="Arial" w:cs="Arial"/>
          <w:rtl/>
          <w:lang w:bidi="ar-TN"/>
        </w:rPr>
        <w:t>تاريخ القرار ومكان إصداره،</w:t>
      </w:r>
    </w:p>
    <w:p w14:paraId="05E31693" w14:textId="77777777" w:rsidR="002673F2" w:rsidRPr="002673F2" w:rsidRDefault="002673F2" w:rsidP="002673F2">
      <w:pPr>
        <w:numPr>
          <w:ilvl w:val="0"/>
          <w:numId w:val="25"/>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أسماء الأعضاء الذين شاركوا في إصدار القرار</w:t>
      </w:r>
      <w:r w:rsidRPr="002673F2">
        <w:rPr>
          <w:rFonts w:ascii="Arial" w:hAnsi="Arial" w:cs="Arial"/>
          <w:lang w:bidi="ar-TN"/>
        </w:rPr>
        <w:t>.</w:t>
      </w:r>
    </w:p>
    <w:p w14:paraId="73E5B547"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72</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يتعين على أعضاء الهيئة وأعوانها المحافظة على السر المهني المتعلق بالأعمال والمعلومات التي اطلعوا عليها عند القيام بمهامهم</w:t>
      </w:r>
      <w:r w:rsidRPr="002673F2">
        <w:rPr>
          <w:rFonts w:ascii="Arial" w:hAnsi="Arial" w:cs="Arial"/>
        </w:rPr>
        <w:t>.</w:t>
      </w:r>
    </w:p>
    <w:p w14:paraId="4E68679E"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eastAsia="Calibri" w:hAnsi="Arial" w:cs="Arial"/>
          <w:rtl/>
          <w:lang w:eastAsia="en-US" w:bidi="ar-TN"/>
        </w:rPr>
        <w:t>يمكن لرئيس الهيئة رفض تسليم الوثائق المخلة بسرية المعاملات والتي تكون غير ضرورية للقيام بالإجراءات أو لممارسة الأطراف لحقوقهم. يتعين على الطرفين المحافظة على سرية المعلومات المتبادلة بينهما، كما يحجر عليهما استغلال تلك المعلومات لغير أغراض النزاع أو إفشاؤها إلى مصالحهما أو شركائهما أو فروعهما</w:t>
      </w:r>
      <w:r w:rsidRPr="002673F2">
        <w:rPr>
          <w:rFonts w:ascii="Arial" w:eastAsia="Calibri" w:hAnsi="Arial" w:cs="Arial"/>
          <w:vertAlign w:val="superscript"/>
          <w:rtl/>
          <w:lang w:eastAsia="en-US" w:bidi="ar-TN"/>
        </w:rPr>
        <w:footnoteReference w:id="14"/>
      </w:r>
      <w:r w:rsidRPr="002673F2">
        <w:rPr>
          <w:rFonts w:ascii="Arial" w:eastAsia="Calibri" w:hAnsi="Arial" w:cs="Arial"/>
          <w:lang w:eastAsia="en-US" w:bidi="ar-TN"/>
        </w:rPr>
        <w:t>.</w:t>
      </w:r>
    </w:p>
    <w:p w14:paraId="165BF7C9"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b/>
          <w:bCs/>
          <w:rtl/>
          <w:lang w:bidi="ar-TN"/>
        </w:rPr>
        <w:t>الفصل 73 (جديد) –</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يجوز لأحد أطراف النزاع أن يطلب من رئيس الهيئة الإذن بتوقيف توفير الخدمة أو إنهاء الممارسات غير المشروعة قبل البت في القضية بصفة نهائية</w:t>
      </w:r>
      <w:r w:rsidRPr="002673F2">
        <w:rPr>
          <w:rFonts w:ascii="Arial" w:hAnsi="Arial" w:cs="Arial"/>
          <w:lang w:bidi="ar-TN"/>
        </w:rPr>
        <w:t>.</w:t>
      </w:r>
    </w:p>
    <w:p w14:paraId="613D9643"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يقدم المطلب إلى رئيس الهيئة بواسطة عريضة معللة تحتوي على شرح أسبابها ومؤيداتها</w:t>
      </w:r>
      <w:r w:rsidRPr="002673F2">
        <w:rPr>
          <w:rFonts w:ascii="Arial" w:hAnsi="Arial" w:cs="Arial"/>
          <w:lang w:bidi="ar-TN"/>
        </w:rPr>
        <w:t>.</w:t>
      </w:r>
    </w:p>
    <w:p w14:paraId="12BA63AE"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يتولى رئيس الهيئة الوطنية للاتصالات النظر في العريضة في أجل أسبوع من تاريخ إيداعها والإذن باتخاذ التدابير الوقتية المنصوص عليها بالفقرة الأولى من هذا الفصل إذا تبين له أن العريضة مبنية على أسباب جديّة وتهدف إلى منع حصول أضرار يصعب تداركها</w:t>
      </w:r>
      <w:r w:rsidRPr="002673F2">
        <w:rPr>
          <w:rFonts w:ascii="Arial" w:hAnsi="Arial" w:cs="Arial"/>
          <w:lang w:bidi="ar-TN"/>
        </w:rPr>
        <w:t>.</w:t>
      </w:r>
    </w:p>
    <w:p w14:paraId="138ECDCD"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rtl/>
          <w:lang w:bidi="ar-TN"/>
        </w:rPr>
        <w:t>يكون قرار رئيس الهيئة القاضي باتخاذ التدابير الوقتية قابلا للمراجعة بطلب من الطرف الذي اتخذت ضده هذه التدابير في أجل أسبوع من تاريخ تقديم المطلب</w:t>
      </w:r>
      <w:r w:rsidRPr="002673F2">
        <w:rPr>
          <w:rFonts w:ascii="Arial" w:hAnsi="Arial" w:cs="Arial"/>
          <w:lang w:bidi="ar-TN"/>
        </w:rPr>
        <w:t>.</w:t>
      </w:r>
    </w:p>
    <w:p w14:paraId="6879DECD" w14:textId="77777777" w:rsidR="002673F2" w:rsidRPr="002673F2" w:rsidRDefault="002673F2" w:rsidP="002673F2">
      <w:pPr>
        <w:bidi/>
        <w:spacing w:before="100" w:beforeAutospacing="1" w:after="0"/>
        <w:ind w:left="227"/>
        <w:jc w:val="both"/>
        <w:rPr>
          <w:rFonts w:ascii="Arial" w:hAnsi="Arial" w:cs="Arial"/>
          <w:rtl/>
          <w:lang w:bidi="ar-TN"/>
        </w:rPr>
      </w:pPr>
      <w:r w:rsidRPr="002673F2">
        <w:rPr>
          <w:rFonts w:ascii="Arial" w:hAnsi="Arial" w:cs="Arial"/>
          <w:b/>
          <w:bCs/>
          <w:rtl/>
          <w:lang w:bidi="ar-TN"/>
        </w:rPr>
        <w:t>الفصل 74 (جديد)</w:t>
      </w:r>
      <w:r w:rsidRPr="002673F2">
        <w:rPr>
          <w:rFonts w:ascii="Arial" w:hAnsi="Arial" w:cs="Arial" w:hint="cs"/>
          <w:rtl/>
          <w:lang w:bidi="ar-TN"/>
        </w:rPr>
        <w:t xml:space="preserve"> </w:t>
      </w:r>
      <w:r w:rsidRPr="002673F2">
        <w:rPr>
          <w:rFonts w:ascii="Arial" w:hAnsi="Arial" w:cs="Arial"/>
          <w:b/>
          <w:bCs/>
          <w:rtl/>
          <w:lang w:bidi="ar-TN"/>
        </w:rPr>
        <w:t>–</w:t>
      </w:r>
      <w:r w:rsidRPr="002673F2">
        <w:rPr>
          <w:rFonts w:ascii="Arial" w:hAnsi="Arial" w:cs="Arial" w:hint="cs"/>
          <w:b/>
          <w:bCs/>
          <w:rtl/>
          <w:lang w:bidi="ar-TN"/>
        </w:rPr>
        <w:t xml:space="preserve"> نقح بمقتضى القانون عدد 1 لسنة 2008 المؤرخ في 8 جانفي 2008 </w:t>
      </w:r>
      <w:r w:rsidRPr="002673F2">
        <w:rPr>
          <w:rFonts w:ascii="Arial" w:hAnsi="Arial" w:cs="Arial"/>
          <w:b/>
          <w:bCs/>
          <w:rtl/>
          <w:lang w:bidi="ar-TN"/>
        </w:rPr>
        <w:t>–</w:t>
      </w:r>
      <w:r w:rsidRPr="002673F2">
        <w:rPr>
          <w:rFonts w:ascii="Arial" w:hAnsi="Arial" w:cs="Arial" w:hint="cs"/>
          <w:b/>
          <w:bCs/>
          <w:rtl/>
          <w:lang w:bidi="ar-TN"/>
        </w:rPr>
        <w:t xml:space="preserve"> </w:t>
      </w:r>
      <w:r w:rsidRPr="002673F2">
        <w:rPr>
          <w:rFonts w:ascii="Arial" w:hAnsi="Arial" w:cs="Arial"/>
          <w:rtl/>
          <w:lang w:bidi="ar-TN"/>
        </w:rPr>
        <w:t>تتولى الهيئة الوطنية للاتصالات، في حدود مشمولاتها، تسليط عقوبات على مشغلي شبكات الاتصالات ومزودي خدمات الاتصالات المخالفين الذين ثبت إخلالهم بالأحكام التشريعية والترتيبية المتعلقة بميدان الاتصالات أو بقرارات الهيئة الوطنية للاتصالات وفق الإجراءات التالية</w:t>
      </w:r>
      <w:r w:rsidRPr="002673F2">
        <w:rPr>
          <w:rFonts w:ascii="Arial" w:hAnsi="Arial" w:cs="Arial" w:hint="cs"/>
          <w:rtl/>
          <w:lang w:bidi="ar-TN"/>
        </w:rPr>
        <w:t>:</w:t>
      </w:r>
    </w:p>
    <w:p w14:paraId="26655A8E" w14:textId="77777777" w:rsidR="002673F2" w:rsidRPr="002673F2" w:rsidRDefault="002673F2" w:rsidP="002673F2">
      <w:pPr>
        <w:numPr>
          <w:ilvl w:val="0"/>
          <w:numId w:val="26"/>
        </w:numPr>
        <w:bidi/>
        <w:spacing w:before="100" w:beforeAutospacing="1" w:after="0" w:line="240" w:lineRule="auto"/>
        <w:ind w:left="1494"/>
        <w:contextualSpacing/>
        <w:jc w:val="both"/>
        <w:rPr>
          <w:rFonts w:ascii="Arial" w:hAnsi="Arial" w:cs="Arial"/>
          <w:lang w:bidi="ar-TN"/>
        </w:rPr>
      </w:pPr>
      <w:r w:rsidRPr="002673F2">
        <w:rPr>
          <w:rFonts w:ascii="Arial" w:hAnsi="Arial" w:cs="Arial"/>
          <w:rtl/>
          <w:lang w:bidi="ar-TN"/>
        </w:rPr>
        <w:t>توجيه تنبيه إلى المخالف من قبل رئيس الهيئة الوطنية للاتصالات لوضع حد للممارسات غير المشروعة في أجل لا يتجاوز الشهر،</w:t>
      </w:r>
    </w:p>
    <w:p w14:paraId="194FCBA3" w14:textId="77777777" w:rsidR="002673F2" w:rsidRPr="002673F2" w:rsidRDefault="002673F2" w:rsidP="002673F2">
      <w:pPr>
        <w:numPr>
          <w:ilvl w:val="0"/>
          <w:numId w:val="26"/>
        </w:numPr>
        <w:bidi/>
        <w:spacing w:before="100" w:beforeAutospacing="1" w:after="0" w:line="240" w:lineRule="auto"/>
        <w:ind w:left="1494"/>
        <w:contextualSpacing/>
        <w:jc w:val="both"/>
        <w:rPr>
          <w:rFonts w:ascii="Arial" w:hAnsi="Arial" w:cs="Arial"/>
          <w:lang w:bidi="ar-TN"/>
        </w:rPr>
      </w:pPr>
      <w:r w:rsidRPr="002673F2">
        <w:rPr>
          <w:rFonts w:ascii="Arial" w:hAnsi="Arial" w:cs="Arial"/>
          <w:rtl/>
          <w:lang w:bidi="ar-TN"/>
        </w:rPr>
        <w:t>في صورة عدم امتثال المخالف المعني بالأمر إلى التنبيه الموجه إليه وفي الأجل المحدد، يمكن للهيئة الوطنية للاتصالات أن توجه له أمرا بإنهاء الممارسات موضوع التنبيه فورا أو أن تفرض عليه شروطا خاصة لممارسة نشاطه،</w:t>
      </w:r>
    </w:p>
    <w:p w14:paraId="2543DBB9" w14:textId="77777777" w:rsidR="002673F2" w:rsidRPr="002673F2" w:rsidRDefault="002673F2" w:rsidP="002673F2">
      <w:pPr>
        <w:numPr>
          <w:ilvl w:val="0"/>
          <w:numId w:val="26"/>
        </w:numPr>
        <w:bidi/>
        <w:spacing w:before="100" w:beforeAutospacing="1" w:after="0" w:line="240" w:lineRule="auto"/>
        <w:ind w:left="1494"/>
        <w:contextualSpacing/>
        <w:jc w:val="both"/>
        <w:rPr>
          <w:rFonts w:ascii="Arial" w:hAnsi="Arial" w:cs="Arial"/>
          <w:lang w:bidi="ar-TN"/>
        </w:rPr>
      </w:pPr>
      <w:r w:rsidRPr="002673F2">
        <w:rPr>
          <w:rFonts w:ascii="Calibri" w:eastAsia="Calibri" w:hAnsi="Calibri" w:cs="Arial" w:hint="cs"/>
          <w:rtl/>
          <w:lang w:eastAsia="en-US"/>
        </w:rPr>
        <w:t>في</w:t>
      </w:r>
      <w:r w:rsidRPr="002673F2">
        <w:rPr>
          <w:rFonts w:ascii="Calibri" w:eastAsia="Calibri" w:hAnsi="Calibri" w:cs="Arial"/>
          <w:rtl/>
          <w:lang w:eastAsia="en-US"/>
        </w:rPr>
        <w:t xml:space="preserve"> </w:t>
      </w:r>
      <w:r w:rsidRPr="002673F2">
        <w:rPr>
          <w:rFonts w:ascii="Calibri" w:eastAsia="Calibri" w:hAnsi="Calibri" w:cs="Arial" w:hint="cs"/>
          <w:rtl/>
          <w:lang w:eastAsia="en-US"/>
        </w:rPr>
        <w:t>صورة</w:t>
      </w:r>
      <w:r w:rsidRPr="002673F2">
        <w:rPr>
          <w:rFonts w:ascii="Calibri" w:eastAsia="Calibri" w:hAnsi="Calibri" w:cs="Arial"/>
          <w:rtl/>
          <w:lang w:eastAsia="en-US"/>
        </w:rPr>
        <w:t xml:space="preserve"> </w:t>
      </w:r>
      <w:r w:rsidRPr="002673F2">
        <w:rPr>
          <w:rFonts w:ascii="Calibri" w:eastAsia="Calibri" w:hAnsi="Calibri" w:cs="Arial" w:hint="cs"/>
          <w:rtl/>
          <w:lang w:eastAsia="en-US"/>
        </w:rPr>
        <w:t>عدم</w:t>
      </w:r>
      <w:r w:rsidRPr="002673F2">
        <w:rPr>
          <w:rFonts w:ascii="Calibri" w:eastAsia="Calibri" w:hAnsi="Calibri" w:cs="Arial"/>
          <w:rtl/>
          <w:lang w:eastAsia="en-US"/>
        </w:rPr>
        <w:t xml:space="preserve"> </w:t>
      </w:r>
      <w:r w:rsidRPr="002673F2">
        <w:rPr>
          <w:rFonts w:ascii="Calibri" w:eastAsia="Calibri" w:hAnsi="Calibri" w:cs="Arial" w:hint="cs"/>
          <w:rtl/>
          <w:lang w:eastAsia="en-US"/>
        </w:rPr>
        <w:t>إذعان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المخالف</w:t>
      </w:r>
      <w:r w:rsidRPr="002673F2">
        <w:rPr>
          <w:rFonts w:ascii="Calibri" w:eastAsia="Calibri" w:hAnsi="Calibri" w:cs="Arial"/>
          <w:rtl/>
          <w:lang w:eastAsia="en-US"/>
        </w:rPr>
        <w:t xml:space="preserve"> </w:t>
      </w:r>
      <w:r w:rsidRPr="002673F2">
        <w:rPr>
          <w:rFonts w:ascii="Calibri" w:eastAsia="Calibri" w:hAnsi="Calibri" w:cs="Arial" w:hint="cs"/>
          <w:rtl/>
          <w:lang w:eastAsia="en-US"/>
        </w:rPr>
        <w:t>للأمر</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المشار</w:t>
      </w:r>
      <w:r w:rsidRPr="002673F2">
        <w:rPr>
          <w:rFonts w:ascii="Calibri" w:eastAsia="Calibri" w:hAnsi="Calibri" w:cs="Arial"/>
          <w:rtl/>
          <w:lang w:eastAsia="en-US"/>
        </w:rPr>
        <w:t xml:space="preserve"> </w:t>
      </w:r>
      <w:r w:rsidRPr="002673F2">
        <w:rPr>
          <w:rFonts w:ascii="Calibri" w:eastAsia="Calibri" w:hAnsi="Calibri" w:cs="Arial" w:hint="cs"/>
          <w:rtl/>
          <w:lang w:eastAsia="en-US"/>
        </w:rPr>
        <w:t>إليه</w:t>
      </w:r>
      <w:r w:rsidRPr="002673F2">
        <w:rPr>
          <w:rFonts w:ascii="Calibri" w:eastAsia="Calibri" w:hAnsi="Calibri" w:cs="Arial"/>
          <w:rtl/>
          <w:lang w:eastAsia="en-US"/>
        </w:rPr>
        <w:t xml:space="preserve"> </w:t>
      </w:r>
      <w:r w:rsidRPr="002673F2">
        <w:rPr>
          <w:rFonts w:ascii="Calibri" w:eastAsia="Calibri" w:hAnsi="Calibri" w:cs="Arial" w:hint="cs"/>
          <w:rtl/>
          <w:lang w:eastAsia="en-US"/>
        </w:rPr>
        <w:t>أعلاه،</w:t>
      </w:r>
      <w:r w:rsidRPr="002673F2">
        <w:rPr>
          <w:rFonts w:ascii="Calibri" w:eastAsia="Calibri" w:hAnsi="Calibri" w:cs="Arial"/>
          <w:rtl/>
          <w:lang w:eastAsia="en-US"/>
        </w:rPr>
        <w:t xml:space="preserve"> </w:t>
      </w:r>
      <w:r w:rsidRPr="002673F2">
        <w:rPr>
          <w:rFonts w:ascii="Calibri" w:eastAsia="Calibri" w:hAnsi="Calibri" w:cs="Arial" w:hint="cs"/>
          <w:rtl/>
          <w:lang w:eastAsia="en-US"/>
        </w:rPr>
        <w:t>تتولى</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الهيئة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الوطنية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للاتصالات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تسليط</w:t>
      </w:r>
      <w:r w:rsidRPr="002673F2">
        <w:rPr>
          <w:rFonts w:ascii="Calibri" w:eastAsia="Calibri" w:hAnsi="Calibri" w:cs="Arial"/>
          <w:rtl/>
          <w:lang w:eastAsia="en-US"/>
        </w:rPr>
        <w:t xml:space="preserve"> </w:t>
      </w:r>
      <w:r w:rsidRPr="002673F2">
        <w:rPr>
          <w:rFonts w:ascii="Calibri" w:eastAsia="Calibri" w:hAnsi="Calibri" w:cs="Arial" w:hint="cs"/>
          <w:rtl/>
          <w:lang w:eastAsia="en-US"/>
        </w:rPr>
        <w:t>خطية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مالية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عليه،</w:t>
      </w:r>
      <w:r w:rsidRPr="002673F2">
        <w:rPr>
          <w:rFonts w:ascii="Calibri" w:eastAsia="Calibri" w:hAnsi="Calibri" w:cs="Arial"/>
          <w:rtl/>
          <w:lang w:eastAsia="en-US"/>
        </w:rPr>
        <w:t xml:space="preserve"> </w:t>
      </w:r>
      <w:r w:rsidRPr="002673F2">
        <w:rPr>
          <w:rFonts w:ascii="Calibri" w:eastAsia="Calibri" w:hAnsi="Calibri" w:cs="Arial" w:hint="cs"/>
          <w:rtl/>
          <w:lang w:eastAsia="en-US"/>
        </w:rPr>
        <w:t>لا</w:t>
      </w:r>
      <w:r w:rsidRPr="002673F2">
        <w:rPr>
          <w:rFonts w:ascii="Calibri" w:eastAsia="Calibri" w:hAnsi="Calibri" w:cs="Arial"/>
          <w:rtl/>
          <w:lang w:eastAsia="en-US"/>
        </w:rPr>
        <w:t xml:space="preserve"> </w:t>
      </w:r>
      <w:r w:rsidRPr="002673F2">
        <w:rPr>
          <w:rFonts w:ascii="Calibri" w:eastAsia="Calibri" w:hAnsi="Calibri" w:cs="Arial" w:hint="cs"/>
          <w:rtl/>
          <w:lang w:eastAsia="en-US"/>
        </w:rPr>
        <w:t>يتجاوز</w:t>
      </w:r>
      <w:r w:rsidRPr="002673F2">
        <w:rPr>
          <w:rFonts w:ascii="Calibri" w:eastAsia="Calibri" w:hAnsi="Calibri" w:cs="Arial"/>
          <w:rtl/>
          <w:lang w:eastAsia="en-US"/>
        </w:rPr>
        <w:t xml:space="preserve"> </w:t>
      </w:r>
      <w:r w:rsidRPr="002673F2">
        <w:rPr>
          <w:rFonts w:ascii="Calibri" w:eastAsia="Calibri" w:hAnsi="Calibri" w:cs="Arial" w:hint="cs"/>
          <w:rtl/>
          <w:lang w:eastAsia="en-US"/>
        </w:rPr>
        <w:t>مقدارها</w:t>
      </w:r>
      <w:r w:rsidRPr="002673F2">
        <w:rPr>
          <w:rFonts w:ascii="Calibri" w:eastAsia="Calibri" w:hAnsi="Calibri" w:cs="Arial"/>
          <w:rtl/>
          <w:lang w:eastAsia="en-US"/>
        </w:rPr>
        <w:t xml:space="preserve"> 3% </w:t>
      </w:r>
      <w:r w:rsidRPr="002673F2">
        <w:rPr>
          <w:rFonts w:ascii="Calibri" w:eastAsia="Calibri" w:hAnsi="Calibri" w:cs="Arial" w:hint="cs"/>
          <w:rtl/>
          <w:lang w:eastAsia="en-US"/>
        </w:rPr>
        <w:t>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رقم</w:t>
      </w:r>
      <w:r w:rsidRPr="002673F2">
        <w:rPr>
          <w:rFonts w:ascii="Calibri" w:eastAsia="Calibri" w:hAnsi="Calibri" w:cs="Arial"/>
          <w:rtl/>
          <w:lang w:eastAsia="en-US"/>
        </w:rPr>
        <w:t xml:space="preserve"> </w:t>
      </w:r>
      <w:r w:rsidRPr="002673F2">
        <w:rPr>
          <w:rFonts w:ascii="Calibri" w:eastAsia="Calibri" w:hAnsi="Calibri" w:cs="Arial" w:hint="cs"/>
          <w:rtl/>
          <w:lang w:eastAsia="en-US"/>
        </w:rPr>
        <w:t>معاملاته</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المنجز</w:t>
      </w:r>
      <w:r w:rsidRPr="002673F2">
        <w:rPr>
          <w:rFonts w:ascii="Calibri" w:eastAsia="Calibri" w:hAnsi="Calibri" w:cs="Arial"/>
          <w:rtl/>
          <w:lang w:eastAsia="en-US"/>
        </w:rPr>
        <w:t xml:space="preserve"> </w:t>
      </w:r>
      <w:r w:rsidRPr="002673F2">
        <w:rPr>
          <w:rFonts w:ascii="Calibri" w:eastAsia="Calibri" w:hAnsi="Calibri" w:cs="Arial" w:hint="cs"/>
          <w:rtl/>
          <w:lang w:eastAsia="en-US"/>
        </w:rPr>
        <w:t>خلال</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السنة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المحاسبية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المنقضية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دون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اعتبار</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الأداءات</w:t>
      </w:r>
      <w:r w:rsidRPr="002673F2">
        <w:rPr>
          <w:rFonts w:ascii="Calibri" w:eastAsia="Calibri" w:hAnsi="Calibri" w:cs="Arial"/>
          <w:vertAlign w:val="superscript"/>
          <w:rtl/>
          <w:lang w:eastAsia="en-US"/>
        </w:rPr>
        <w:footnoteReference w:id="15"/>
      </w:r>
      <w:r w:rsidRPr="002673F2">
        <w:rPr>
          <w:rFonts w:ascii="Arial" w:hAnsi="Arial" w:cs="Arial" w:hint="cs"/>
          <w:rtl/>
        </w:rPr>
        <w:t>.</w:t>
      </w:r>
    </w:p>
    <w:p w14:paraId="375101D4" w14:textId="77777777" w:rsidR="002673F2" w:rsidRPr="002673F2" w:rsidRDefault="002673F2" w:rsidP="002673F2">
      <w:pPr>
        <w:bidi/>
        <w:spacing w:before="100" w:beforeAutospacing="1" w:after="0"/>
        <w:ind w:left="1494"/>
        <w:contextualSpacing/>
        <w:jc w:val="both"/>
        <w:rPr>
          <w:rFonts w:ascii="Arial" w:hAnsi="Arial" w:cs="Arial"/>
          <w:lang w:bidi="ar-TN"/>
        </w:rPr>
      </w:pPr>
      <w:r w:rsidRPr="002673F2">
        <w:rPr>
          <w:rFonts w:ascii="Calibri" w:eastAsia="Calibri" w:hAnsi="Calibri" w:cs="Arial" w:hint="cs"/>
          <w:rtl/>
          <w:lang w:eastAsia="en-US"/>
        </w:rPr>
        <w:t>ويمكن</w:t>
      </w:r>
      <w:r w:rsidRPr="002673F2">
        <w:rPr>
          <w:rFonts w:ascii="Calibri" w:eastAsia="Calibri" w:hAnsi="Calibri" w:cs="Arial"/>
          <w:rtl/>
          <w:lang w:eastAsia="en-US"/>
        </w:rPr>
        <w:t xml:space="preserve"> </w:t>
      </w:r>
      <w:r w:rsidRPr="002673F2">
        <w:rPr>
          <w:rFonts w:ascii="Calibri" w:eastAsia="Calibri" w:hAnsi="Calibri" w:cs="Arial" w:hint="cs"/>
          <w:rtl/>
          <w:lang w:eastAsia="en-US"/>
        </w:rPr>
        <w:t>للهيئة</w:t>
      </w:r>
      <w:r w:rsidRPr="002673F2">
        <w:rPr>
          <w:rFonts w:ascii="Calibri" w:eastAsia="Calibri" w:hAnsi="Calibri" w:cs="Arial"/>
          <w:rtl/>
          <w:lang w:eastAsia="en-US"/>
        </w:rPr>
        <w:t xml:space="preserve"> </w:t>
      </w:r>
      <w:r w:rsidRPr="002673F2">
        <w:rPr>
          <w:rFonts w:ascii="Calibri" w:eastAsia="Calibri" w:hAnsi="Calibri" w:cs="Arial" w:hint="cs"/>
          <w:rtl/>
          <w:lang w:eastAsia="en-US"/>
        </w:rPr>
        <w:t>أن</w:t>
      </w:r>
      <w:r w:rsidRPr="002673F2">
        <w:rPr>
          <w:rFonts w:ascii="Calibri" w:eastAsia="Calibri" w:hAnsi="Calibri" w:cs="Arial"/>
          <w:rtl/>
          <w:lang w:eastAsia="en-US"/>
        </w:rPr>
        <w:t xml:space="preserve"> </w:t>
      </w:r>
      <w:r w:rsidRPr="002673F2">
        <w:rPr>
          <w:rFonts w:ascii="Calibri" w:eastAsia="Calibri" w:hAnsi="Calibri" w:cs="Arial" w:hint="cs"/>
          <w:rtl/>
          <w:lang w:eastAsia="en-US"/>
        </w:rPr>
        <w:t>تأذن</w:t>
      </w:r>
      <w:r w:rsidRPr="002673F2">
        <w:rPr>
          <w:rFonts w:ascii="Calibri" w:eastAsia="Calibri" w:hAnsi="Calibri" w:cs="Arial"/>
          <w:rtl/>
          <w:lang w:eastAsia="en-US"/>
        </w:rPr>
        <w:t xml:space="preserve"> </w:t>
      </w:r>
      <w:r w:rsidRPr="002673F2">
        <w:rPr>
          <w:rFonts w:ascii="Calibri" w:eastAsia="Calibri" w:hAnsi="Calibri" w:cs="Arial" w:hint="cs"/>
          <w:rtl/>
          <w:lang w:eastAsia="en-US"/>
        </w:rPr>
        <w:t>بنشر</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القرارات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التي</w:t>
      </w:r>
      <w:r w:rsidRPr="002673F2">
        <w:rPr>
          <w:rFonts w:ascii="Calibri" w:eastAsia="Calibri" w:hAnsi="Calibri" w:cs="Arial"/>
          <w:rtl/>
          <w:lang w:eastAsia="en-US"/>
        </w:rPr>
        <w:t xml:space="preserve"> </w:t>
      </w:r>
      <w:r w:rsidRPr="002673F2">
        <w:rPr>
          <w:rFonts w:ascii="Calibri" w:eastAsia="Calibri" w:hAnsi="Calibri" w:cs="Arial" w:hint="cs"/>
          <w:rtl/>
          <w:lang w:eastAsia="en-US"/>
        </w:rPr>
        <w:t>تسلط</w:t>
      </w:r>
      <w:r w:rsidRPr="002673F2">
        <w:rPr>
          <w:rFonts w:ascii="Calibri" w:eastAsia="Calibri" w:hAnsi="Calibri" w:cs="Arial"/>
          <w:rtl/>
          <w:lang w:eastAsia="en-US"/>
        </w:rPr>
        <w:t xml:space="preserve"> </w:t>
      </w:r>
      <w:r w:rsidRPr="002673F2">
        <w:rPr>
          <w:rFonts w:ascii="Calibri" w:eastAsia="Calibri" w:hAnsi="Calibri" w:cs="Arial" w:hint="cs"/>
          <w:rtl/>
          <w:lang w:eastAsia="en-US"/>
        </w:rPr>
        <w:t>عقوبات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على</w:t>
      </w:r>
      <w:r w:rsidRPr="002673F2">
        <w:rPr>
          <w:rFonts w:ascii="Calibri" w:eastAsia="Calibri" w:hAnsi="Calibri" w:cs="Arial"/>
          <w:rtl/>
          <w:lang w:eastAsia="en-US"/>
        </w:rPr>
        <w:t xml:space="preserve"> </w:t>
      </w:r>
      <w:r w:rsidRPr="002673F2">
        <w:rPr>
          <w:rFonts w:ascii="Calibri" w:eastAsia="Calibri" w:hAnsi="Calibri" w:cs="Arial" w:hint="cs"/>
          <w:rtl/>
          <w:lang w:eastAsia="en-US"/>
        </w:rPr>
        <w:t>مشغلي</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الشبكات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العمومية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للاتصالات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أو</w:t>
      </w:r>
      <w:r w:rsidRPr="002673F2">
        <w:rPr>
          <w:rFonts w:ascii="Calibri" w:eastAsia="Calibri" w:hAnsi="Calibri" w:cs="Arial"/>
          <w:rtl/>
          <w:lang w:eastAsia="en-US"/>
        </w:rPr>
        <w:t xml:space="preserve"> </w:t>
      </w:r>
      <w:r w:rsidRPr="002673F2">
        <w:rPr>
          <w:rFonts w:ascii="Calibri" w:eastAsia="Calibri" w:hAnsi="Calibri" w:cs="Arial" w:hint="cs"/>
          <w:rtl/>
          <w:lang w:eastAsia="en-US"/>
        </w:rPr>
        <w:t>على</w:t>
      </w:r>
      <w:r w:rsidRPr="002673F2">
        <w:rPr>
          <w:rFonts w:ascii="Calibri" w:eastAsia="Calibri" w:hAnsi="Calibri" w:cs="Arial"/>
          <w:rtl/>
          <w:lang w:eastAsia="en-US"/>
        </w:rPr>
        <w:t xml:space="preserve"> </w:t>
      </w:r>
      <w:r w:rsidRPr="002673F2">
        <w:rPr>
          <w:rFonts w:ascii="Calibri" w:eastAsia="Calibri" w:hAnsi="Calibri" w:cs="Arial" w:hint="cs"/>
          <w:rtl/>
          <w:lang w:eastAsia="en-US"/>
        </w:rPr>
        <w:t>مزودي</w:t>
      </w:r>
      <w:r w:rsidRPr="002673F2">
        <w:rPr>
          <w:rFonts w:ascii="Calibri" w:eastAsia="Calibri" w:hAnsi="Calibri" w:cs="Arial"/>
          <w:rtl/>
          <w:lang w:eastAsia="en-US"/>
        </w:rPr>
        <w:t xml:space="preserve"> </w:t>
      </w:r>
      <w:r w:rsidRPr="002673F2">
        <w:rPr>
          <w:rFonts w:ascii="Calibri" w:eastAsia="Calibri" w:hAnsi="Calibri" w:cs="Arial" w:hint="cs"/>
          <w:rtl/>
          <w:lang w:eastAsia="en-US"/>
        </w:rPr>
        <w:t>خدمات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الاتصالات،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على</w:t>
      </w:r>
      <w:r w:rsidRPr="002673F2">
        <w:rPr>
          <w:rFonts w:ascii="Calibri" w:eastAsia="Calibri" w:hAnsi="Calibri" w:cs="Arial"/>
          <w:rtl/>
          <w:lang w:eastAsia="en-US"/>
        </w:rPr>
        <w:t xml:space="preserve"> </w:t>
      </w:r>
      <w:r w:rsidRPr="002673F2">
        <w:rPr>
          <w:rFonts w:ascii="Calibri" w:eastAsia="Calibri" w:hAnsi="Calibri" w:cs="Arial" w:hint="cs"/>
          <w:rtl/>
          <w:lang w:eastAsia="en-US"/>
        </w:rPr>
        <w:t>نفقة</w:t>
      </w:r>
      <w:r w:rsidRPr="002673F2">
        <w:rPr>
          <w:rFonts w:ascii="Calibri" w:eastAsia="Calibri" w:hAnsi="Calibri" w:cs="Arial"/>
          <w:rtl/>
          <w:lang w:eastAsia="en-US"/>
        </w:rPr>
        <w:t xml:space="preserve"> </w:t>
      </w:r>
      <w:r w:rsidRPr="002673F2">
        <w:rPr>
          <w:rFonts w:ascii="Calibri" w:eastAsia="Calibri" w:hAnsi="Calibri" w:cs="Arial" w:hint="cs"/>
          <w:rtl/>
          <w:lang w:eastAsia="en-US"/>
        </w:rPr>
        <w:t>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تسلط</w:t>
      </w:r>
      <w:r w:rsidRPr="002673F2">
        <w:rPr>
          <w:rFonts w:ascii="Calibri" w:eastAsia="Calibri" w:hAnsi="Calibri" w:cs="Arial"/>
          <w:rtl/>
          <w:lang w:eastAsia="en-US"/>
        </w:rPr>
        <w:t xml:space="preserve"> </w:t>
      </w:r>
      <w:r w:rsidRPr="002673F2">
        <w:rPr>
          <w:rFonts w:ascii="Calibri" w:eastAsia="Calibri" w:hAnsi="Calibri" w:cs="Arial" w:hint="cs"/>
          <w:rtl/>
          <w:lang w:eastAsia="en-US"/>
        </w:rPr>
        <w:t>عليه</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الحكم</w:t>
      </w:r>
      <w:r w:rsidRPr="002673F2">
        <w:rPr>
          <w:rFonts w:ascii="Calibri" w:eastAsia="Calibri" w:hAnsi="Calibri" w:cs="Arial"/>
          <w:rtl/>
          <w:lang w:eastAsia="en-US"/>
        </w:rPr>
        <w:t xml:space="preserve"> </w:t>
      </w:r>
      <w:r w:rsidRPr="002673F2">
        <w:rPr>
          <w:rFonts w:ascii="Calibri" w:eastAsia="Calibri" w:hAnsi="Calibri" w:cs="Arial" w:hint="cs"/>
          <w:rtl/>
          <w:lang w:eastAsia="en-US"/>
        </w:rPr>
        <w:t>وذلك</w:t>
      </w:r>
      <w:r w:rsidRPr="002673F2">
        <w:rPr>
          <w:rFonts w:ascii="Calibri" w:eastAsia="Calibri" w:hAnsi="Calibri" w:cs="Arial"/>
          <w:rtl/>
          <w:lang w:eastAsia="en-US"/>
        </w:rPr>
        <w:t xml:space="preserve"> </w:t>
      </w:r>
      <w:r w:rsidRPr="002673F2">
        <w:rPr>
          <w:rFonts w:ascii="Calibri" w:eastAsia="Calibri" w:hAnsi="Calibri" w:cs="Arial" w:hint="cs"/>
          <w:rtl/>
          <w:lang w:eastAsia="en-US"/>
        </w:rPr>
        <w:t>بالصحف</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التي</w:t>
      </w:r>
      <w:r w:rsidRPr="002673F2">
        <w:rPr>
          <w:rFonts w:ascii="Calibri" w:eastAsia="Calibri" w:hAnsi="Calibri" w:cs="Arial"/>
          <w:rtl/>
          <w:lang w:eastAsia="en-US"/>
        </w:rPr>
        <w:t xml:space="preserve"> </w:t>
      </w:r>
      <w:r w:rsidRPr="002673F2">
        <w:rPr>
          <w:rFonts w:ascii="Calibri" w:eastAsia="Calibri" w:hAnsi="Calibri" w:cs="Arial" w:hint="cs"/>
          <w:rtl/>
          <w:lang w:eastAsia="en-US"/>
        </w:rPr>
        <w:t>تختارها</w:t>
      </w:r>
      <w:r w:rsidRPr="002673F2">
        <w:rPr>
          <w:rFonts w:ascii="Calibri" w:eastAsia="Calibri" w:hAnsi="Calibri" w:cs="Arial"/>
          <w:rtl/>
          <w:lang w:eastAsia="en-US"/>
        </w:rPr>
        <w:t xml:space="preserve"> </w:t>
      </w:r>
      <w:r w:rsidRPr="002673F2">
        <w:rPr>
          <w:rFonts w:ascii="Calibri" w:eastAsia="Calibri" w:hAnsi="Calibri" w:cs="Arial" w:hint="cs"/>
          <w:rtl/>
          <w:lang w:eastAsia="en-US"/>
        </w:rPr>
        <w:t>للغرض</w:t>
      </w:r>
      <w:r w:rsidRPr="002673F2">
        <w:rPr>
          <w:rFonts w:ascii="Calibri" w:eastAsia="Calibri" w:hAnsi="Calibri" w:cs="Arial"/>
          <w:vertAlign w:val="superscript"/>
          <w:rtl/>
          <w:lang w:eastAsia="en-US"/>
        </w:rPr>
        <w:footnoteReference w:id="16"/>
      </w:r>
      <w:r w:rsidRPr="002673F2">
        <w:rPr>
          <w:rFonts w:ascii="Calibri" w:eastAsia="Calibri" w:hAnsi="Calibri" w:cs="Arial"/>
          <w:lang w:eastAsia="en-US"/>
        </w:rPr>
        <w:t>.</w:t>
      </w:r>
    </w:p>
    <w:p w14:paraId="39BFEFA4" w14:textId="77777777" w:rsidR="002673F2" w:rsidRPr="002673F2" w:rsidRDefault="002673F2" w:rsidP="002673F2">
      <w:pPr>
        <w:numPr>
          <w:ilvl w:val="0"/>
          <w:numId w:val="26"/>
        </w:numPr>
        <w:bidi/>
        <w:spacing w:before="100" w:beforeAutospacing="1" w:after="0" w:line="240" w:lineRule="auto"/>
        <w:ind w:left="1494"/>
        <w:contextualSpacing/>
        <w:jc w:val="both"/>
        <w:rPr>
          <w:rFonts w:ascii="Arial" w:hAnsi="Arial" w:cs="Arial"/>
          <w:rtl/>
          <w:lang w:bidi="ar-TN"/>
        </w:rPr>
      </w:pPr>
      <w:r w:rsidRPr="002673F2">
        <w:rPr>
          <w:rFonts w:ascii="Arial" w:hAnsi="Arial" w:cs="Arial"/>
          <w:rtl/>
          <w:lang w:bidi="ar-TN"/>
        </w:rPr>
        <w:t>إذا تبين من خلال الأبحاث والاستقراءات أن المخالفة تشكل خطرا على السير العادي لقطاع الاتصالات، تتولى الهيئة الوطنية للاتصالات إصدار قرار بإيقاف النشاط المتصل بهذا المجال لمدة لا تزيد عن الثلاثة أشهر ولا يمكن استئناف النشاط إلا بعد أن يوضع حد للمخالفة المعنية</w:t>
      </w:r>
      <w:r w:rsidRPr="002673F2">
        <w:rPr>
          <w:rFonts w:ascii="Arial" w:hAnsi="Arial" w:cs="Arial"/>
          <w:lang w:bidi="ar-TN"/>
        </w:rPr>
        <w:t>.</w:t>
      </w:r>
    </w:p>
    <w:p w14:paraId="13594750" w14:textId="77777777" w:rsidR="002673F2" w:rsidRPr="002673F2" w:rsidRDefault="002673F2" w:rsidP="002673F2">
      <w:pPr>
        <w:bidi/>
        <w:spacing w:before="100" w:beforeAutospacing="1" w:after="0"/>
        <w:ind w:left="284"/>
        <w:jc w:val="both"/>
        <w:rPr>
          <w:rFonts w:ascii="Arial" w:hAnsi="Arial" w:cs="Arial"/>
          <w:b/>
          <w:bCs/>
          <w:rtl/>
        </w:rPr>
      </w:pPr>
      <w:r w:rsidRPr="002673F2">
        <w:rPr>
          <w:rFonts w:ascii="Arial" w:hAnsi="Arial" w:cs="Arial"/>
          <w:rtl/>
          <w:lang w:bidi="ar-TN"/>
        </w:rPr>
        <w:t>إذا أثبتت الأبحاث وجود جنحة أو مخالفة تقتضي عقوبة جزائية تتولى الهيئة الوطنية للاتصالات إحالة الملف على وكيل الجمهورية المختص ترابيا قصد القيام بالتتبعات الجزائية عند الاقتضاء</w:t>
      </w:r>
      <w:r w:rsidRPr="002673F2">
        <w:rPr>
          <w:rFonts w:ascii="Arial" w:hAnsi="Arial" w:cs="Arial"/>
          <w:lang w:bidi="ar-TN"/>
        </w:rPr>
        <w:t>.</w:t>
      </w:r>
    </w:p>
    <w:p w14:paraId="63118EA5" w14:textId="77777777" w:rsidR="002673F2" w:rsidRPr="002673F2" w:rsidRDefault="002673F2" w:rsidP="002673F2">
      <w:pPr>
        <w:bidi/>
        <w:spacing w:before="100" w:beforeAutospacing="1" w:after="0"/>
        <w:ind w:left="283"/>
        <w:jc w:val="both"/>
        <w:rPr>
          <w:rFonts w:ascii="Arial" w:hAnsi="Arial" w:cs="Arial"/>
          <w:rtl/>
        </w:rPr>
      </w:pPr>
      <w:r w:rsidRPr="002673F2">
        <w:rPr>
          <w:rFonts w:ascii="Arial" w:hAnsi="Arial" w:cs="Arial"/>
          <w:b/>
          <w:bCs/>
          <w:rtl/>
        </w:rPr>
        <w:t>الفصل 75</w:t>
      </w:r>
      <w:r w:rsidRPr="002673F2">
        <w:rPr>
          <w:rFonts w:ascii="Arial" w:hAnsi="Arial" w:cs="Arial" w:hint="cs"/>
          <w:b/>
          <w:bCs/>
          <w:rtl/>
        </w:rPr>
        <w:t xml:space="preserve"> (جديد) </w:t>
      </w:r>
      <w:r w:rsidRPr="002673F2">
        <w:rPr>
          <w:rFonts w:ascii="Arial" w:hAnsi="Arial" w:cs="Arial"/>
          <w:b/>
          <w:bCs/>
          <w:rtl/>
        </w:rPr>
        <w:t>–</w:t>
      </w:r>
      <w:r w:rsidRPr="002673F2">
        <w:rPr>
          <w:rFonts w:ascii="Arial" w:hAnsi="Arial" w:cs="Arial" w:hint="cs"/>
          <w:b/>
          <w:bCs/>
          <w:rtl/>
        </w:rPr>
        <w:t xml:space="preserve"> نقح بمقتضى القانون عدد 10 لسنة 2013 المؤرخ في 12 أفريل 2013 </w:t>
      </w:r>
      <w:r w:rsidRPr="002673F2">
        <w:rPr>
          <w:rFonts w:ascii="Arial" w:hAnsi="Arial" w:cs="Arial"/>
          <w:b/>
          <w:bCs/>
          <w:rtl/>
        </w:rPr>
        <w:t>–</w:t>
      </w:r>
      <w:r w:rsidRPr="002673F2">
        <w:rPr>
          <w:rFonts w:ascii="Arial" w:hAnsi="Arial" w:cs="Arial" w:hint="cs"/>
          <w:rtl/>
        </w:rPr>
        <w:t xml:space="preserve"> </w:t>
      </w:r>
      <w:r w:rsidRPr="002673F2">
        <w:rPr>
          <w:rFonts w:ascii="Calibri" w:eastAsia="Calibri" w:hAnsi="Calibri" w:cs="Arial" w:hint="cs"/>
          <w:rtl/>
          <w:lang w:eastAsia="en-US"/>
        </w:rPr>
        <w:t>تكون</w:t>
      </w:r>
      <w:r w:rsidRPr="002673F2">
        <w:rPr>
          <w:rFonts w:ascii="Calibri" w:eastAsia="Calibri" w:hAnsi="Calibri" w:cs="Arial"/>
          <w:rtl/>
          <w:lang w:eastAsia="en-US"/>
        </w:rPr>
        <w:t xml:space="preserve"> </w:t>
      </w:r>
      <w:r w:rsidRPr="002673F2">
        <w:rPr>
          <w:rFonts w:ascii="Calibri" w:eastAsia="Calibri" w:hAnsi="Calibri" w:cs="Arial" w:hint="cs"/>
          <w:rtl/>
          <w:lang w:eastAsia="en-US"/>
        </w:rPr>
        <w:t>قرارات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الهيئة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الصادرة</w:t>
      </w:r>
      <w:r w:rsidRPr="002673F2">
        <w:rPr>
          <w:rFonts w:ascii="Calibri" w:eastAsia="Calibri" w:hAnsi="Calibri" w:cs="Arial"/>
          <w:rtl/>
          <w:lang w:eastAsia="en-US"/>
        </w:rPr>
        <w:t xml:space="preserve"> </w:t>
      </w:r>
      <w:r w:rsidRPr="002673F2">
        <w:rPr>
          <w:rFonts w:ascii="Calibri" w:eastAsia="Calibri" w:hAnsi="Calibri" w:cs="Arial" w:hint="cs"/>
          <w:rtl/>
          <w:lang w:eastAsia="en-US"/>
        </w:rPr>
        <w:t>في</w:t>
      </w:r>
      <w:r w:rsidRPr="002673F2">
        <w:rPr>
          <w:rFonts w:ascii="Calibri" w:eastAsia="Calibri" w:hAnsi="Calibri" w:cs="Arial"/>
          <w:rtl/>
          <w:lang w:eastAsia="en-US"/>
        </w:rPr>
        <w:t xml:space="preserve"> </w:t>
      </w:r>
      <w:r w:rsidRPr="002673F2">
        <w:rPr>
          <w:rFonts w:ascii="Calibri" w:eastAsia="Calibri" w:hAnsi="Calibri" w:cs="Arial" w:hint="cs"/>
          <w:rtl/>
          <w:lang w:eastAsia="en-US"/>
        </w:rPr>
        <w:t>مادة</w:t>
      </w:r>
      <w:r w:rsidRPr="002673F2">
        <w:rPr>
          <w:rFonts w:ascii="Calibri" w:eastAsia="Calibri" w:hAnsi="Calibri" w:cs="Arial"/>
          <w:rtl/>
          <w:lang w:eastAsia="en-US"/>
        </w:rPr>
        <w:t xml:space="preserve"> </w:t>
      </w:r>
      <w:r w:rsidRPr="002673F2">
        <w:rPr>
          <w:rFonts w:ascii="Calibri" w:eastAsia="Calibri" w:hAnsi="Calibri" w:cs="Arial" w:hint="cs"/>
          <w:rtl/>
          <w:lang w:eastAsia="en-US"/>
        </w:rPr>
        <w:t>فض</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النزاعات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المنصوص</w:t>
      </w:r>
      <w:r w:rsidRPr="002673F2">
        <w:rPr>
          <w:rFonts w:ascii="Calibri" w:eastAsia="Calibri" w:hAnsi="Calibri" w:cs="Arial"/>
          <w:rtl/>
          <w:lang w:eastAsia="en-US"/>
        </w:rPr>
        <w:t xml:space="preserve"> </w:t>
      </w:r>
      <w:r w:rsidRPr="002673F2">
        <w:rPr>
          <w:rFonts w:ascii="Calibri" w:eastAsia="Calibri" w:hAnsi="Calibri" w:cs="Arial" w:hint="cs"/>
          <w:rtl/>
          <w:lang w:eastAsia="en-US"/>
        </w:rPr>
        <w:t>عليها</w:t>
      </w:r>
      <w:r w:rsidRPr="002673F2">
        <w:rPr>
          <w:rFonts w:ascii="Calibri" w:eastAsia="Calibri" w:hAnsi="Calibri" w:cs="Arial"/>
          <w:rtl/>
          <w:lang w:eastAsia="en-US"/>
        </w:rPr>
        <w:t xml:space="preserve"> </w:t>
      </w:r>
      <w:r w:rsidRPr="002673F2">
        <w:rPr>
          <w:rFonts w:ascii="Calibri" w:eastAsia="Calibri" w:hAnsi="Calibri" w:cs="Arial" w:hint="cs"/>
          <w:rtl/>
          <w:lang w:eastAsia="en-US"/>
        </w:rPr>
        <w:t>بالمطة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الرابعة</w:t>
      </w:r>
      <w:r w:rsidRPr="002673F2">
        <w:rPr>
          <w:rFonts w:ascii="Calibri" w:eastAsia="Calibri" w:hAnsi="Calibri" w:cs="Arial"/>
          <w:rtl/>
          <w:lang w:eastAsia="en-US"/>
        </w:rPr>
        <w:t xml:space="preserve"> </w:t>
      </w:r>
      <w:r w:rsidRPr="002673F2">
        <w:rPr>
          <w:rFonts w:ascii="Calibri" w:eastAsia="Calibri" w:hAnsi="Calibri" w:cs="Arial" w:hint="cs"/>
          <w:rtl/>
          <w:lang w:eastAsia="en-US"/>
        </w:rPr>
        <w:t>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الفصل</w:t>
      </w:r>
      <w:r w:rsidRPr="002673F2">
        <w:rPr>
          <w:rFonts w:ascii="Calibri" w:eastAsia="Calibri" w:hAnsi="Calibri" w:cs="Arial"/>
          <w:rtl/>
          <w:lang w:eastAsia="en-US"/>
        </w:rPr>
        <w:t xml:space="preserve"> 63 </w:t>
      </w:r>
      <w:r w:rsidRPr="002673F2">
        <w:rPr>
          <w:rFonts w:ascii="Calibri" w:eastAsia="Calibri" w:hAnsi="Calibri" w:cs="Arial" w:hint="cs"/>
          <w:rtl/>
          <w:lang w:eastAsia="en-US"/>
        </w:rPr>
        <w:t>وطبق</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الإجراءات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الواردة</w:t>
      </w:r>
      <w:r w:rsidRPr="002673F2">
        <w:rPr>
          <w:rFonts w:ascii="Calibri" w:eastAsia="Calibri" w:hAnsi="Calibri" w:cs="Arial"/>
          <w:rtl/>
          <w:lang w:eastAsia="en-US"/>
        </w:rPr>
        <w:t xml:space="preserve"> </w:t>
      </w:r>
      <w:r w:rsidRPr="002673F2">
        <w:rPr>
          <w:rFonts w:ascii="Calibri" w:eastAsia="Calibri" w:hAnsi="Calibri" w:cs="Arial" w:hint="cs"/>
          <w:rtl/>
          <w:lang w:eastAsia="en-US"/>
        </w:rPr>
        <w:t>بالفصول</w:t>
      </w:r>
      <w:r w:rsidRPr="002673F2">
        <w:rPr>
          <w:rFonts w:ascii="Calibri" w:eastAsia="Calibri" w:hAnsi="Calibri" w:cs="Arial"/>
          <w:rtl/>
          <w:lang w:eastAsia="en-US"/>
        </w:rPr>
        <w:t xml:space="preserve"> 67 </w:t>
      </w:r>
      <w:r w:rsidRPr="002673F2">
        <w:rPr>
          <w:rFonts w:ascii="Calibri" w:eastAsia="Calibri" w:hAnsi="Calibri" w:cs="Arial" w:hint="cs"/>
          <w:rtl/>
          <w:lang w:eastAsia="en-US"/>
        </w:rPr>
        <w:t>و</w:t>
      </w:r>
      <w:r w:rsidRPr="002673F2">
        <w:rPr>
          <w:rFonts w:ascii="Calibri" w:eastAsia="Calibri" w:hAnsi="Calibri" w:cs="Arial"/>
          <w:rtl/>
          <w:lang w:eastAsia="en-US"/>
        </w:rPr>
        <w:t xml:space="preserve">68 </w:t>
      </w:r>
      <w:r w:rsidRPr="002673F2">
        <w:rPr>
          <w:rFonts w:ascii="Calibri" w:eastAsia="Calibri" w:hAnsi="Calibri" w:cs="Arial" w:hint="cs"/>
          <w:rtl/>
          <w:lang w:eastAsia="en-US"/>
        </w:rPr>
        <w:t>و</w:t>
      </w:r>
      <w:r w:rsidRPr="002673F2">
        <w:rPr>
          <w:rFonts w:ascii="Calibri" w:eastAsia="Calibri" w:hAnsi="Calibri" w:cs="Arial"/>
          <w:rtl/>
          <w:lang w:eastAsia="en-US"/>
        </w:rPr>
        <w:t xml:space="preserve">69 </w:t>
      </w:r>
      <w:r w:rsidRPr="002673F2">
        <w:rPr>
          <w:rFonts w:ascii="Calibri" w:eastAsia="Calibri" w:hAnsi="Calibri" w:cs="Arial" w:hint="cs"/>
          <w:rtl/>
          <w:lang w:eastAsia="en-US"/>
        </w:rPr>
        <w:t>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مجلة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الاتصالات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معللة</w:t>
      </w:r>
      <w:r w:rsidRPr="002673F2">
        <w:rPr>
          <w:rFonts w:ascii="Calibri" w:eastAsia="Calibri" w:hAnsi="Calibri" w:cs="Arial"/>
          <w:rtl/>
          <w:lang w:eastAsia="en-US"/>
        </w:rPr>
        <w:t xml:space="preserve"> </w:t>
      </w:r>
      <w:r w:rsidRPr="002673F2">
        <w:rPr>
          <w:rFonts w:ascii="Calibri" w:eastAsia="Calibri" w:hAnsi="Calibri" w:cs="Arial" w:hint="cs"/>
          <w:rtl/>
          <w:lang w:eastAsia="en-US"/>
        </w:rPr>
        <w:t>ويضفي</w:t>
      </w:r>
      <w:r w:rsidRPr="002673F2">
        <w:rPr>
          <w:rFonts w:ascii="Calibri" w:eastAsia="Calibri" w:hAnsi="Calibri" w:cs="Arial"/>
          <w:rtl/>
          <w:lang w:eastAsia="en-US"/>
        </w:rPr>
        <w:t xml:space="preserve"> </w:t>
      </w:r>
      <w:r w:rsidRPr="002673F2">
        <w:rPr>
          <w:rFonts w:ascii="Calibri" w:eastAsia="Calibri" w:hAnsi="Calibri" w:cs="Arial" w:hint="cs"/>
          <w:rtl/>
          <w:lang w:eastAsia="en-US"/>
        </w:rPr>
        <w:t>عليها</w:t>
      </w:r>
      <w:r w:rsidRPr="002673F2">
        <w:rPr>
          <w:rFonts w:ascii="Calibri" w:eastAsia="Calibri" w:hAnsi="Calibri" w:cs="Arial"/>
          <w:rtl/>
          <w:lang w:eastAsia="en-US"/>
        </w:rPr>
        <w:t xml:space="preserve"> </w:t>
      </w:r>
      <w:r w:rsidRPr="002673F2">
        <w:rPr>
          <w:rFonts w:ascii="Calibri" w:eastAsia="Calibri" w:hAnsi="Calibri" w:cs="Arial" w:hint="cs"/>
          <w:rtl/>
          <w:lang w:eastAsia="en-US"/>
        </w:rPr>
        <w:t>رئيس</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الهيئة</w:t>
      </w:r>
      <w:r w:rsidRPr="002673F2">
        <w:rPr>
          <w:rFonts w:ascii="Calibri" w:eastAsia="Calibri" w:hAnsi="Calibri" w:cs="Arial"/>
          <w:rtl/>
          <w:lang w:eastAsia="en-US"/>
        </w:rPr>
        <w:t xml:space="preserve"> </w:t>
      </w:r>
      <w:r w:rsidRPr="002673F2">
        <w:rPr>
          <w:rFonts w:ascii="Calibri" w:eastAsia="Calibri" w:hAnsi="Calibri" w:cs="Arial" w:hint="cs"/>
          <w:rtl/>
          <w:lang w:eastAsia="en-US"/>
        </w:rPr>
        <w:t>وعند</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الاقتضاء</w:t>
      </w:r>
      <w:r w:rsidRPr="002673F2">
        <w:rPr>
          <w:rFonts w:ascii="Calibri" w:eastAsia="Calibri" w:hAnsi="Calibri" w:cs="Arial"/>
          <w:rtl/>
          <w:lang w:eastAsia="en-US"/>
        </w:rPr>
        <w:t xml:space="preserve"> </w:t>
      </w:r>
      <w:r w:rsidRPr="002673F2">
        <w:rPr>
          <w:rFonts w:ascii="Calibri" w:eastAsia="Calibri" w:hAnsi="Calibri" w:cs="Arial" w:hint="cs"/>
          <w:rtl/>
          <w:lang w:eastAsia="en-US"/>
        </w:rPr>
        <w:t>نائبه</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الصبغة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التنفيذية</w:t>
      </w:r>
      <w:r w:rsidRPr="002673F2">
        <w:rPr>
          <w:rFonts w:ascii="Calibri" w:eastAsia="Calibri" w:hAnsi="Calibri" w:cs="Arial"/>
          <w:lang w:eastAsia="en-US"/>
        </w:rPr>
        <w:t>.</w:t>
      </w:r>
    </w:p>
    <w:p w14:paraId="339A2DD4" w14:textId="77777777" w:rsidR="002673F2" w:rsidRPr="002673F2" w:rsidRDefault="002673F2" w:rsidP="002673F2">
      <w:pPr>
        <w:bidi/>
        <w:spacing w:before="100" w:beforeAutospacing="1" w:after="0"/>
        <w:ind w:left="283"/>
        <w:jc w:val="both"/>
        <w:rPr>
          <w:rFonts w:ascii="Calibri" w:eastAsia="Calibri" w:hAnsi="Calibri" w:cs="Arial"/>
          <w:rtl/>
          <w:lang w:eastAsia="en-US"/>
        </w:rPr>
      </w:pPr>
      <w:r w:rsidRPr="002673F2">
        <w:rPr>
          <w:rFonts w:ascii="Calibri" w:eastAsia="Calibri" w:hAnsi="Calibri" w:cs="Arial" w:hint="cs"/>
          <w:rtl/>
          <w:lang w:eastAsia="en-US"/>
        </w:rPr>
        <w:t>ويمكن</w:t>
      </w:r>
      <w:r w:rsidRPr="002673F2">
        <w:rPr>
          <w:rFonts w:ascii="Calibri" w:eastAsia="Calibri" w:hAnsi="Calibri" w:cs="Arial"/>
          <w:rtl/>
          <w:lang w:eastAsia="en-US"/>
        </w:rPr>
        <w:t xml:space="preserve"> </w:t>
      </w:r>
      <w:r w:rsidRPr="002673F2">
        <w:rPr>
          <w:rFonts w:ascii="Calibri" w:eastAsia="Calibri" w:hAnsi="Calibri" w:cs="Arial" w:hint="cs"/>
          <w:rtl/>
          <w:lang w:eastAsia="en-US"/>
        </w:rPr>
        <w:t>للهيئة</w:t>
      </w:r>
      <w:r w:rsidRPr="002673F2">
        <w:rPr>
          <w:rFonts w:ascii="Calibri" w:eastAsia="Calibri" w:hAnsi="Calibri" w:cs="Arial"/>
          <w:rtl/>
          <w:lang w:eastAsia="en-US"/>
        </w:rPr>
        <w:t xml:space="preserve"> </w:t>
      </w:r>
      <w:r w:rsidRPr="002673F2">
        <w:rPr>
          <w:rFonts w:ascii="Calibri" w:eastAsia="Calibri" w:hAnsi="Calibri" w:cs="Arial" w:hint="cs"/>
          <w:rtl/>
          <w:lang w:eastAsia="en-US"/>
        </w:rPr>
        <w:t>في</w:t>
      </w:r>
      <w:r w:rsidRPr="002673F2">
        <w:rPr>
          <w:rFonts w:ascii="Calibri" w:eastAsia="Calibri" w:hAnsi="Calibri" w:cs="Arial"/>
          <w:rtl/>
          <w:lang w:eastAsia="en-US"/>
        </w:rPr>
        <w:t xml:space="preserve"> </w:t>
      </w:r>
      <w:r w:rsidRPr="002673F2">
        <w:rPr>
          <w:rFonts w:ascii="Calibri" w:eastAsia="Calibri" w:hAnsi="Calibri" w:cs="Arial" w:hint="cs"/>
          <w:rtl/>
          <w:lang w:eastAsia="en-US"/>
        </w:rPr>
        <w:t>حالة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التأكد</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الكلي</w:t>
      </w:r>
      <w:r w:rsidRPr="002673F2">
        <w:rPr>
          <w:rFonts w:ascii="Calibri" w:eastAsia="Calibri" w:hAnsi="Calibri" w:cs="Arial"/>
          <w:rtl/>
          <w:lang w:eastAsia="en-US"/>
        </w:rPr>
        <w:t xml:space="preserve"> </w:t>
      </w:r>
      <w:r w:rsidRPr="002673F2">
        <w:rPr>
          <w:rFonts w:ascii="Calibri" w:eastAsia="Calibri" w:hAnsi="Calibri" w:cs="Arial" w:hint="cs"/>
          <w:rtl/>
          <w:lang w:eastAsia="en-US"/>
        </w:rPr>
        <w:t>أن</w:t>
      </w:r>
      <w:r w:rsidRPr="002673F2">
        <w:rPr>
          <w:rFonts w:ascii="Calibri" w:eastAsia="Calibri" w:hAnsi="Calibri" w:cs="Arial"/>
          <w:rtl/>
          <w:lang w:eastAsia="en-US"/>
        </w:rPr>
        <w:t xml:space="preserve"> </w:t>
      </w:r>
      <w:r w:rsidRPr="002673F2">
        <w:rPr>
          <w:rFonts w:ascii="Calibri" w:eastAsia="Calibri" w:hAnsi="Calibri" w:cs="Arial" w:hint="cs"/>
          <w:rtl/>
          <w:lang w:eastAsia="en-US"/>
        </w:rPr>
        <w:t>تأذن</w:t>
      </w:r>
      <w:r w:rsidRPr="002673F2">
        <w:rPr>
          <w:rFonts w:ascii="Calibri" w:eastAsia="Calibri" w:hAnsi="Calibri" w:cs="Arial"/>
          <w:rtl/>
          <w:lang w:eastAsia="en-US"/>
        </w:rPr>
        <w:t xml:space="preserve"> </w:t>
      </w:r>
      <w:r w:rsidRPr="002673F2">
        <w:rPr>
          <w:rFonts w:ascii="Calibri" w:eastAsia="Calibri" w:hAnsi="Calibri" w:cs="Arial" w:hint="cs"/>
          <w:rtl/>
          <w:lang w:eastAsia="en-US"/>
        </w:rPr>
        <w:t>بالتنفيذ</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العاجل</w:t>
      </w:r>
      <w:r w:rsidRPr="002673F2">
        <w:rPr>
          <w:rFonts w:ascii="Calibri" w:eastAsia="Calibri" w:hAnsi="Calibri" w:cs="Arial"/>
          <w:rtl/>
          <w:lang w:eastAsia="en-US"/>
        </w:rPr>
        <w:t xml:space="preserve"> </w:t>
      </w:r>
      <w:r w:rsidRPr="002673F2">
        <w:rPr>
          <w:rFonts w:ascii="Calibri" w:eastAsia="Calibri" w:hAnsi="Calibri" w:cs="Arial" w:hint="cs"/>
          <w:rtl/>
          <w:lang w:eastAsia="en-US"/>
        </w:rPr>
        <w:t>لقراراتها</w:t>
      </w:r>
      <w:r w:rsidRPr="002673F2">
        <w:rPr>
          <w:rFonts w:ascii="Calibri" w:eastAsia="Calibri" w:hAnsi="Calibri" w:cs="Arial"/>
          <w:rtl/>
          <w:lang w:eastAsia="en-US"/>
        </w:rPr>
        <w:t xml:space="preserve"> </w:t>
      </w:r>
      <w:r w:rsidRPr="002673F2">
        <w:rPr>
          <w:rFonts w:ascii="Calibri" w:eastAsia="Calibri" w:hAnsi="Calibri" w:cs="Arial" w:hint="cs"/>
          <w:rtl/>
          <w:lang w:eastAsia="en-US"/>
        </w:rPr>
        <w:t>بصرف</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النظر</w:t>
      </w:r>
      <w:r w:rsidRPr="002673F2">
        <w:rPr>
          <w:rFonts w:ascii="Calibri" w:eastAsia="Calibri" w:hAnsi="Calibri" w:cs="Arial"/>
          <w:rtl/>
          <w:lang w:eastAsia="en-US"/>
        </w:rPr>
        <w:t xml:space="preserve"> </w:t>
      </w:r>
      <w:r w:rsidRPr="002673F2">
        <w:rPr>
          <w:rFonts w:ascii="Calibri" w:eastAsia="Calibri" w:hAnsi="Calibri" w:cs="Arial" w:hint="cs"/>
          <w:rtl/>
          <w:lang w:eastAsia="en-US"/>
        </w:rPr>
        <w:t>عن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الاستئناف</w:t>
      </w:r>
      <w:r w:rsidRPr="002673F2">
        <w:rPr>
          <w:rFonts w:ascii="Calibri" w:eastAsia="Calibri" w:hAnsi="Calibri" w:cs="Arial"/>
          <w:lang w:eastAsia="en-US"/>
        </w:rPr>
        <w:t>.</w:t>
      </w:r>
    </w:p>
    <w:p w14:paraId="3CDCE858" w14:textId="77777777" w:rsidR="002673F2" w:rsidRPr="002673F2" w:rsidRDefault="002673F2" w:rsidP="002673F2">
      <w:pPr>
        <w:bidi/>
        <w:spacing w:before="100" w:beforeAutospacing="1" w:after="0"/>
        <w:ind w:left="283"/>
        <w:jc w:val="both"/>
        <w:rPr>
          <w:rFonts w:ascii="Calibri" w:eastAsia="Calibri" w:hAnsi="Calibri" w:cs="Arial"/>
          <w:rtl/>
          <w:lang w:eastAsia="en-US"/>
        </w:rPr>
      </w:pPr>
      <w:r w:rsidRPr="002673F2">
        <w:rPr>
          <w:rFonts w:ascii="Calibri" w:eastAsia="Calibri" w:hAnsi="Calibri" w:cs="Arial" w:hint="cs"/>
          <w:rtl/>
          <w:lang w:eastAsia="en-US"/>
        </w:rPr>
        <w:t>وتبلغ</w:t>
      </w:r>
      <w:r w:rsidRPr="002673F2">
        <w:rPr>
          <w:rFonts w:ascii="Calibri" w:eastAsia="Calibri" w:hAnsi="Calibri" w:cs="Arial"/>
          <w:rtl/>
          <w:lang w:eastAsia="en-US"/>
        </w:rPr>
        <w:t xml:space="preserve"> </w:t>
      </w:r>
      <w:r w:rsidRPr="002673F2">
        <w:rPr>
          <w:rFonts w:ascii="Calibri" w:eastAsia="Calibri" w:hAnsi="Calibri" w:cs="Arial" w:hint="cs"/>
          <w:rtl/>
          <w:lang w:eastAsia="en-US"/>
        </w:rPr>
        <w:t>هذه</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القرارات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إلى</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المعنيين</w:t>
      </w:r>
      <w:r w:rsidRPr="002673F2">
        <w:rPr>
          <w:rFonts w:ascii="Calibri" w:eastAsia="Calibri" w:hAnsi="Calibri" w:cs="Arial"/>
          <w:rtl/>
          <w:lang w:eastAsia="en-US"/>
        </w:rPr>
        <w:t xml:space="preserve"> </w:t>
      </w:r>
      <w:r w:rsidRPr="002673F2">
        <w:rPr>
          <w:rFonts w:ascii="Calibri" w:eastAsia="Calibri" w:hAnsi="Calibri" w:cs="Arial" w:hint="cs"/>
          <w:rtl/>
          <w:lang w:eastAsia="en-US"/>
        </w:rPr>
        <w:t>بواسطة</w:t>
      </w:r>
      <w:r w:rsidRPr="002673F2">
        <w:rPr>
          <w:rFonts w:ascii="Calibri" w:eastAsia="Calibri" w:hAnsi="Calibri" w:cs="Arial"/>
          <w:rtl/>
          <w:lang w:eastAsia="en-US"/>
        </w:rPr>
        <w:t xml:space="preserve"> </w:t>
      </w:r>
      <w:r w:rsidRPr="002673F2">
        <w:rPr>
          <w:rFonts w:ascii="Calibri" w:eastAsia="Calibri" w:hAnsi="Calibri" w:cs="Arial" w:hint="cs"/>
          <w:rtl/>
          <w:lang w:eastAsia="en-US"/>
        </w:rPr>
        <w:t>عدل</w:t>
      </w:r>
      <w:r w:rsidRPr="002673F2">
        <w:rPr>
          <w:rFonts w:ascii="Calibri" w:eastAsia="Calibri" w:hAnsi="Calibri" w:cs="Arial"/>
          <w:rtl/>
          <w:lang w:eastAsia="en-US"/>
        </w:rPr>
        <w:t xml:space="preserve"> </w:t>
      </w:r>
      <w:r w:rsidRPr="002673F2">
        <w:rPr>
          <w:rFonts w:ascii="Calibri" w:eastAsia="Calibri" w:hAnsi="Calibri" w:cs="Arial" w:hint="cs"/>
          <w:rtl/>
          <w:lang w:eastAsia="en-US"/>
        </w:rPr>
        <w:t>منفذ</w:t>
      </w:r>
      <w:r w:rsidRPr="002673F2">
        <w:rPr>
          <w:rFonts w:ascii="Calibri" w:eastAsia="Calibri" w:hAnsi="Calibri" w:cs="Arial"/>
          <w:rtl/>
          <w:lang w:eastAsia="en-US"/>
        </w:rPr>
        <w:t xml:space="preserve"> </w:t>
      </w:r>
      <w:r w:rsidRPr="002673F2">
        <w:rPr>
          <w:rFonts w:ascii="Calibri" w:eastAsia="Calibri" w:hAnsi="Calibri" w:cs="Arial" w:hint="cs"/>
          <w:rtl/>
          <w:lang w:eastAsia="en-US"/>
        </w:rPr>
        <w:t>ويمكن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الطعن</w:t>
      </w:r>
      <w:r w:rsidRPr="002673F2">
        <w:rPr>
          <w:rFonts w:ascii="Calibri" w:eastAsia="Calibri" w:hAnsi="Calibri" w:cs="Arial"/>
          <w:rtl/>
          <w:lang w:eastAsia="en-US"/>
        </w:rPr>
        <w:t xml:space="preserve"> </w:t>
      </w:r>
      <w:r w:rsidRPr="002673F2">
        <w:rPr>
          <w:rFonts w:ascii="Calibri" w:eastAsia="Calibri" w:hAnsi="Calibri" w:cs="Arial" w:hint="cs"/>
          <w:rtl/>
          <w:lang w:eastAsia="en-US"/>
        </w:rPr>
        <w:t>فيها</w:t>
      </w:r>
      <w:r w:rsidRPr="002673F2">
        <w:rPr>
          <w:rFonts w:ascii="Calibri" w:eastAsia="Calibri" w:hAnsi="Calibri" w:cs="Arial"/>
          <w:rtl/>
          <w:lang w:eastAsia="en-US"/>
        </w:rPr>
        <w:t xml:space="preserve"> </w:t>
      </w:r>
      <w:r w:rsidRPr="002673F2">
        <w:rPr>
          <w:rFonts w:ascii="Calibri" w:eastAsia="Calibri" w:hAnsi="Calibri" w:cs="Arial" w:hint="cs"/>
          <w:rtl/>
          <w:lang w:eastAsia="en-US"/>
        </w:rPr>
        <w:t>بالاستئناف</w:t>
      </w:r>
      <w:r w:rsidRPr="002673F2">
        <w:rPr>
          <w:rFonts w:ascii="Calibri" w:eastAsia="Calibri" w:hAnsi="Calibri" w:cs="Arial"/>
          <w:rtl/>
          <w:lang w:eastAsia="en-US"/>
        </w:rPr>
        <w:t xml:space="preserve"> </w:t>
      </w:r>
      <w:r w:rsidRPr="002673F2">
        <w:rPr>
          <w:rFonts w:ascii="Calibri" w:eastAsia="Calibri" w:hAnsi="Calibri" w:cs="Arial" w:hint="cs"/>
          <w:rtl/>
          <w:lang w:eastAsia="en-US"/>
        </w:rPr>
        <w:t>أمام</w:t>
      </w:r>
      <w:r w:rsidRPr="002673F2">
        <w:rPr>
          <w:rFonts w:ascii="Calibri" w:eastAsia="Calibri" w:hAnsi="Calibri" w:cs="Arial"/>
          <w:rtl/>
          <w:lang w:eastAsia="en-US"/>
        </w:rPr>
        <w:t xml:space="preserve"> </w:t>
      </w:r>
      <w:r w:rsidRPr="002673F2">
        <w:rPr>
          <w:rFonts w:ascii="Calibri" w:eastAsia="Calibri" w:hAnsi="Calibri" w:cs="Arial" w:hint="cs"/>
          <w:rtl/>
          <w:lang w:eastAsia="en-US"/>
        </w:rPr>
        <w:t>محكمة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الاستئناف</w:t>
      </w:r>
      <w:r w:rsidRPr="002673F2">
        <w:rPr>
          <w:rFonts w:ascii="Calibri" w:eastAsia="Calibri" w:hAnsi="Calibri" w:cs="Arial"/>
          <w:rtl/>
          <w:lang w:eastAsia="en-US"/>
        </w:rPr>
        <w:t xml:space="preserve"> </w:t>
      </w:r>
      <w:r w:rsidRPr="002673F2">
        <w:rPr>
          <w:rFonts w:ascii="Calibri" w:eastAsia="Calibri" w:hAnsi="Calibri" w:cs="Arial" w:hint="cs"/>
          <w:rtl/>
          <w:lang w:eastAsia="en-US"/>
        </w:rPr>
        <w:t>بتونس</w:t>
      </w:r>
      <w:r w:rsidRPr="002673F2">
        <w:rPr>
          <w:rFonts w:ascii="Calibri" w:eastAsia="Calibri" w:hAnsi="Calibri" w:cs="Arial"/>
          <w:rtl/>
          <w:lang w:eastAsia="en-US"/>
        </w:rPr>
        <w:t xml:space="preserve"> </w:t>
      </w:r>
      <w:r w:rsidRPr="002673F2">
        <w:rPr>
          <w:rFonts w:ascii="Calibri" w:eastAsia="Calibri" w:hAnsi="Calibri" w:cs="Arial" w:hint="cs"/>
          <w:rtl/>
          <w:lang w:eastAsia="en-US"/>
        </w:rPr>
        <w:t>في</w:t>
      </w:r>
      <w:r w:rsidRPr="002673F2">
        <w:rPr>
          <w:rFonts w:ascii="Calibri" w:eastAsia="Calibri" w:hAnsi="Calibri" w:cs="Arial"/>
          <w:rtl/>
          <w:lang w:eastAsia="en-US"/>
        </w:rPr>
        <w:t xml:space="preserve"> </w:t>
      </w:r>
      <w:r w:rsidRPr="002673F2">
        <w:rPr>
          <w:rFonts w:ascii="Calibri" w:eastAsia="Calibri" w:hAnsi="Calibri" w:cs="Arial" w:hint="cs"/>
          <w:rtl/>
          <w:lang w:eastAsia="en-US"/>
        </w:rPr>
        <w:t>أجل</w:t>
      </w:r>
      <w:r w:rsidRPr="002673F2">
        <w:rPr>
          <w:rFonts w:ascii="Calibri" w:eastAsia="Calibri" w:hAnsi="Calibri" w:cs="Arial"/>
          <w:rtl/>
          <w:lang w:eastAsia="en-US"/>
        </w:rPr>
        <w:t xml:space="preserve"> </w:t>
      </w:r>
      <w:r w:rsidRPr="002673F2">
        <w:rPr>
          <w:rFonts w:ascii="Calibri" w:eastAsia="Calibri" w:hAnsi="Calibri" w:cs="Arial" w:hint="cs"/>
          <w:rtl/>
          <w:lang w:eastAsia="en-US"/>
        </w:rPr>
        <w:t>عشرين</w:t>
      </w:r>
      <w:r w:rsidRPr="002673F2">
        <w:rPr>
          <w:rFonts w:ascii="Calibri" w:eastAsia="Calibri" w:hAnsi="Calibri" w:cs="Arial"/>
          <w:rtl/>
          <w:lang w:eastAsia="en-US"/>
        </w:rPr>
        <w:t xml:space="preserve"> </w:t>
      </w:r>
      <w:r w:rsidRPr="002673F2">
        <w:rPr>
          <w:rFonts w:ascii="Calibri" w:eastAsia="Calibri" w:hAnsi="Calibri" w:cs="Arial" w:hint="cs"/>
          <w:rtl/>
          <w:lang w:eastAsia="en-US"/>
        </w:rPr>
        <w:t>يوما</w:t>
      </w:r>
      <w:r w:rsidRPr="002673F2">
        <w:rPr>
          <w:rFonts w:ascii="Calibri" w:eastAsia="Calibri" w:hAnsi="Calibri" w:cs="Arial"/>
          <w:rtl/>
          <w:lang w:eastAsia="en-US"/>
        </w:rPr>
        <w:t xml:space="preserve"> </w:t>
      </w:r>
      <w:r w:rsidRPr="002673F2">
        <w:rPr>
          <w:rFonts w:ascii="Calibri" w:eastAsia="Calibri" w:hAnsi="Calibri" w:cs="Arial" w:hint="cs"/>
          <w:rtl/>
          <w:lang w:eastAsia="en-US"/>
        </w:rPr>
        <w:t>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تاريخ</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التبليغ</w:t>
      </w:r>
      <w:r w:rsidRPr="002673F2">
        <w:rPr>
          <w:rFonts w:ascii="Calibri" w:eastAsia="Calibri" w:hAnsi="Calibri" w:cs="Arial"/>
          <w:lang w:eastAsia="en-US"/>
        </w:rPr>
        <w:t>.</w:t>
      </w:r>
    </w:p>
    <w:p w14:paraId="01CA5901" w14:textId="77777777" w:rsidR="002673F2" w:rsidRPr="002673F2" w:rsidRDefault="002673F2" w:rsidP="002673F2">
      <w:pPr>
        <w:bidi/>
        <w:spacing w:before="100" w:beforeAutospacing="1" w:after="0"/>
        <w:ind w:left="283"/>
        <w:jc w:val="both"/>
        <w:rPr>
          <w:rFonts w:ascii="Calibri" w:eastAsia="Calibri" w:hAnsi="Calibri" w:cs="Arial"/>
          <w:rtl/>
          <w:lang w:eastAsia="en-US"/>
        </w:rPr>
      </w:pPr>
      <w:r w:rsidRPr="002673F2">
        <w:rPr>
          <w:rFonts w:ascii="Arial" w:hAnsi="Arial" w:cs="Arial" w:hint="cs"/>
          <w:b/>
          <w:bCs/>
          <w:rtl/>
        </w:rPr>
        <w:t>الفصل</w:t>
      </w:r>
      <w:r w:rsidRPr="002673F2">
        <w:rPr>
          <w:rFonts w:ascii="Arial" w:hAnsi="Arial" w:cs="Arial"/>
          <w:b/>
          <w:bCs/>
          <w:rtl/>
        </w:rPr>
        <w:t xml:space="preserve"> 75 </w:t>
      </w:r>
      <w:r w:rsidRPr="002673F2">
        <w:rPr>
          <w:rFonts w:ascii="Arial" w:hAnsi="Arial" w:cs="Arial" w:hint="cs"/>
          <w:b/>
          <w:bCs/>
          <w:rtl/>
        </w:rPr>
        <w:t xml:space="preserve">مكرر </w:t>
      </w:r>
      <w:r w:rsidRPr="002673F2">
        <w:rPr>
          <w:rFonts w:ascii="Arial" w:hAnsi="Arial" w:cs="Arial"/>
          <w:b/>
          <w:bCs/>
          <w:rtl/>
        </w:rPr>
        <w:t>–</w:t>
      </w:r>
      <w:r w:rsidRPr="002673F2">
        <w:rPr>
          <w:rFonts w:ascii="Calibri" w:eastAsia="Calibri" w:hAnsi="Calibri" w:cs="Arial" w:hint="cs"/>
          <w:rtl/>
          <w:lang w:eastAsia="en-US"/>
        </w:rPr>
        <w:t xml:space="preserve"> </w:t>
      </w:r>
      <w:r w:rsidRPr="002673F2">
        <w:rPr>
          <w:rFonts w:ascii="Arial" w:hAnsi="Arial" w:cs="Arial" w:hint="cs"/>
          <w:b/>
          <w:bCs/>
          <w:rtl/>
        </w:rPr>
        <w:t xml:space="preserve">أضيف بمقتضى القانون عدد 10 لسنة 2013 مؤرخ في 12 أفريل 2013 </w:t>
      </w:r>
      <w:r w:rsidRPr="002673F2">
        <w:rPr>
          <w:rFonts w:ascii="Arial" w:hAnsi="Arial" w:cs="Arial"/>
          <w:b/>
          <w:bCs/>
          <w:rtl/>
        </w:rPr>
        <w:t>–</w:t>
      </w:r>
      <w:r w:rsidRPr="002673F2">
        <w:rPr>
          <w:rFonts w:ascii="Calibri" w:eastAsia="Calibri" w:hAnsi="Calibri" w:cs="Arial" w:hint="cs"/>
          <w:rtl/>
          <w:lang w:eastAsia="en-US"/>
        </w:rPr>
        <w:t xml:space="preserve"> تعد</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القرارات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الصادرة</w:t>
      </w:r>
      <w:r w:rsidRPr="002673F2">
        <w:rPr>
          <w:rFonts w:ascii="Calibri" w:eastAsia="Calibri" w:hAnsi="Calibri" w:cs="Arial"/>
          <w:rtl/>
          <w:lang w:eastAsia="en-US"/>
        </w:rPr>
        <w:t xml:space="preserve"> </w:t>
      </w:r>
      <w:r w:rsidRPr="002673F2">
        <w:rPr>
          <w:rFonts w:ascii="Calibri" w:eastAsia="Calibri" w:hAnsi="Calibri" w:cs="Arial" w:hint="cs"/>
          <w:rtl/>
          <w:lang w:eastAsia="en-US"/>
        </w:rPr>
        <w:t>عن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الهيئة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الوطنية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للاتصالات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والتي</w:t>
      </w:r>
      <w:r w:rsidRPr="002673F2">
        <w:rPr>
          <w:rFonts w:ascii="Calibri" w:eastAsia="Calibri" w:hAnsi="Calibri" w:cs="Arial"/>
          <w:rtl/>
          <w:lang w:eastAsia="en-US"/>
        </w:rPr>
        <w:t xml:space="preserve"> </w:t>
      </w:r>
      <w:r w:rsidRPr="002673F2">
        <w:rPr>
          <w:rFonts w:ascii="Calibri" w:eastAsia="Calibri" w:hAnsi="Calibri" w:cs="Arial" w:hint="cs"/>
          <w:rtl/>
          <w:lang w:eastAsia="en-US"/>
        </w:rPr>
        <w:t>لا</w:t>
      </w:r>
      <w:r w:rsidRPr="002673F2">
        <w:rPr>
          <w:rFonts w:ascii="Calibri" w:eastAsia="Calibri" w:hAnsi="Calibri" w:cs="Arial"/>
          <w:rtl/>
          <w:lang w:eastAsia="en-US"/>
        </w:rPr>
        <w:t xml:space="preserve"> </w:t>
      </w:r>
      <w:r w:rsidRPr="002673F2">
        <w:rPr>
          <w:rFonts w:ascii="Calibri" w:eastAsia="Calibri" w:hAnsi="Calibri" w:cs="Arial" w:hint="cs"/>
          <w:rtl/>
          <w:lang w:eastAsia="en-US"/>
        </w:rPr>
        <w:t>تندرج</w:t>
      </w:r>
      <w:r w:rsidRPr="002673F2">
        <w:rPr>
          <w:rFonts w:ascii="Calibri" w:eastAsia="Calibri" w:hAnsi="Calibri" w:cs="Arial"/>
          <w:rtl/>
          <w:lang w:eastAsia="en-US"/>
        </w:rPr>
        <w:t xml:space="preserve"> </w:t>
      </w:r>
      <w:r w:rsidRPr="002673F2">
        <w:rPr>
          <w:rFonts w:ascii="Calibri" w:eastAsia="Calibri" w:hAnsi="Calibri" w:cs="Arial" w:hint="cs"/>
          <w:rtl/>
          <w:lang w:eastAsia="en-US"/>
        </w:rPr>
        <w:t>ضمن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مهامها</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المنصوص</w:t>
      </w:r>
      <w:r w:rsidRPr="002673F2">
        <w:rPr>
          <w:rFonts w:ascii="Calibri" w:eastAsia="Calibri" w:hAnsi="Calibri" w:cs="Arial"/>
          <w:rtl/>
          <w:lang w:eastAsia="en-US"/>
        </w:rPr>
        <w:t xml:space="preserve"> </w:t>
      </w:r>
      <w:r w:rsidRPr="002673F2">
        <w:rPr>
          <w:rFonts w:ascii="Calibri" w:eastAsia="Calibri" w:hAnsi="Calibri" w:cs="Arial" w:hint="cs"/>
          <w:rtl/>
          <w:lang w:eastAsia="en-US"/>
        </w:rPr>
        <w:t>عليها</w:t>
      </w:r>
      <w:r w:rsidRPr="002673F2">
        <w:rPr>
          <w:rFonts w:ascii="Calibri" w:eastAsia="Calibri" w:hAnsi="Calibri" w:cs="Arial"/>
          <w:rtl/>
          <w:lang w:eastAsia="en-US"/>
        </w:rPr>
        <w:t xml:space="preserve"> </w:t>
      </w:r>
      <w:r w:rsidRPr="002673F2">
        <w:rPr>
          <w:rFonts w:ascii="Calibri" w:eastAsia="Calibri" w:hAnsi="Calibri" w:cs="Arial" w:hint="cs"/>
          <w:rtl/>
          <w:lang w:eastAsia="en-US"/>
        </w:rPr>
        <w:t>بالمطة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الرابعة</w:t>
      </w:r>
      <w:r w:rsidRPr="002673F2">
        <w:rPr>
          <w:rFonts w:ascii="Calibri" w:eastAsia="Calibri" w:hAnsi="Calibri" w:cs="Arial"/>
          <w:rtl/>
          <w:lang w:eastAsia="en-US"/>
        </w:rPr>
        <w:t xml:space="preserve"> </w:t>
      </w:r>
      <w:r w:rsidRPr="002673F2">
        <w:rPr>
          <w:rFonts w:ascii="Calibri" w:eastAsia="Calibri" w:hAnsi="Calibri" w:cs="Arial" w:hint="cs"/>
          <w:rtl/>
          <w:lang w:eastAsia="en-US"/>
        </w:rPr>
        <w:t>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الفصل</w:t>
      </w:r>
      <w:r w:rsidRPr="002673F2">
        <w:rPr>
          <w:rFonts w:ascii="Calibri" w:eastAsia="Calibri" w:hAnsi="Calibri" w:cs="Arial"/>
          <w:rtl/>
          <w:lang w:eastAsia="en-US"/>
        </w:rPr>
        <w:t xml:space="preserve"> 63 </w:t>
      </w:r>
      <w:r w:rsidRPr="002673F2">
        <w:rPr>
          <w:rFonts w:ascii="Calibri" w:eastAsia="Calibri" w:hAnsi="Calibri" w:cs="Arial" w:hint="cs"/>
          <w:rtl/>
          <w:lang w:eastAsia="en-US"/>
        </w:rPr>
        <w:t>من</w:t>
      </w:r>
      <w:r w:rsidRPr="002673F2">
        <w:rPr>
          <w:rFonts w:ascii="Calibri" w:eastAsia="Calibri" w:hAnsi="Calibri" w:cs="Arial"/>
          <w:rtl/>
          <w:lang w:eastAsia="en-US"/>
        </w:rPr>
        <w:t xml:space="preserve"> </w:t>
      </w:r>
      <w:r w:rsidRPr="002673F2">
        <w:rPr>
          <w:rFonts w:ascii="Calibri" w:eastAsia="Calibri" w:hAnsi="Calibri" w:cs="Arial" w:hint="cs"/>
          <w:rtl/>
          <w:lang w:eastAsia="en-US"/>
        </w:rPr>
        <w:t>هذه</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المجلة،</w:t>
      </w:r>
      <w:r w:rsidRPr="002673F2">
        <w:rPr>
          <w:rFonts w:ascii="Calibri" w:eastAsia="Calibri" w:hAnsi="Calibri" w:cs="Arial"/>
          <w:rtl/>
          <w:lang w:eastAsia="en-US"/>
        </w:rPr>
        <w:t xml:space="preserve"> </w:t>
      </w:r>
      <w:r w:rsidRPr="002673F2">
        <w:rPr>
          <w:rFonts w:ascii="Calibri" w:eastAsia="Calibri" w:hAnsi="Calibri" w:cs="Arial" w:hint="cs"/>
          <w:rtl/>
          <w:lang w:eastAsia="en-US"/>
        </w:rPr>
        <w:t>قرارات</w:t>
      </w:r>
      <w:r w:rsidRPr="002673F2">
        <w:rPr>
          <w:rFonts w:ascii="Calibri" w:eastAsia="Calibri" w:hAnsi="Calibri" w:cs="Arial"/>
          <w:rtl/>
          <w:lang w:eastAsia="en-US"/>
        </w:rPr>
        <w:t xml:space="preserve"> </w:t>
      </w:r>
      <w:r w:rsidRPr="002673F2">
        <w:rPr>
          <w:rFonts w:ascii="Calibri" w:eastAsia="Calibri" w:hAnsi="Calibri" w:cs="Arial" w:hint="cs"/>
          <w:rtl/>
          <w:lang w:eastAsia="en-US"/>
        </w:rPr>
        <w:t>إدارية،</w:t>
      </w:r>
      <w:r w:rsidRPr="002673F2">
        <w:rPr>
          <w:rFonts w:ascii="Calibri" w:eastAsia="Calibri" w:hAnsi="Calibri" w:cs="Arial"/>
          <w:rtl/>
          <w:lang w:eastAsia="en-US"/>
        </w:rPr>
        <w:t xml:space="preserve"> </w:t>
      </w:r>
      <w:r w:rsidRPr="002673F2">
        <w:rPr>
          <w:rFonts w:ascii="Calibri" w:eastAsia="Calibri" w:hAnsi="Calibri" w:cs="Arial" w:hint="cs"/>
          <w:rtl/>
          <w:lang w:eastAsia="en-US"/>
        </w:rPr>
        <w:t>قابلة</w:t>
      </w:r>
      <w:r w:rsidRPr="002673F2">
        <w:rPr>
          <w:rFonts w:ascii="Calibri" w:eastAsia="Calibri" w:hAnsi="Calibri" w:cs="Arial"/>
          <w:rtl/>
          <w:lang w:eastAsia="en-US"/>
        </w:rPr>
        <w:t xml:space="preserve"> </w:t>
      </w:r>
      <w:r w:rsidRPr="002673F2">
        <w:rPr>
          <w:rFonts w:ascii="Calibri" w:eastAsia="Calibri" w:hAnsi="Calibri" w:cs="Arial" w:hint="cs"/>
          <w:rtl/>
          <w:lang w:eastAsia="en-US"/>
        </w:rPr>
        <w:t>للطعن</w:t>
      </w:r>
      <w:r w:rsidRPr="002673F2">
        <w:rPr>
          <w:rFonts w:ascii="Calibri" w:eastAsia="Calibri" w:hAnsi="Calibri" w:cs="Arial"/>
          <w:rtl/>
          <w:lang w:eastAsia="en-US"/>
        </w:rPr>
        <w:t xml:space="preserve"> </w:t>
      </w:r>
      <w:r w:rsidRPr="002673F2">
        <w:rPr>
          <w:rFonts w:ascii="Calibri" w:eastAsia="Calibri" w:hAnsi="Calibri" w:cs="Arial" w:hint="cs"/>
          <w:rtl/>
          <w:lang w:eastAsia="en-US"/>
        </w:rPr>
        <w:t>بتجاوز</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السلطة</w:t>
      </w:r>
      <w:r w:rsidRPr="002673F2">
        <w:rPr>
          <w:rFonts w:ascii="Calibri" w:eastAsia="Calibri" w:hAnsi="Calibri" w:cs="Arial"/>
          <w:rtl/>
          <w:lang w:eastAsia="en-US"/>
        </w:rPr>
        <w:t xml:space="preserve"> </w:t>
      </w:r>
      <w:r w:rsidRPr="002673F2">
        <w:rPr>
          <w:rFonts w:ascii="Calibri" w:eastAsia="Calibri" w:hAnsi="Calibri" w:cs="Arial" w:hint="cs"/>
          <w:rtl/>
          <w:lang w:eastAsia="en-US"/>
        </w:rPr>
        <w:t>أمام</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المحكمة</w:t>
      </w:r>
      <w:r w:rsidRPr="002673F2">
        <w:rPr>
          <w:rFonts w:ascii="Calibri" w:eastAsia="Calibri" w:hAnsi="Calibri" w:cs="Arial"/>
          <w:rtl/>
          <w:lang w:eastAsia="en-US"/>
        </w:rPr>
        <w:t xml:space="preserve"> </w:t>
      </w:r>
      <w:r w:rsidRPr="002673F2">
        <w:rPr>
          <w:rFonts w:ascii="Calibri" w:eastAsia="Calibri" w:hAnsi="Calibri" w:cs="Arial" w:hint="cs"/>
          <w:rtl/>
          <w:lang w:eastAsia="en-US"/>
        </w:rPr>
        <w:t>الإدارية</w:t>
      </w:r>
      <w:r w:rsidRPr="002673F2">
        <w:rPr>
          <w:rFonts w:ascii="Calibri" w:eastAsia="Calibri" w:hAnsi="Calibri" w:cs="Arial"/>
          <w:lang w:eastAsia="en-US"/>
        </w:rPr>
        <w:t>.</w:t>
      </w:r>
    </w:p>
    <w:p w14:paraId="4AC53775"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76</w:t>
      </w:r>
      <w:r w:rsidRPr="002673F2">
        <w:rPr>
          <w:rFonts w:ascii="Arial" w:hAnsi="Arial" w:cs="Arial" w:hint="cs"/>
          <w:b/>
          <w:bCs/>
          <w:rtl/>
        </w:rPr>
        <w:t xml:space="preserve"> –</w:t>
      </w:r>
      <w:r w:rsidRPr="002673F2">
        <w:rPr>
          <w:rFonts w:ascii="Arial" w:hAnsi="Arial" w:cs="Arial" w:hint="cs"/>
          <w:rtl/>
        </w:rPr>
        <w:t xml:space="preserve"> يمكن</w:t>
      </w:r>
      <w:r w:rsidRPr="002673F2">
        <w:rPr>
          <w:rFonts w:ascii="Arial" w:hAnsi="Arial" w:cs="Arial"/>
          <w:rtl/>
        </w:rPr>
        <w:t xml:space="preserve"> للهيئة الوطنية للاتصالات إحداث لجان فنية تكلف بالقيام بدراسات تقنية في ميدان الاتصالات يترأسها أحد أعضاء الهيئة وتتكون من خبراء وفنيين في ميدان الاتصالات وتكنولوجيا المعلومات</w:t>
      </w:r>
      <w:r w:rsidRPr="002673F2">
        <w:rPr>
          <w:rFonts w:ascii="Arial" w:hAnsi="Arial" w:cs="Arial"/>
        </w:rPr>
        <w:t>.</w:t>
      </w:r>
    </w:p>
    <w:p w14:paraId="0AED50E9"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ويمكن لهذه اللجان الاستعانة بخبراء تونسيين أو أجانب باعتبار كفاءتهم في الميدان بواسطة عقود تخضع إلى مصادقة الوزير المكلف بالاتصالات</w:t>
      </w:r>
      <w:r w:rsidRPr="002673F2">
        <w:rPr>
          <w:rFonts w:ascii="Arial" w:hAnsi="Arial" w:cs="Arial"/>
        </w:rPr>
        <w:t>.</w:t>
      </w:r>
    </w:p>
    <w:p w14:paraId="4D45B71C"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77</w:t>
      </w:r>
      <w:r w:rsidRPr="002673F2">
        <w:rPr>
          <w:rFonts w:ascii="Arial" w:hAnsi="Arial" w:cs="Arial" w:hint="cs"/>
          <w:rtl/>
        </w:rPr>
        <w:t xml:space="preserve"> </w:t>
      </w:r>
      <w:r w:rsidRPr="002673F2">
        <w:rPr>
          <w:rFonts w:ascii="Arial" w:hAnsi="Arial" w:cs="Arial"/>
          <w:rtl/>
        </w:rPr>
        <w:t>–</w:t>
      </w:r>
      <w:r w:rsidRPr="002673F2">
        <w:rPr>
          <w:rFonts w:ascii="Arial" w:hAnsi="Arial" w:cs="Arial" w:hint="cs"/>
          <w:rtl/>
        </w:rPr>
        <w:t xml:space="preserve"> </w:t>
      </w:r>
      <w:r w:rsidRPr="002673F2">
        <w:rPr>
          <w:rFonts w:ascii="Arial" w:hAnsi="Arial" w:cs="Arial"/>
          <w:rtl/>
        </w:rPr>
        <w:t>تمد الهيئة الوطنية للاتصالات مجلس النواب والوزارة المكلفة بالاتصالات بتقرير سنوي حول نشاطها</w:t>
      </w:r>
      <w:r w:rsidRPr="002673F2">
        <w:rPr>
          <w:rFonts w:ascii="Arial" w:hAnsi="Arial" w:cs="Arial"/>
        </w:rPr>
        <w:t>.</w:t>
      </w:r>
    </w:p>
    <w:p w14:paraId="068E9D6B"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الباب السادس</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المخالفات والعقوبات</w:t>
      </w:r>
    </w:p>
    <w:p w14:paraId="2839C918"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القسم الأول</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معاينة المخالفات</w:t>
      </w:r>
    </w:p>
    <w:p w14:paraId="4BE4728A"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7</w:t>
      </w:r>
      <w:r w:rsidRPr="002673F2">
        <w:rPr>
          <w:rFonts w:ascii="Arial" w:hAnsi="Arial" w:cs="Arial" w:hint="cs"/>
          <w:b/>
          <w:bCs/>
          <w:rtl/>
        </w:rPr>
        <w:t>8 –</w:t>
      </w:r>
      <w:r w:rsidRPr="002673F2">
        <w:rPr>
          <w:rFonts w:ascii="Arial" w:hAnsi="Arial" w:cs="Arial" w:hint="cs"/>
          <w:rtl/>
        </w:rPr>
        <w:t xml:space="preserve"> تتم</w:t>
      </w:r>
      <w:r w:rsidRPr="002673F2">
        <w:rPr>
          <w:rFonts w:ascii="Arial" w:hAnsi="Arial" w:cs="Arial"/>
          <w:rtl/>
        </w:rPr>
        <w:t xml:space="preserve"> معاينة المخالفات لأحكام هذه المجلة والنصوص المتخذة لتطبيقها بمحاضر يحررها اثنان من الأعوان المشار إليهم بالفصل 79 من هذه المجلة طبقا للتشريع الجاري به العمل</w:t>
      </w:r>
      <w:r w:rsidRPr="002673F2">
        <w:rPr>
          <w:rFonts w:ascii="Arial" w:hAnsi="Arial" w:cs="Arial"/>
        </w:rPr>
        <w:t>.</w:t>
      </w:r>
    </w:p>
    <w:p w14:paraId="160AE34A"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7</w:t>
      </w:r>
      <w:r w:rsidRPr="002673F2">
        <w:rPr>
          <w:rFonts w:ascii="Arial" w:hAnsi="Arial" w:cs="Arial" w:hint="cs"/>
          <w:b/>
          <w:bCs/>
          <w:rtl/>
        </w:rPr>
        <w:t xml:space="preserve">9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يتولى معاينة المخالفات لأحكام هذه المجلة</w:t>
      </w:r>
      <w:r w:rsidRPr="002673F2">
        <w:rPr>
          <w:rFonts w:ascii="Arial" w:hAnsi="Arial" w:cs="Arial"/>
        </w:rPr>
        <w:t xml:space="preserve"> :</w:t>
      </w:r>
    </w:p>
    <w:p w14:paraId="3ABE487A" w14:textId="77777777" w:rsidR="002673F2" w:rsidRPr="002673F2" w:rsidRDefault="002673F2" w:rsidP="002673F2">
      <w:pPr>
        <w:numPr>
          <w:ilvl w:val="0"/>
          <w:numId w:val="8"/>
        </w:numPr>
        <w:bidi/>
        <w:spacing w:before="100" w:beforeAutospacing="1" w:after="0" w:line="240" w:lineRule="auto"/>
        <w:ind w:left="1494"/>
        <w:contextualSpacing/>
        <w:jc w:val="both"/>
        <w:rPr>
          <w:rFonts w:ascii="Arial" w:hAnsi="Arial" w:cs="Arial"/>
        </w:rPr>
      </w:pPr>
      <w:r w:rsidRPr="002673F2">
        <w:rPr>
          <w:rFonts w:ascii="Arial" w:hAnsi="Arial" w:cs="Arial"/>
          <w:rtl/>
        </w:rPr>
        <w:t>مأمورو الضابطة العدلية المشار إليهم بالعددين 3 و4 من الفصل 10 من مجلة الإجراءات الجزائية</w:t>
      </w:r>
      <w:r w:rsidRPr="002673F2">
        <w:rPr>
          <w:rFonts w:ascii="Arial" w:hAnsi="Arial" w:cs="Arial"/>
        </w:rPr>
        <w:t>.</w:t>
      </w:r>
    </w:p>
    <w:p w14:paraId="30EF4BCF" w14:textId="77777777" w:rsidR="002673F2" w:rsidRPr="002673F2" w:rsidRDefault="002673F2" w:rsidP="002673F2">
      <w:pPr>
        <w:numPr>
          <w:ilvl w:val="0"/>
          <w:numId w:val="8"/>
        </w:numPr>
        <w:bidi/>
        <w:spacing w:before="100" w:beforeAutospacing="1" w:after="0" w:line="240" w:lineRule="auto"/>
        <w:ind w:left="1494"/>
        <w:contextualSpacing/>
        <w:jc w:val="both"/>
        <w:rPr>
          <w:rFonts w:ascii="Arial" w:hAnsi="Arial" w:cs="Arial"/>
        </w:rPr>
      </w:pPr>
      <w:r w:rsidRPr="002673F2">
        <w:rPr>
          <w:rFonts w:ascii="Arial" w:hAnsi="Arial" w:cs="Arial"/>
          <w:rtl/>
        </w:rPr>
        <w:t>الأعوان المحلفون للوزارة المكلفة بالاتصالات</w:t>
      </w:r>
      <w:r w:rsidRPr="002673F2">
        <w:rPr>
          <w:rFonts w:ascii="Arial" w:hAnsi="Arial" w:cs="Arial"/>
        </w:rPr>
        <w:t>.</w:t>
      </w:r>
    </w:p>
    <w:p w14:paraId="673C15B8" w14:textId="77777777" w:rsidR="002673F2" w:rsidRPr="002673F2" w:rsidRDefault="002673F2" w:rsidP="002673F2">
      <w:pPr>
        <w:numPr>
          <w:ilvl w:val="0"/>
          <w:numId w:val="8"/>
        </w:numPr>
        <w:bidi/>
        <w:spacing w:before="100" w:beforeAutospacing="1" w:after="0" w:line="240" w:lineRule="auto"/>
        <w:ind w:left="1494"/>
        <w:contextualSpacing/>
        <w:jc w:val="both"/>
        <w:rPr>
          <w:rFonts w:ascii="Arial" w:hAnsi="Arial" w:cs="Arial"/>
        </w:rPr>
      </w:pPr>
      <w:r w:rsidRPr="002673F2">
        <w:rPr>
          <w:rFonts w:ascii="Arial" w:hAnsi="Arial" w:cs="Arial"/>
          <w:rtl/>
        </w:rPr>
        <w:t>الأعوان المحلفون لوزارة الداخلية</w:t>
      </w:r>
      <w:r w:rsidRPr="002673F2">
        <w:rPr>
          <w:rFonts w:ascii="Arial" w:hAnsi="Arial" w:cs="Arial"/>
        </w:rPr>
        <w:t>.</w:t>
      </w:r>
    </w:p>
    <w:p w14:paraId="071A25AA" w14:textId="77777777" w:rsidR="002673F2" w:rsidRPr="002673F2" w:rsidRDefault="002673F2" w:rsidP="002673F2">
      <w:pPr>
        <w:numPr>
          <w:ilvl w:val="0"/>
          <w:numId w:val="8"/>
        </w:numPr>
        <w:bidi/>
        <w:spacing w:before="100" w:beforeAutospacing="1" w:after="0" w:line="240" w:lineRule="auto"/>
        <w:ind w:left="1494"/>
        <w:contextualSpacing/>
        <w:jc w:val="both"/>
        <w:rPr>
          <w:rFonts w:ascii="Arial" w:hAnsi="Arial" w:cs="Arial"/>
          <w:rtl/>
        </w:rPr>
      </w:pPr>
      <w:r w:rsidRPr="002673F2">
        <w:rPr>
          <w:rFonts w:ascii="Arial" w:hAnsi="Arial" w:cs="Arial"/>
          <w:rtl/>
        </w:rPr>
        <w:t>أعوان المصلحة الوطنية لحراسة السواحل وضباط وآمرو الوحدات البحرية الوطنية</w:t>
      </w:r>
      <w:r w:rsidRPr="002673F2">
        <w:rPr>
          <w:rFonts w:ascii="Arial" w:hAnsi="Arial" w:cs="Arial"/>
        </w:rPr>
        <w:t>.</w:t>
      </w:r>
    </w:p>
    <w:p w14:paraId="11239ADD"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80</w:t>
      </w:r>
      <w:r w:rsidRPr="002673F2">
        <w:rPr>
          <w:rFonts w:ascii="Arial" w:hAnsi="Arial" w:cs="Arial" w:hint="cs"/>
          <w:b/>
          <w:bCs/>
          <w:rtl/>
        </w:rPr>
        <w:t xml:space="preserve"> –</w:t>
      </w:r>
      <w:r w:rsidRPr="002673F2">
        <w:rPr>
          <w:rFonts w:ascii="Arial" w:hAnsi="Arial" w:cs="Arial" w:hint="cs"/>
          <w:rtl/>
        </w:rPr>
        <w:t xml:space="preserve"> تحال</w:t>
      </w:r>
      <w:r w:rsidRPr="002673F2">
        <w:rPr>
          <w:rFonts w:ascii="Arial" w:hAnsi="Arial" w:cs="Arial"/>
          <w:rtl/>
        </w:rPr>
        <w:t xml:space="preserve"> المحاضر إلى الوزير المكلف بالاتصالات الذي يحيلها إلى وكيل الجمهورية المختص ترابيا للتتبع مع مراعاة أحكام الفصل 89 من هذه المجلة</w:t>
      </w:r>
      <w:r w:rsidRPr="002673F2">
        <w:rPr>
          <w:rFonts w:ascii="Arial" w:hAnsi="Arial" w:cs="Arial"/>
        </w:rPr>
        <w:t>.</w:t>
      </w:r>
    </w:p>
    <w:p w14:paraId="1DF8DB4A"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القسم الثاني</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العقوبات الجزائية</w:t>
      </w:r>
    </w:p>
    <w:p w14:paraId="6F0178E7"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81</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يعاقب بخطية من ألف إلى خمسة آلاف دينار كل من قام عن غير عمد بإتلاف أو إفساد خطوط أو أجهزة الاتصالات بأية طريقة كانت</w:t>
      </w:r>
      <w:r w:rsidRPr="002673F2">
        <w:rPr>
          <w:rFonts w:ascii="Arial" w:hAnsi="Arial" w:cs="Arial"/>
        </w:rPr>
        <w:t>.</w:t>
      </w:r>
    </w:p>
    <w:p w14:paraId="268819A6"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82</w:t>
      </w:r>
      <w:r w:rsidRPr="002673F2">
        <w:rPr>
          <w:rFonts w:ascii="Arial" w:hAnsi="Arial" w:cs="Arial" w:hint="cs"/>
          <w:rtl/>
        </w:rPr>
        <w:t xml:space="preserve"> – يعاقب</w:t>
      </w:r>
      <w:r w:rsidRPr="002673F2">
        <w:rPr>
          <w:rFonts w:ascii="Arial" w:hAnsi="Arial" w:cs="Arial"/>
          <w:rtl/>
        </w:rPr>
        <w:t xml:space="preserve"> بالسجن لمدة تتراوح بين ستة أشهر وخمس سنوات وبخطية من ألف إلى عشرين ألف دينار أو بإحدى هاتين </w:t>
      </w:r>
      <w:proofErr w:type="gramStart"/>
      <w:r w:rsidRPr="002673F2">
        <w:rPr>
          <w:rFonts w:ascii="Arial" w:hAnsi="Arial" w:cs="Arial"/>
          <w:rtl/>
        </w:rPr>
        <w:t>العقوبتين</w:t>
      </w:r>
      <w:r w:rsidRPr="002673F2">
        <w:rPr>
          <w:rFonts w:ascii="Arial" w:hAnsi="Arial" w:cs="Arial"/>
        </w:rPr>
        <w:t xml:space="preserve"> :</w:t>
      </w:r>
      <w:proofErr w:type="gramEnd"/>
    </w:p>
    <w:p w14:paraId="4E4CC627" w14:textId="77777777" w:rsidR="002673F2" w:rsidRPr="002673F2" w:rsidRDefault="002673F2" w:rsidP="002673F2">
      <w:pPr>
        <w:numPr>
          <w:ilvl w:val="0"/>
          <w:numId w:val="21"/>
        </w:numPr>
        <w:bidi/>
        <w:spacing w:before="100" w:beforeAutospacing="1" w:after="0" w:line="240" w:lineRule="auto"/>
        <w:ind w:left="1494"/>
        <w:contextualSpacing/>
        <w:jc w:val="both"/>
        <w:rPr>
          <w:rFonts w:ascii="Arial" w:hAnsi="Arial" w:cs="Arial"/>
        </w:rPr>
      </w:pPr>
      <w:r w:rsidRPr="002673F2">
        <w:rPr>
          <w:rFonts w:ascii="Arial" w:hAnsi="Arial" w:cs="Arial"/>
          <w:rtl/>
        </w:rPr>
        <w:t>كل من أقام أو شغل شبكة عمومية للاتصالات دون الحصول على الإجازة المنصوص عليها بالفصل 19 من هذه المجلة</w:t>
      </w:r>
      <w:r w:rsidRPr="002673F2">
        <w:rPr>
          <w:rFonts w:ascii="Arial" w:hAnsi="Arial" w:cs="Arial"/>
        </w:rPr>
        <w:t>.</w:t>
      </w:r>
    </w:p>
    <w:p w14:paraId="725A9FA1" w14:textId="77777777" w:rsidR="002673F2" w:rsidRPr="002673F2" w:rsidRDefault="002673F2" w:rsidP="002673F2">
      <w:pPr>
        <w:numPr>
          <w:ilvl w:val="0"/>
          <w:numId w:val="21"/>
        </w:numPr>
        <w:bidi/>
        <w:spacing w:before="100" w:beforeAutospacing="1" w:after="0" w:line="240" w:lineRule="auto"/>
        <w:ind w:left="1494"/>
        <w:contextualSpacing/>
        <w:jc w:val="both"/>
        <w:rPr>
          <w:rFonts w:ascii="Arial" w:hAnsi="Arial" w:cs="Arial"/>
        </w:rPr>
      </w:pPr>
      <w:r w:rsidRPr="002673F2">
        <w:rPr>
          <w:rFonts w:ascii="Arial" w:hAnsi="Arial" w:cs="Arial"/>
          <w:rtl/>
        </w:rPr>
        <w:t>كل من قام بتوفير خدمات الاتصالات للعموم دون الحصول على الترخيص المنصوص عليه بالفصل 5 من هذه المجلة أو استمر في توفير هذه الخدمات بعد سحب الترخيص</w:t>
      </w:r>
      <w:r w:rsidRPr="002673F2">
        <w:rPr>
          <w:rFonts w:ascii="Arial" w:hAnsi="Arial" w:cs="Arial"/>
        </w:rPr>
        <w:t>.</w:t>
      </w:r>
    </w:p>
    <w:p w14:paraId="19AADF0C" w14:textId="77777777" w:rsidR="002673F2" w:rsidRPr="002673F2" w:rsidRDefault="002673F2" w:rsidP="002673F2">
      <w:pPr>
        <w:numPr>
          <w:ilvl w:val="0"/>
          <w:numId w:val="21"/>
        </w:numPr>
        <w:bidi/>
        <w:spacing w:before="100" w:beforeAutospacing="1" w:after="0" w:line="240" w:lineRule="auto"/>
        <w:ind w:left="1494"/>
        <w:contextualSpacing/>
        <w:jc w:val="both"/>
        <w:rPr>
          <w:rFonts w:ascii="Arial" w:hAnsi="Arial" w:cs="Arial"/>
        </w:rPr>
      </w:pPr>
      <w:r w:rsidRPr="002673F2">
        <w:rPr>
          <w:rFonts w:ascii="Arial" w:hAnsi="Arial" w:cs="Arial"/>
          <w:rtl/>
        </w:rPr>
        <w:t>كل من استعمل ترددات راديوية بدون الحصول على موافقة الوكالة الوطنية للترددات</w:t>
      </w:r>
      <w:r w:rsidRPr="002673F2">
        <w:rPr>
          <w:rFonts w:ascii="Arial" w:hAnsi="Arial" w:cs="Arial"/>
        </w:rPr>
        <w:t>.</w:t>
      </w:r>
    </w:p>
    <w:p w14:paraId="4B3B9711" w14:textId="77777777" w:rsidR="002673F2" w:rsidRPr="002673F2" w:rsidRDefault="002673F2" w:rsidP="002673F2">
      <w:pPr>
        <w:numPr>
          <w:ilvl w:val="0"/>
          <w:numId w:val="21"/>
        </w:numPr>
        <w:bidi/>
        <w:spacing w:before="100" w:beforeAutospacing="1" w:after="0" w:line="240" w:lineRule="auto"/>
        <w:ind w:left="1494"/>
        <w:contextualSpacing/>
        <w:jc w:val="both"/>
        <w:rPr>
          <w:rFonts w:ascii="Arial" w:hAnsi="Arial" w:cs="Arial"/>
        </w:rPr>
      </w:pPr>
      <w:r w:rsidRPr="002673F2">
        <w:rPr>
          <w:rFonts w:ascii="Arial" w:hAnsi="Arial" w:cs="Arial"/>
          <w:rtl/>
        </w:rPr>
        <w:t xml:space="preserve">كل من أقام أو استغل شبكة خاصة </w:t>
      </w:r>
      <w:r w:rsidRPr="002673F2">
        <w:rPr>
          <w:rFonts w:ascii="Arial" w:hAnsi="Arial" w:cs="Arial" w:hint="cs"/>
          <w:rtl/>
        </w:rPr>
        <w:t>مستقلة</w:t>
      </w:r>
      <w:r w:rsidRPr="002673F2">
        <w:rPr>
          <w:rFonts w:ascii="Arial" w:hAnsi="Arial" w:cs="Arial"/>
          <w:rtl/>
        </w:rPr>
        <w:t xml:space="preserve"> دون الحصول على الترخيص المنصوص عليه بالفصل 31 من هذه المجلة أو استمر في تشغيلها بعد سحب الترخيص</w:t>
      </w:r>
      <w:r w:rsidRPr="002673F2">
        <w:rPr>
          <w:rFonts w:ascii="Arial" w:hAnsi="Arial" w:cs="Arial"/>
        </w:rPr>
        <w:t>.</w:t>
      </w:r>
    </w:p>
    <w:p w14:paraId="481F3A7F" w14:textId="77777777" w:rsidR="002673F2" w:rsidRPr="002673F2" w:rsidRDefault="002673F2" w:rsidP="002673F2">
      <w:pPr>
        <w:numPr>
          <w:ilvl w:val="0"/>
          <w:numId w:val="21"/>
        </w:numPr>
        <w:bidi/>
        <w:spacing w:before="100" w:beforeAutospacing="1" w:after="0" w:line="240" w:lineRule="auto"/>
        <w:ind w:left="1494"/>
        <w:contextualSpacing/>
        <w:jc w:val="both"/>
        <w:rPr>
          <w:rFonts w:ascii="Arial" w:hAnsi="Arial" w:cs="Arial"/>
          <w:rtl/>
        </w:rPr>
      </w:pPr>
      <w:r w:rsidRPr="002673F2">
        <w:rPr>
          <w:rFonts w:ascii="Arial" w:hAnsi="Arial" w:cs="Arial"/>
          <w:rtl/>
        </w:rPr>
        <w:t>كل من تسبب عمدا في تعطيل الاتصالات بقطع خطوط الربط أو إفساد أو إتلاف التجهيزات بأية طريقة كانت</w:t>
      </w:r>
      <w:r w:rsidRPr="002673F2">
        <w:rPr>
          <w:rFonts w:ascii="Arial" w:hAnsi="Arial" w:cs="Arial"/>
        </w:rPr>
        <w:t>.</w:t>
      </w:r>
    </w:p>
    <w:p w14:paraId="7113F36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83</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يعاقب بالسجن لمدة تتراوح بين شهر واحد وستة أشهر وبخطية من ألف إلى عشرة آلاف دينار أو بإحدى هاتين العقوبتين، كل من صنع للسوق الداخلية أو استورد أو حاز لأجل البيع أو التوزيع مجانــا أو بمقابل أو عرض للبيع أو بـــاع الأجهـــزة الطرفيـــة أو الأجهزة الراديويـــة المنصوص عليهـــا بالفصل 32 مـــن هذه المجلة أو ربطها بشبكة عمومية للاتصالات دون الحصول على المصادقة</w:t>
      </w:r>
      <w:r w:rsidRPr="002673F2">
        <w:rPr>
          <w:rFonts w:ascii="Arial" w:hAnsi="Arial" w:cs="Arial"/>
        </w:rPr>
        <w:t>.</w:t>
      </w:r>
    </w:p>
    <w:p w14:paraId="256C9087"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ويعاقب بنفس العقوبة كل من قام بالإشهار لصالح بيع التجهيزات غير المصادق عليها</w:t>
      </w:r>
      <w:r w:rsidRPr="002673F2">
        <w:rPr>
          <w:rFonts w:ascii="Arial" w:hAnsi="Arial" w:cs="Arial"/>
        </w:rPr>
        <w:t>.</w:t>
      </w:r>
    </w:p>
    <w:p w14:paraId="50F15F09"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84</w:t>
      </w:r>
      <w:r w:rsidRPr="002673F2">
        <w:rPr>
          <w:rFonts w:ascii="Arial" w:hAnsi="Arial" w:cs="Arial" w:hint="cs"/>
          <w:b/>
          <w:bCs/>
          <w:rtl/>
        </w:rPr>
        <w:t xml:space="preserve"> –</w:t>
      </w:r>
      <w:r w:rsidRPr="002673F2">
        <w:rPr>
          <w:rFonts w:ascii="Arial" w:hAnsi="Arial" w:cs="Arial" w:hint="cs"/>
          <w:rtl/>
        </w:rPr>
        <w:t xml:space="preserve"> يعاقب</w:t>
      </w:r>
      <w:r w:rsidRPr="002673F2">
        <w:rPr>
          <w:rFonts w:ascii="Arial" w:hAnsi="Arial" w:cs="Arial"/>
          <w:rtl/>
        </w:rPr>
        <w:t xml:space="preserve"> طبقا لأحكام الفصل 264 من المجلة الجنائية </w:t>
      </w:r>
      <w:proofErr w:type="gramStart"/>
      <w:r w:rsidRPr="002673F2">
        <w:rPr>
          <w:rFonts w:ascii="Arial" w:hAnsi="Arial" w:cs="Arial"/>
          <w:rtl/>
        </w:rPr>
        <w:t>كل</w:t>
      </w:r>
      <w:r w:rsidRPr="002673F2">
        <w:rPr>
          <w:rFonts w:ascii="Arial" w:hAnsi="Arial" w:cs="Arial"/>
        </w:rPr>
        <w:t xml:space="preserve"> :</w:t>
      </w:r>
      <w:proofErr w:type="gramEnd"/>
    </w:p>
    <w:p w14:paraId="56D7CDDC" w14:textId="77777777" w:rsidR="002673F2" w:rsidRPr="002673F2" w:rsidRDefault="002673F2" w:rsidP="002673F2">
      <w:pPr>
        <w:numPr>
          <w:ilvl w:val="0"/>
          <w:numId w:val="22"/>
        </w:numPr>
        <w:bidi/>
        <w:spacing w:before="100" w:beforeAutospacing="1" w:after="0" w:line="240" w:lineRule="auto"/>
        <w:ind w:left="1494"/>
        <w:contextualSpacing/>
        <w:jc w:val="both"/>
        <w:rPr>
          <w:rFonts w:ascii="Arial" w:hAnsi="Arial" w:cs="Arial"/>
        </w:rPr>
      </w:pPr>
      <w:r w:rsidRPr="002673F2">
        <w:rPr>
          <w:rFonts w:ascii="Arial" w:hAnsi="Arial" w:cs="Arial"/>
          <w:rtl/>
        </w:rPr>
        <w:t>من يختلس خطوط الاتصالات أو يستعمل عمدا خطوط اتصالات مختلسة</w:t>
      </w:r>
      <w:r w:rsidRPr="002673F2">
        <w:rPr>
          <w:rFonts w:ascii="Arial" w:hAnsi="Arial" w:cs="Arial"/>
        </w:rPr>
        <w:t>.</w:t>
      </w:r>
    </w:p>
    <w:p w14:paraId="300158D9" w14:textId="77777777" w:rsidR="002673F2" w:rsidRPr="002673F2" w:rsidRDefault="002673F2" w:rsidP="002673F2">
      <w:pPr>
        <w:numPr>
          <w:ilvl w:val="0"/>
          <w:numId w:val="22"/>
        </w:numPr>
        <w:bidi/>
        <w:spacing w:before="100" w:beforeAutospacing="1" w:after="0" w:line="240" w:lineRule="auto"/>
        <w:ind w:left="1494"/>
        <w:contextualSpacing/>
        <w:jc w:val="both"/>
        <w:rPr>
          <w:rFonts w:ascii="Arial" w:hAnsi="Arial" w:cs="Arial"/>
        </w:rPr>
      </w:pPr>
      <w:r w:rsidRPr="002673F2">
        <w:rPr>
          <w:rFonts w:ascii="Arial" w:hAnsi="Arial" w:cs="Arial"/>
          <w:rtl/>
        </w:rPr>
        <w:t>من يستعمل عمدا بيان نداء من السلسلة الدولية وقع إسناده إلى محطة تابعة لشبكة اتصالات</w:t>
      </w:r>
      <w:r w:rsidRPr="002673F2">
        <w:rPr>
          <w:rFonts w:ascii="Arial" w:hAnsi="Arial" w:cs="Arial"/>
        </w:rPr>
        <w:t>.</w:t>
      </w:r>
    </w:p>
    <w:p w14:paraId="3EBA5433" w14:textId="77777777" w:rsidR="002673F2" w:rsidRPr="002673F2" w:rsidRDefault="002673F2" w:rsidP="002673F2">
      <w:pPr>
        <w:bidi/>
        <w:spacing w:before="100" w:beforeAutospacing="1" w:after="0"/>
        <w:ind w:left="283"/>
        <w:jc w:val="both"/>
        <w:rPr>
          <w:rFonts w:ascii="Arial" w:hAnsi="Arial" w:cs="Arial"/>
          <w:rtl/>
        </w:rPr>
      </w:pPr>
      <w:r w:rsidRPr="002673F2">
        <w:rPr>
          <w:rFonts w:ascii="Arial" w:hAnsi="Arial" w:cs="Arial"/>
          <w:b/>
          <w:bCs/>
          <w:rtl/>
        </w:rPr>
        <w:t xml:space="preserve">الفصل </w:t>
      </w:r>
      <w:r w:rsidRPr="002673F2">
        <w:rPr>
          <w:rFonts w:ascii="Arial" w:hAnsi="Arial" w:cs="Arial" w:hint="cs"/>
          <w:b/>
          <w:bCs/>
          <w:rtl/>
        </w:rPr>
        <w:t xml:space="preserve">85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يعاقب طبقا لأحكام الفصل 253 من المجلة الجنائية كل من يفشي أو يحث أو يشارك في إفشاء محتوى المكالمات والمبادلات المرسلة عبر شبكات الاتصالات، في غير الحالات التي يجيز فيها القانون ذلك</w:t>
      </w:r>
      <w:r w:rsidRPr="002673F2">
        <w:rPr>
          <w:rFonts w:ascii="Arial" w:hAnsi="Arial" w:cs="Arial"/>
        </w:rPr>
        <w:t>.</w:t>
      </w:r>
    </w:p>
    <w:p w14:paraId="0D3CFA6D"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w:t>
      </w:r>
      <w:r w:rsidRPr="002673F2">
        <w:rPr>
          <w:rFonts w:ascii="Arial" w:hAnsi="Arial" w:cs="Arial" w:hint="cs"/>
          <w:b/>
          <w:bCs/>
          <w:rtl/>
        </w:rPr>
        <w:t xml:space="preserve">6 </w:t>
      </w:r>
      <w:r w:rsidRPr="002673F2">
        <w:rPr>
          <w:rFonts w:ascii="Arial" w:hAnsi="Arial" w:cs="Arial"/>
          <w:b/>
          <w:bCs/>
          <w:rtl/>
        </w:rPr>
        <w:t>–</w:t>
      </w:r>
      <w:r w:rsidRPr="002673F2">
        <w:rPr>
          <w:rFonts w:ascii="Arial" w:hAnsi="Arial" w:cs="Arial"/>
          <w:rtl/>
        </w:rPr>
        <w:t xml:space="preserve"> يعاقب بالسجن لمدة تتراوح بين سنة واحدة وسنتين وبخطية من مائة إلى ألف دينار كل من يتعمد الإساءة إلى الغير أو إزعاج راحتهم عبر الشبكات العمومية للاتصالات</w:t>
      </w:r>
      <w:r w:rsidRPr="002673F2">
        <w:rPr>
          <w:rFonts w:ascii="Arial" w:hAnsi="Arial" w:cs="Arial"/>
        </w:rPr>
        <w:t>.</w:t>
      </w:r>
    </w:p>
    <w:p w14:paraId="775FEF87"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87</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يعاقب بالسجن لمدة تتراوح بين ستة أشهر وخمس سنوات وبخطية من ألف إلى خمسة آلاف دينار أو بإحدى هاتين العقوبتين، كل من استعمل أو صنع أو استورد أو صدر أو حاز لأجل البيـــع أو التوزيـــع مجانــا أو بمقابـــل أو عـــرض للبيـــع أو بـــاع وسائـــل أو خدمات التشفير أو أدخل تغييرا عليها أو أتلفها دون مراعاة أحكام الأمر المنصوص عليه بالفصل 9 من هذه المجلة</w:t>
      </w:r>
      <w:r w:rsidRPr="002673F2">
        <w:rPr>
          <w:rFonts w:ascii="Arial" w:hAnsi="Arial" w:cs="Arial"/>
        </w:rPr>
        <w:t>.</w:t>
      </w:r>
    </w:p>
    <w:p w14:paraId="3674F645"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القسم الثالث</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العقوبات الإدارية</w:t>
      </w:r>
    </w:p>
    <w:p w14:paraId="40188205"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88</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بقطع النظر عن العقوبات الجزائية التي نصت عليها هذه المجلة يمكن للوزير المكلف بالاتصالات أن يسلط على المخالفين لأحكام هذه المجلة ونصوصها التطبيقية إحدى العقوبات الإدارية التالية بعد سماع </w:t>
      </w:r>
      <w:proofErr w:type="gramStart"/>
      <w:r w:rsidRPr="002673F2">
        <w:rPr>
          <w:rFonts w:ascii="Arial" w:hAnsi="Arial" w:cs="Arial"/>
          <w:rtl/>
        </w:rPr>
        <w:t>المخالف</w:t>
      </w:r>
      <w:r w:rsidRPr="002673F2">
        <w:rPr>
          <w:rFonts w:ascii="Arial" w:hAnsi="Arial" w:cs="Arial"/>
        </w:rPr>
        <w:t xml:space="preserve"> :</w:t>
      </w:r>
      <w:proofErr w:type="gramEnd"/>
    </w:p>
    <w:p w14:paraId="0740C233" w14:textId="77777777" w:rsidR="002673F2" w:rsidRPr="002673F2" w:rsidRDefault="002673F2" w:rsidP="002673F2">
      <w:pPr>
        <w:numPr>
          <w:ilvl w:val="0"/>
          <w:numId w:val="23"/>
        </w:numPr>
        <w:bidi/>
        <w:spacing w:before="100" w:beforeAutospacing="1" w:after="0" w:line="240" w:lineRule="auto"/>
        <w:ind w:left="1494"/>
        <w:contextualSpacing/>
        <w:jc w:val="both"/>
        <w:rPr>
          <w:rFonts w:ascii="Arial" w:hAnsi="Arial" w:cs="Arial"/>
        </w:rPr>
      </w:pPr>
      <w:r w:rsidRPr="002673F2">
        <w:rPr>
          <w:rFonts w:ascii="Arial" w:hAnsi="Arial" w:cs="Arial"/>
          <w:rtl/>
        </w:rPr>
        <w:t>تحديد الترخيص وشروط استغلاله بصفة مؤقتة أو نهائية</w:t>
      </w:r>
      <w:r w:rsidRPr="002673F2">
        <w:rPr>
          <w:rFonts w:ascii="Arial" w:hAnsi="Arial" w:cs="Arial"/>
        </w:rPr>
        <w:t>.</w:t>
      </w:r>
    </w:p>
    <w:p w14:paraId="5A66E3D6" w14:textId="77777777" w:rsidR="002673F2" w:rsidRPr="002673F2" w:rsidRDefault="002673F2" w:rsidP="002673F2">
      <w:pPr>
        <w:numPr>
          <w:ilvl w:val="0"/>
          <w:numId w:val="23"/>
        </w:numPr>
        <w:bidi/>
        <w:spacing w:before="100" w:beforeAutospacing="1" w:after="0" w:line="240" w:lineRule="auto"/>
        <w:ind w:left="1494"/>
        <w:contextualSpacing/>
        <w:jc w:val="both"/>
        <w:rPr>
          <w:rFonts w:ascii="Arial" w:hAnsi="Arial" w:cs="Arial"/>
        </w:rPr>
      </w:pPr>
      <w:r w:rsidRPr="002673F2">
        <w:rPr>
          <w:rFonts w:ascii="Arial" w:hAnsi="Arial" w:cs="Arial"/>
          <w:rtl/>
        </w:rPr>
        <w:t>سحب الترخيص بصفة مؤقتة</w:t>
      </w:r>
      <w:r w:rsidRPr="002673F2">
        <w:rPr>
          <w:rFonts w:ascii="Arial" w:hAnsi="Arial" w:cs="Arial"/>
        </w:rPr>
        <w:t>.</w:t>
      </w:r>
    </w:p>
    <w:p w14:paraId="383F6342" w14:textId="77777777" w:rsidR="002673F2" w:rsidRPr="002673F2" w:rsidRDefault="002673F2" w:rsidP="002673F2">
      <w:pPr>
        <w:numPr>
          <w:ilvl w:val="0"/>
          <w:numId w:val="23"/>
        </w:numPr>
        <w:bidi/>
        <w:spacing w:before="100" w:beforeAutospacing="1" w:after="0" w:line="240" w:lineRule="auto"/>
        <w:ind w:left="1494"/>
        <w:contextualSpacing/>
        <w:jc w:val="both"/>
        <w:rPr>
          <w:rFonts w:ascii="Arial" w:hAnsi="Arial" w:cs="Arial"/>
          <w:rtl/>
        </w:rPr>
      </w:pPr>
      <w:r w:rsidRPr="002673F2">
        <w:rPr>
          <w:rFonts w:ascii="Arial" w:hAnsi="Arial" w:cs="Arial"/>
          <w:rtl/>
        </w:rPr>
        <w:t>سحب الترخيص نهائيا مع وضع الأختام</w:t>
      </w:r>
      <w:r w:rsidRPr="002673F2">
        <w:rPr>
          <w:rFonts w:ascii="Arial" w:hAnsi="Arial" w:cs="Arial"/>
        </w:rPr>
        <w:t>.</w:t>
      </w:r>
    </w:p>
    <w:p w14:paraId="72CF9EA2"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89</w:t>
      </w:r>
      <w:r w:rsidRPr="002673F2">
        <w:rPr>
          <w:rFonts w:ascii="Arial" w:hAnsi="Arial" w:cs="Arial" w:hint="cs"/>
          <w:b/>
          <w:bCs/>
          <w:rtl/>
        </w:rPr>
        <w:t xml:space="preserve"> –</w:t>
      </w:r>
      <w:r w:rsidRPr="002673F2">
        <w:rPr>
          <w:rFonts w:ascii="Arial" w:hAnsi="Arial" w:cs="Arial" w:hint="cs"/>
          <w:rtl/>
        </w:rPr>
        <w:t xml:space="preserve"> مع</w:t>
      </w:r>
      <w:r w:rsidRPr="002673F2">
        <w:rPr>
          <w:rFonts w:ascii="Arial" w:hAnsi="Arial" w:cs="Arial"/>
          <w:rtl/>
        </w:rPr>
        <w:t xml:space="preserve"> حفظ الحقوق المدنية للمتضررين، يمكن للوزير المكلف بالاتصالات إجراء الصلح في المخالفات المنصوص عليها بالفصل 81 من هذه المجلة والتي تتم معاينتها وتتبعها وفقا لأحكام هذا القانون</w:t>
      </w:r>
      <w:r w:rsidRPr="002673F2">
        <w:rPr>
          <w:rFonts w:ascii="Arial" w:hAnsi="Arial" w:cs="Arial"/>
        </w:rPr>
        <w:t>.</w:t>
      </w:r>
    </w:p>
    <w:p w14:paraId="2205ADE1"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 xml:space="preserve">وتنقرض الدعوى العمومية </w:t>
      </w:r>
      <w:proofErr w:type="spellStart"/>
      <w:r w:rsidRPr="002673F2">
        <w:rPr>
          <w:rFonts w:ascii="Arial" w:hAnsi="Arial" w:cs="Arial"/>
          <w:rtl/>
        </w:rPr>
        <w:t>وتتبعات</w:t>
      </w:r>
      <w:proofErr w:type="spellEnd"/>
      <w:r w:rsidRPr="002673F2">
        <w:rPr>
          <w:rFonts w:ascii="Arial" w:hAnsi="Arial" w:cs="Arial"/>
          <w:rtl/>
        </w:rPr>
        <w:t xml:space="preserve"> الإدارة بدفع المبلغ المعين في عقد الصلح</w:t>
      </w:r>
      <w:r w:rsidRPr="002673F2">
        <w:rPr>
          <w:rFonts w:ascii="Arial" w:hAnsi="Arial" w:cs="Arial"/>
        </w:rPr>
        <w:t>.</w:t>
      </w:r>
    </w:p>
    <w:p w14:paraId="4EEC6256" w14:textId="77777777" w:rsidR="002673F2" w:rsidRPr="002673F2" w:rsidRDefault="002673F2" w:rsidP="002673F2">
      <w:pPr>
        <w:bidi/>
        <w:spacing w:before="100" w:beforeAutospacing="1" w:after="0"/>
        <w:ind w:left="284"/>
        <w:jc w:val="center"/>
        <w:rPr>
          <w:rFonts w:ascii="Arial" w:hAnsi="Arial" w:cs="Arial"/>
          <w:b/>
          <w:bCs/>
          <w:rtl/>
        </w:rPr>
      </w:pPr>
      <w:r w:rsidRPr="002673F2">
        <w:rPr>
          <w:rFonts w:ascii="Arial" w:hAnsi="Arial" w:cs="Arial"/>
          <w:b/>
          <w:bCs/>
          <w:rtl/>
        </w:rPr>
        <w:t>الباب السابع</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b/>
          <w:bCs/>
          <w:rtl/>
        </w:rPr>
        <w:t xml:space="preserve"> </w:t>
      </w:r>
      <w:r w:rsidRPr="002673F2">
        <w:rPr>
          <w:rFonts w:ascii="Arial" w:hAnsi="Arial" w:cs="Arial"/>
          <w:b/>
          <w:bCs/>
          <w:rtl/>
        </w:rPr>
        <w:t>في الأحكام المختلفة</w:t>
      </w:r>
    </w:p>
    <w:p w14:paraId="5D854FA9"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9</w:t>
      </w:r>
      <w:r w:rsidRPr="002673F2">
        <w:rPr>
          <w:rFonts w:ascii="Arial" w:hAnsi="Arial" w:cs="Arial" w:hint="cs"/>
          <w:b/>
          <w:bCs/>
          <w:rtl/>
        </w:rPr>
        <w:t xml:space="preserve">0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 تمنح قانونا إلى </w:t>
      </w:r>
      <w:r w:rsidRPr="002673F2">
        <w:rPr>
          <w:rFonts w:ascii="Arial" w:hAnsi="Arial" w:cs="Arial" w:hint="cs"/>
          <w:rtl/>
        </w:rPr>
        <w:t>الشركة الوطنية للاتصالات</w:t>
      </w:r>
      <w:r w:rsidRPr="002673F2">
        <w:rPr>
          <w:rFonts w:ascii="Arial" w:hAnsi="Arial" w:cs="Arial"/>
          <w:vertAlign w:val="superscript"/>
          <w:rtl/>
        </w:rPr>
        <w:footnoteReference w:id="17"/>
      </w:r>
      <w:r w:rsidRPr="002673F2">
        <w:rPr>
          <w:rFonts w:ascii="Arial" w:hAnsi="Arial" w:cs="Arial"/>
          <w:rtl/>
        </w:rPr>
        <w:t xml:space="preserve"> إجازة لاستغلال شبكات وخدمات الاتصالات الموكولة إليه في تاريخ نشر هذه المجلة</w:t>
      </w:r>
      <w:r w:rsidRPr="002673F2">
        <w:rPr>
          <w:rFonts w:ascii="Arial" w:hAnsi="Arial" w:cs="Arial"/>
        </w:rPr>
        <w:t>.</w:t>
      </w:r>
    </w:p>
    <w:p w14:paraId="5E4DFF1A"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وتتضمن هذه الإجازة توفير الخدمات الأساسية للاتصالات</w:t>
      </w:r>
      <w:r w:rsidRPr="002673F2">
        <w:rPr>
          <w:rFonts w:ascii="Arial" w:hAnsi="Arial" w:cs="Arial"/>
        </w:rPr>
        <w:t>.</w:t>
      </w:r>
    </w:p>
    <w:p w14:paraId="71407A2F"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b/>
          <w:bCs/>
          <w:rtl/>
        </w:rPr>
        <w:t>الفصل 91</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تمنح قانونا إلى الديوان الوطني للإرسال الإذاعي والتلفزي إجازة لاستغلال شبكات وخدمات الاتصالات الموكولة إليه في تاريخ نشر هذه المجلة</w:t>
      </w:r>
      <w:r w:rsidRPr="002673F2">
        <w:rPr>
          <w:rFonts w:ascii="Arial" w:hAnsi="Arial" w:cs="Arial"/>
        </w:rPr>
        <w:t>.</w:t>
      </w:r>
    </w:p>
    <w:p w14:paraId="519C52F0" w14:textId="77777777" w:rsidR="002673F2" w:rsidRPr="002673F2" w:rsidRDefault="002673F2" w:rsidP="002673F2">
      <w:pPr>
        <w:bidi/>
        <w:spacing w:before="100" w:beforeAutospacing="1" w:after="0"/>
        <w:ind w:left="284"/>
        <w:jc w:val="both"/>
        <w:rPr>
          <w:rFonts w:ascii="Arial" w:hAnsi="Arial" w:cs="Arial"/>
          <w:rtl/>
        </w:rPr>
      </w:pPr>
      <w:r w:rsidRPr="002673F2">
        <w:rPr>
          <w:rFonts w:ascii="Arial" w:hAnsi="Arial" w:cs="Arial"/>
          <w:rtl/>
        </w:rPr>
        <w:t>وتتضمن هذه الإجازة توفير خدمات البث الإذاعي والتلفزي على كامل تراب الجمهورية</w:t>
      </w:r>
      <w:r w:rsidRPr="002673F2">
        <w:rPr>
          <w:rFonts w:ascii="Arial" w:hAnsi="Arial" w:cs="Arial"/>
        </w:rPr>
        <w:t>.</w:t>
      </w:r>
    </w:p>
    <w:p w14:paraId="75269062" w14:textId="77777777" w:rsidR="002673F2" w:rsidRDefault="002673F2" w:rsidP="002673F2">
      <w:pPr>
        <w:bidi/>
        <w:spacing w:before="100" w:beforeAutospacing="1" w:after="0"/>
        <w:ind w:left="283"/>
        <w:jc w:val="both"/>
        <w:rPr>
          <w:rFonts w:ascii="Arial" w:hAnsi="Arial" w:cs="Arial"/>
        </w:rPr>
      </w:pPr>
      <w:r w:rsidRPr="002673F2">
        <w:rPr>
          <w:rFonts w:ascii="Arial" w:hAnsi="Arial" w:cs="Arial"/>
          <w:b/>
          <w:bCs/>
          <w:rtl/>
        </w:rPr>
        <w:t>الفصل 92</w:t>
      </w:r>
      <w:r w:rsidRPr="002673F2">
        <w:rPr>
          <w:rFonts w:ascii="Arial" w:hAnsi="Arial" w:cs="Arial" w:hint="cs"/>
          <w:b/>
          <w:bCs/>
          <w:rtl/>
        </w:rPr>
        <w:t xml:space="preserve"> </w:t>
      </w:r>
      <w:r w:rsidRPr="002673F2">
        <w:rPr>
          <w:rFonts w:ascii="Arial" w:hAnsi="Arial" w:cs="Arial"/>
          <w:b/>
          <w:bCs/>
          <w:rtl/>
        </w:rPr>
        <w:t>–</w:t>
      </w:r>
      <w:r w:rsidRPr="002673F2">
        <w:rPr>
          <w:rFonts w:ascii="Arial" w:hAnsi="Arial" w:cs="Arial" w:hint="cs"/>
          <w:rtl/>
        </w:rPr>
        <w:t xml:space="preserve"> </w:t>
      </w:r>
      <w:r w:rsidRPr="002673F2">
        <w:rPr>
          <w:rFonts w:ascii="Arial" w:hAnsi="Arial" w:cs="Arial"/>
          <w:rtl/>
        </w:rPr>
        <w:t xml:space="preserve">مع مراعاة أحكام الفصلين 90 و91 من هذه المجلة تخضع إقامة وتشغيل شبكات الاتصالات وتوفير خدمات جديدة للاتصالات والموارد النادرة الضرورية لتشغيل الشبكات من قبل </w:t>
      </w:r>
      <w:r w:rsidRPr="002673F2">
        <w:rPr>
          <w:rFonts w:ascii="Arial" w:hAnsi="Arial" w:cs="Arial" w:hint="cs"/>
          <w:rtl/>
        </w:rPr>
        <w:t>الشركة</w:t>
      </w:r>
      <w:r w:rsidRPr="002673F2">
        <w:rPr>
          <w:rFonts w:ascii="Arial" w:hAnsi="Arial" w:cs="Arial"/>
          <w:rtl/>
        </w:rPr>
        <w:t xml:space="preserve"> الوطني</w:t>
      </w:r>
      <w:r w:rsidRPr="002673F2">
        <w:rPr>
          <w:rFonts w:ascii="Arial" w:hAnsi="Arial" w:cs="Arial" w:hint="cs"/>
          <w:rtl/>
        </w:rPr>
        <w:t>ة</w:t>
      </w:r>
      <w:r w:rsidRPr="002673F2">
        <w:rPr>
          <w:rFonts w:ascii="Arial" w:hAnsi="Arial" w:cs="Arial"/>
          <w:rtl/>
        </w:rPr>
        <w:t xml:space="preserve"> للاتصالات والديوان الوطني للإرسال الإذاعي والتلفزي إلى أحكام هذه المجلة</w:t>
      </w:r>
      <w:r w:rsidRPr="002673F2">
        <w:rPr>
          <w:rFonts w:ascii="Arial" w:hAnsi="Arial" w:cs="Arial"/>
        </w:rPr>
        <w:t>.</w:t>
      </w:r>
    </w:p>
    <w:p w14:paraId="6B7EC8CF" w14:textId="36ACEC66" w:rsidR="002673F2" w:rsidRPr="002673F2" w:rsidRDefault="002673F2" w:rsidP="002673F2">
      <w:pPr>
        <w:bidi/>
        <w:spacing w:before="100" w:beforeAutospacing="1" w:after="0"/>
        <w:ind w:left="284"/>
        <w:jc w:val="both"/>
        <w:rPr>
          <w:rFonts w:ascii="Arial" w:hAnsi="Arial" w:cs="Arial"/>
          <w:b/>
          <w:bCs/>
          <w:rtl/>
        </w:rPr>
      </w:pPr>
      <w:r w:rsidRPr="002673F2">
        <w:rPr>
          <w:rFonts w:ascii="Arial" w:hAnsi="Arial" w:cs="Arial"/>
          <w:b/>
          <w:bCs/>
          <w:rtl/>
        </w:rPr>
        <w:t>تونس في 15 جانفي 2001</w:t>
      </w:r>
      <w:r w:rsidRPr="002673F2">
        <w:rPr>
          <w:rFonts w:ascii="Arial" w:hAnsi="Arial" w:cs="Arial"/>
          <w:b/>
          <w:bCs/>
        </w:rPr>
        <w:t>.</w:t>
      </w:r>
    </w:p>
    <w:p w14:paraId="4732E2E1" w14:textId="1EC252A6" w:rsidR="00856F91" w:rsidRPr="005F1EF8" w:rsidRDefault="00856F91" w:rsidP="002673F2">
      <w:pPr>
        <w:bidi/>
        <w:spacing w:before="100" w:beforeAutospacing="1" w:after="0"/>
        <w:ind w:left="284"/>
        <w:jc w:val="both"/>
        <w:rPr>
          <w:rFonts w:ascii="Arial" w:hAnsi="Arial" w:cs="Arial"/>
          <w:b/>
          <w:bCs/>
        </w:rPr>
      </w:pPr>
    </w:p>
    <w:sectPr w:rsidR="00856F91" w:rsidRPr="005F1EF8" w:rsidSect="00117606">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A6869" w14:textId="77777777" w:rsidR="00323753" w:rsidRDefault="00323753" w:rsidP="008F3F2D">
      <w:r>
        <w:separator/>
      </w:r>
    </w:p>
  </w:endnote>
  <w:endnote w:type="continuationSeparator" w:id="0">
    <w:p w14:paraId="4D3AF39E" w14:textId="77777777" w:rsidR="00323753" w:rsidRDefault="0032375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2051FA" w:rsidRPr="00C64B86" w:rsidRDefault="002051FA">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2051FA" w:rsidRDefault="002051FA"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2051FA" w:rsidRDefault="002051FA" w:rsidP="001E5DD5">
                    <w:pPr>
                      <w:jc w:val="center"/>
                      <w:rPr>
                        <w:lang w:bidi="ar-TN"/>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2051FA" w:rsidRDefault="002051FA">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2051FA" w:rsidRPr="00A00644" w:rsidRDefault="002051FA"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2051FA" w:rsidRPr="00A00644" w:rsidRDefault="002051FA"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45801" w14:textId="77777777" w:rsidR="00323753" w:rsidRDefault="00323753" w:rsidP="00E66E57">
      <w:pPr>
        <w:bidi/>
        <w:jc w:val="both"/>
      </w:pPr>
      <w:r>
        <w:separator/>
      </w:r>
    </w:p>
  </w:footnote>
  <w:footnote w:type="continuationSeparator" w:id="0">
    <w:p w14:paraId="3B3C10C2" w14:textId="77777777" w:rsidR="00323753" w:rsidRDefault="00323753" w:rsidP="008F3F2D">
      <w:r>
        <w:continuationSeparator/>
      </w:r>
    </w:p>
  </w:footnote>
  <w:footnote w:id="1">
    <w:p w14:paraId="637DFF94" w14:textId="77777777" w:rsidR="002673F2" w:rsidRPr="008C5827" w:rsidRDefault="002673F2" w:rsidP="002673F2">
      <w:pPr>
        <w:pStyle w:val="Notedebasdepage"/>
        <w:bidi/>
        <w:jc w:val="both"/>
        <w:rPr>
          <w:rtl/>
          <w:lang w:bidi="ar-TN"/>
        </w:rPr>
      </w:pPr>
      <w:r>
        <w:rPr>
          <w:rStyle w:val="Appelnotedebasdep"/>
        </w:rPr>
        <w:footnoteRef/>
      </w:r>
      <w:r>
        <w:t xml:space="preserve"> </w:t>
      </w:r>
      <w:r>
        <w:rPr>
          <w:rFonts w:hint="cs"/>
          <w:rtl/>
        </w:rPr>
        <w:t xml:space="preserve"> عوضت عبارة "الخدمات الأساسية" بعبارة "الخدمات الشاملة" بمقتضى القانون عدد 1 لسنة 2008 المؤرخ في 8 جانفي 2008 وذلك بالفصل الأول والفصل 2 وعنوان القسم الثاني من الباب الثاني والفصول 11 و12 و13 و14 و15 و17.</w:t>
      </w:r>
    </w:p>
  </w:footnote>
  <w:footnote w:id="2">
    <w:p w14:paraId="73C2B3E5" w14:textId="77777777" w:rsidR="002673F2" w:rsidRPr="00650A5F" w:rsidRDefault="002673F2" w:rsidP="002673F2">
      <w:pPr>
        <w:pStyle w:val="Notedebasdepage"/>
        <w:bidi/>
        <w:jc w:val="both"/>
        <w:rPr>
          <w:rtl/>
          <w:lang w:bidi="ar-TN"/>
        </w:rPr>
      </w:pPr>
      <w:r>
        <w:rPr>
          <w:rStyle w:val="Appelnotedebasdep"/>
        </w:rPr>
        <w:footnoteRef/>
      </w:r>
      <w:r>
        <w:t xml:space="preserve"> </w:t>
      </w:r>
      <w:r>
        <w:rPr>
          <w:rFonts w:hint="cs"/>
          <w:rtl/>
        </w:rPr>
        <w:t xml:space="preserve"> عوضت عبارة " اللزمة" بعبارة " الإجازة" بمقتضى القانون عدد 1 لسنة 2008 المؤرخ في 8 جانفي 2008 وذلك بالفصول 2 و18 و19 و22 و23 و24 و25 و26 و27 و28 و29 و 35 و82 و90 و91.</w:t>
      </w:r>
    </w:p>
  </w:footnote>
  <w:footnote w:id="3">
    <w:p w14:paraId="0F7C3DF3" w14:textId="77777777" w:rsidR="002673F2" w:rsidRPr="00706658" w:rsidRDefault="002673F2" w:rsidP="002673F2">
      <w:pPr>
        <w:pStyle w:val="Notedebasdepage"/>
        <w:bidi/>
        <w:jc w:val="both"/>
        <w:rPr>
          <w:rtl/>
          <w:lang w:bidi="ar-TN"/>
        </w:rPr>
      </w:pPr>
      <w:r>
        <w:rPr>
          <w:rStyle w:val="Appelnotedebasdep"/>
        </w:rPr>
        <w:footnoteRef/>
      </w:r>
      <w:r>
        <w:t xml:space="preserve"> </w:t>
      </w:r>
      <w:r>
        <w:rPr>
          <w:rFonts w:hint="cs"/>
          <w:rtl/>
        </w:rPr>
        <w:t xml:space="preserve"> الفصل 2 </w:t>
      </w:r>
      <w:r>
        <w:rPr>
          <w:rtl/>
        </w:rPr>
        <w:t>–</w:t>
      </w:r>
      <w:r>
        <w:rPr>
          <w:rFonts w:hint="cs"/>
          <w:rtl/>
        </w:rPr>
        <w:t xml:space="preserve"> المطة من 19 إلى 27 جديدة </w:t>
      </w:r>
      <w:r>
        <w:rPr>
          <w:rtl/>
        </w:rPr>
        <w:t>–</w:t>
      </w:r>
      <w:r>
        <w:rPr>
          <w:rFonts w:hint="cs"/>
          <w:rtl/>
        </w:rPr>
        <w:t xml:space="preserve"> أضيفت بمقتضى القانون عدد 1 لسنة 2008 المؤرخ في 8 جانفي 2008.</w:t>
      </w:r>
    </w:p>
  </w:footnote>
  <w:footnote w:id="4">
    <w:p w14:paraId="2C613A04" w14:textId="77777777" w:rsidR="002673F2" w:rsidRPr="00AC08AD" w:rsidRDefault="002673F2" w:rsidP="002673F2">
      <w:pPr>
        <w:pStyle w:val="Notedebasdepage"/>
        <w:bidi/>
        <w:jc w:val="both"/>
        <w:rPr>
          <w:rtl/>
          <w:lang w:bidi="ar-TN"/>
        </w:rPr>
      </w:pPr>
      <w:r>
        <w:rPr>
          <w:rStyle w:val="Appelnotedebasdep"/>
        </w:rPr>
        <w:footnoteRef/>
      </w:r>
      <w:r>
        <w:t xml:space="preserve"> </w:t>
      </w:r>
      <w:r>
        <w:rPr>
          <w:rFonts w:hint="cs"/>
          <w:rtl/>
        </w:rPr>
        <w:t xml:space="preserve"> الفصل 2 </w:t>
      </w:r>
      <w:r>
        <w:rPr>
          <w:rtl/>
        </w:rPr>
        <w:t>–</w:t>
      </w:r>
      <w:r>
        <w:rPr>
          <w:rFonts w:hint="cs"/>
          <w:rtl/>
        </w:rPr>
        <w:t xml:space="preserve"> المطة من 28 إلى 33 جديدة </w:t>
      </w:r>
      <w:r>
        <w:rPr>
          <w:rtl/>
        </w:rPr>
        <w:t>–</w:t>
      </w:r>
      <w:r>
        <w:rPr>
          <w:rFonts w:hint="cs"/>
          <w:rtl/>
        </w:rPr>
        <w:t xml:space="preserve"> أضيفت بمقتضى القانون عدد 10 لسنة 2013 المؤرخ في 12 أفريل 2013.</w:t>
      </w:r>
    </w:p>
  </w:footnote>
  <w:footnote w:id="5">
    <w:p w14:paraId="28FB81C6" w14:textId="77777777" w:rsidR="002673F2" w:rsidRPr="000050B8" w:rsidRDefault="002673F2" w:rsidP="002673F2">
      <w:pPr>
        <w:pStyle w:val="Notedebasdepage"/>
        <w:bidi/>
        <w:jc w:val="both"/>
        <w:rPr>
          <w:rtl/>
          <w:lang w:bidi="ar-TN"/>
        </w:rPr>
      </w:pPr>
      <w:r>
        <w:rPr>
          <w:rStyle w:val="Appelnotedebasdep"/>
        </w:rPr>
        <w:footnoteRef/>
      </w:r>
      <w:r>
        <w:t xml:space="preserve"> </w:t>
      </w:r>
      <w:r>
        <w:rPr>
          <w:rFonts w:hint="cs"/>
          <w:rtl/>
        </w:rPr>
        <w:t xml:space="preserve"> الفصل 25 </w:t>
      </w:r>
      <w:r>
        <w:rPr>
          <w:rtl/>
        </w:rPr>
        <w:t>–</w:t>
      </w:r>
      <w:r>
        <w:rPr>
          <w:rFonts w:hint="cs"/>
          <w:rtl/>
        </w:rPr>
        <w:t xml:space="preserve"> مطة أخيرة جديدة </w:t>
      </w:r>
      <w:r>
        <w:rPr>
          <w:rtl/>
        </w:rPr>
        <w:t>–</w:t>
      </w:r>
      <w:r>
        <w:rPr>
          <w:rFonts w:hint="cs"/>
          <w:rtl/>
        </w:rPr>
        <w:t xml:space="preserve"> أضيفت بمقتضى القانون عدد 1 لسنة 2008 المؤرخ في 8 جانفي 2008.</w:t>
      </w:r>
    </w:p>
  </w:footnote>
  <w:footnote w:id="6">
    <w:p w14:paraId="53AE45FF" w14:textId="77777777" w:rsidR="002673F2" w:rsidRPr="00E01D9B" w:rsidRDefault="002673F2" w:rsidP="002673F2">
      <w:pPr>
        <w:pStyle w:val="Notedebasdepage"/>
        <w:bidi/>
        <w:jc w:val="both"/>
        <w:rPr>
          <w:rtl/>
          <w:lang w:bidi="ar-TN"/>
        </w:rPr>
      </w:pPr>
      <w:r>
        <w:rPr>
          <w:rStyle w:val="Appelnotedebasdep"/>
        </w:rPr>
        <w:footnoteRef/>
      </w:r>
      <w:r>
        <w:t xml:space="preserve"> </w:t>
      </w:r>
      <w:r>
        <w:rPr>
          <w:rFonts w:hint="cs"/>
          <w:rtl/>
        </w:rPr>
        <w:t xml:space="preserve"> الفصل 26 </w:t>
      </w:r>
      <w:r>
        <w:rPr>
          <w:rtl/>
        </w:rPr>
        <w:t>–</w:t>
      </w:r>
      <w:r>
        <w:rPr>
          <w:rFonts w:hint="cs"/>
          <w:rtl/>
        </w:rPr>
        <w:t xml:space="preserve"> مطة أولى جديدة </w:t>
      </w:r>
      <w:r>
        <w:rPr>
          <w:rtl/>
        </w:rPr>
        <w:t>–</w:t>
      </w:r>
      <w:r>
        <w:rPr>
          <w:rFonts w:hint="cs"/>
          <w:rtl/>
        </w:rPr>
        <w:t xml:space="preserve"> نقحت بمقتضى القانون عدد 1 لسنة 2008 المؤرخ في 8 جانفي 2008.</w:t>
      </w:r>
    </w:p>
  </w:footnote>
  <w:footnote w:id="7">
    <w:p w14:paraId="5FC022E6" w14:textId="77777777" w:rsidR="002673F2" w:rsidRPr="003F0425" w:rsidRDefault="002673F2" w:rsidP="002673F2">
      <w:pPr>
        <w:pStyle w:val="Notedebasdepage"/>
        <w:bidi/>
        <w:jc w:val="both"/>
        <w:rPr>
          <w:rtl/>
          <w:lang w:bidi="ar-TN"/>
        </w:rPr>
      </w:pPr>
      <w:r>
        <w:rPr>
          <w:rStyle w:val="Appelnotedebasdep"/>
        </w:rPr>
        <w:footnoteRef/>
      </w:r>
      <w:r>
        <w:t xml:space="preserve"> </w:t>
      </w:r>
      <w:r>
        <w:rPr>
          <w:rFonts w:hint="cs"/>
          <w:rtl/>
        </w:rPr>
        <w:t xml:space="preserve"> عوضت عبارة " الشبكات الخاصة للاتصالات" بعبارة " الشبكات الخاصة المستقلة" بمقتضى القانون عدد 1 لسنة 2008 المؤرخ في 8 جانفي 2008 بالفصول 31 و82.</w:t>
      </w:r>
    </w:p>
  </w:footnote>
  <w:footnote w:id="8">
    <w:p w14:paraId="6907B488" w14:textId="77777777" w:rsidR="002673F2" w:rsidRPr="000050B8" w:rsidRDefault="002673F2" w:rsidP="002673F2">
      <w:pPr>
        <w:pStyle w:val="Notedebasdepage"/>
        <w:bidi/>
        <w:jc w:val="both"/>
        <w:rPr>
          <w:rtl/>
          <w:lang w:bidi="ar-TN"/>
        </w:rPr>
      </w:pPr>
      <w:r>
        <w:rPr>
          <w:rStyle w:val="Appelnotedebasdep"/>
        </w:rPr>
        <w:footnoteRef/>
      </w:r>
      <w:r>
        <w:t xml:space="preserve"> </w:t>
      </w:r>
      <w:r>
        <w:rPr>
          <w:rFonts w:hint="cs"/>
          <w:rtl/>
        </w:rPr>
        <w:t xml:space="preserve"> الفصل 31 </w:t>
      </w:r>
      <w:r>
        <w:rPr>
          <w:rtl/>
        </w:rPr>
        <w:t>–</w:t>
      </w:r>
      <w:r>
        <w:rPr>
          <w:rFonts w:hint="cs"/>
          <w:rtl/>
        </w:rPr>
        <w:t xml:space="preserve"> فقرة أخيرة جديدة </w:t>
      </w:r>
      <w:r>
        <w:rPr>
          <w:rtl/>
        </w:rPr>
        <w:t>–</w:t>
      </w:r>
      <w:r>
        <w:rPr>
          <w:rFonts w:hint="cs"/>
          <w:rtl/>
        </w:rPr>
        <w:t xml:space="preserve"> أضيفت بمقتضى القانون عدد 1 لسنة 2008 المؤرخ في 8 جانفي 2008.</w:t>
      </w:r>
    </w:p>
  </w:footnote>
  <w:footnote w:id="9">
    <w:p w14:paraId="67A5C395" w14:textId="77777777" w:rsidR="002673F2" w:rsidRPr="005A3794" w:rsidRDefault="002673F2" w:rsidP="002673F2">
      <w:pPr>
        <w:pStyle w:val="Notedebasdepage"/>
        <w:bidi/>
        <w:jc w:val="both"/>
        <w:rPr>
          <w:rtl/>
          <w:lang w:bidi="ar-TN"/>
        </w:rPr>
      </w:pPr>
      <w:r>
        <w:rPr>
          <w:rStyle w:val="Appelnotedebasdep"/>
        </w:rPr>
        <w:footnoteRef/>
      </w:r>
      <w:r>
        <w:t xml:space="preserve"> </w:t>
      </w:r>
      <w:r>
        <w:rPr>
          <w:rFonts w:hint="cs"/>
          <w:rtl/>
        </w:rPr>
        <w:t xml:space="preserve"> الفصل 42 </w:t>
      </w:r>
      <w:r>
        <w:rPr>
          <w:rtl/>
        </w:rPr>
        <w:t>–</w:t>
      </w:r>
      <w:r>
        <w:rPr>
          <w:rFonts w:hint="cs"/>
          <w:rtl/>
        </w:rPr>
        <w:t xml:space="preserve"> فقرة أخيرة جديدة </w:t>
      </w:r>
      <w:r>
        <w:rPr>
          <w:rtl/>
        </w:rPr>
        <w:t>–</w:t>
      </w:r>
      <w:r>
        <w:rPr>
          <w:rFonts w:hint="cs"/>
          <w:rtl/>
        </w:rPr>
        <w:t xml:space="preserve"> أضيفت بمقتضى القانون عدد 1 لسنة 2008 المؤرخ في 8 جانفي 2008.</w:t>
      </w:r>
    </w:p>
  </w:footnote>
  <w:footnote w:id="10">
    <w:p w14:paraId="5D4D26D6" w14:textId="77777777" w:rsidR="002673F2" w:rsidRPr="006622A0" w:rsidRDefault="002673F2" w:rsidP="002673F2">
      <w:pPr>
        <w:pStyle w:val="Notedebasdepage"/>
        <w:bidi/>
        <w:jc w:val="both"/>
        <w:rPr>
          <w:rtl/>
          <w:lang w:bidi="ar-TN"/>
        </w:rPr>
      </w:pPr>
      <w:r>
        <w:rPr>
          <w:rStyle w:val="Appelnotedebasdep"/>
        </w:rPr>
        <w:footnoteRef/>
      </w:r>
      <w:r>
        <w:t xml:space="preserve"> </w:t>
      </w:r>
      <w:r>
        <w:rPr>
          <w:rFonts w:hint="cs"/>
          <w:rtl/>
        </w:rPr>
        <w:t xml:space="preserve"> الفصل 57 </w:t>
      </w:r>
      <w:r>
        <w:rPr>
          <w:rtl/>
        </w:rPr>
        <w:t>–</w:t>
      </w:r>
      <w:r>
        <w:rPr>
          <w:rFonts w:hint="cs"/>
          <w:rtl/>
        </w:rPr>
        <w:t xml:space="preserve"> فقرة أولى جديدة </w:t>
      </w:r>
      <w:r>
        <w:rPr>
          <w:rtl/>
        </w:rPr>
        <w:t>–</w:t>
      </w:r>
      <w:r>
        <w:rPr>
          <w:rFonts w:hint="cs"/>
          <w:rtl/>
        </w:rPr>
        <w:t xml:space="preserve"> نقحت بمقتضى ال</w:t>
      </w:r>
      <w:r w:rsidRPr="006622A0">
        <w:rPr>
          <w:rFonts w:hint="cs"/>
          <w:rtl/>
        </w:rPr>
        <w:t>قانون</w:t>
      </w:r>
      <w:r w:rsidRPr="006622A0">
        <w:rPr>
          <w:rtl/>
        </w:rPr>
        <w:t xml:space="preserve"> </w:t>
      </w:r>
      <w:r w:rsidRPr="006622A0">
        <w:rPr>
          <w:rFonts w:hint="cs"/>
          <w:rtl/>
        </w:rPr>
        <w:t>عدد</w:t>
      </w:r>
      <w:r w:rsidRPr="006622A0">
        <w:rPr>
          <w:rtl/>
        </w:rPr>
        <w:t xml:space="preserve"> 10 </w:t>
      </w:r>
      <w:r w:rsidRPr="006622A0">
        <w:rPr>
          <w:rFonts w:hint="cs"/>
          <w:rtl/>
        </w:rPr>
        <w:t>لسنة</w:t>
      </w:r>
      <w:r w:rsidRPr="006622A0">
        <w:rPr>
          <w:rtl/>
        </w:rPr>
        <w:t xml:space="preserve"> 2013 </w:t>
      </w:r>
      <w:r>
        <w:rPr>
          <w:rFonts w:hint="cs"/>
          <w:rtl/>
        </w:rPr>
        <w:t>ال</w:t>
      </w:r>
      <w:r w:rsidRPr="006622A0">
        <w:rPr>
          <w:rFonts w:hint="cs"/>
          <w:rtl/>
        </w:rPr>
        <w:t>مؤرخ</w:t>
      </w:r>
      <w:r w:rsidRPr="006622A0">
        <w:rPr>
          <w:rtl/>
        </w:rPr>
        <w:t xml:space="preserve"> </w:t>
      </w:r>
      <w:r w:rsidRPr="006622A0">
        <w:rPr>
          <w:rFonts w:hint="cs"/>
          <w:rtl/>
        </w:rPr>
        <w:t>في</w:t>
      </w:r>
      <w:r w:rsidRPr="006622A0">
        <w:rPr>
          <w:rtl/>
        </w:rPr>
        <w:t xml:space="preserve"> 12 </w:t>
      </w:r>
      <w:r w:rsidRPr="006622A0">
        <w:rPr>
          <w:rFonts w:hint="cs"/>
          <w:rtl/>
        </w:rPr>
        <w:t>أفريل</w:t>
      </w:r>
      <w:r w:rsidRPr="006622A0">
        <w:rPr>
          <w:rtl/>
        </w:rPr>
        <w:t xml:space="preserve"> 2013</w:t>
      </w:r>
      <w:r>
        <w:rPr>
          <w:rFonts w:hint="cs"/>
          <w:rtl/>
        </w:rPr>
        <w:t>.</w:t>
      </w:r>
    </w:p>
  </w:footnote>
  <w:footnote w:id="11">
    <w:p w14:paraId="73D7B54F" w14:textId="77777777" w:rsidR="002673F2" w:rsidRPr="005A3794" w:rsidRDefault="002673F2" w:rsidP="002673F2">
      <w:pPr>
        <w:pStyle w:val="Notedebasdepage"/>
        <w:bidi/>
        <w:jc w:val="both"/>
        <w:rPr>
          <w:rtl/>
          <w:lang w:bidi="ar-TN"/>
        </w:rPr>
      </w:pPr>
      <w:r>
        <w:rPr>
          <w:rStyle w:val="Appelnotedebasdep"/>
        </w:rPr>
        <w:footnoteRef/>
      </w:r>
      <w:r>
        <w:t xml:space="preserve"> </w:t>
      </w:r>
      <w:r>
        <w:rPr>
          <w:rFonts w:hint="cs"/>
          <w:rtl/>
          <w:lang w:bidi="ar-TN"/>
        </w:rPr>
        <w:t xml:space="preserve"> الفصل 63 </w:t>
      </w:r>
      <w:r>
        <w:rPr>
          <w:rtl/>
          <w:lang w:bidi="ar-TN"/>
        </w:rPr>
        <w:t>–</w:t>
      </w:r>
      <w:r>
        <w:rPr>
          <w:rFonts w:hint="cs"/>
          <w:rtl/>
          <w:lang w:bidi="ar-TN"/>
        </w:rPr>
        <w:t xml:space="preserve"> مطة سادسة جديدة </w:t>
      </w:r>
      <w:r>
        <w:rPr>
          <w:rtl/>
          <w:lang w:bidi="ar-TN"/>
        </w:rPr>
        <w:t>–</w:t>
      </w:r>
      <w:r>
        <w:rPr>
          <w:rFonts w:hint="cs"/>
          <w:rtl/>
          <w:lang w:bidi="ar-TN"/>
        </w:rPr>
        <w:t xml:space="preserve"> أضيفت بمقتضى القانون عدد 1 لسنة 2008 المؤرخ في 8 جانفي 2008.</w:t>
      </w:r>
    </w:p>
  </w:footnote>
  <w:footnote w:id="12">
    <w:p w14:paraId="3553822C" w14:textId="77777777" w:rsidR="002673F2" w:rsidRPr="008C5827" w:rsidRDefault="002673F2" w:rsidP="002673F2">
      <w:pPr>
        <w:pStyle w:val="Notedebasdepage"/>
        <w:bidi/>
        <w:jc w:val="both"/>
        <w:rPr>
          <w:rtl/>
          <w:lang w:bidi="ar-TN"/>
        </w:rPr>
      </w:pPr>
      <w:r>
        <w:rPr>
          <w:rStyle w:val="Appelnotedebasdep"/>
        </w:rPr>
        <w:footnoteRef/>
      </w:r>
      <w:r>
        <w:t xml:space="preserve"> </w:t>
      </w:r>
      <w:r>
        <w:rPr>
          <w:rFonts w:hint="cs"/>
          <w:rtl/>
        </w:rPr>
        <w:t xml:space="preserve"> </w:t>
      </w:r>
      <w:r>
        <w:rPr>
          <w:rFonts w:hint="cs"/>
          <w:rtl/>
          <w:lang w:bidi="ar-TN"/>
        </w:rPr>
        <w:t xml:space="preserve">الفصل 63 </w:t>
      </w:r>
      <w:r>
        <w:rPr>
          <w:rtl/>
          <w:lang w:bidi="ar-TN"/>
        </w:rPr>
        <w:t>–</w:t>
      </w:r>
      <w:r>
        <w:rPr>
          <w:rFonts w:hint="cs"/>
          <w:rtl/>
          <w:lang w:bidi="ar-TN"/>
        </w:rPr>
        <w:t xml:space="preserve"> مطة سابعة جديدة </w:t>
      </w:r>
      <w:r>
        <w:rPr>
          <w:rtl/>
          <w:lang w:bidi="ar-TN"/>
        </w:rPr>
        <w:t>–</w:t>
      </w:r>
      <w:r>
        <w:rPr>
          <w:rFonts w:hint="cs"/>
          <w:rtl/>
          <w:lang w:bidi="ar-TN"/>
        </w:rPr>
        <w:t xml:space="preserve"> أضيفت بمقتضى القانون عدد 1 لسنة 2008 المؤرخ في 8 جانفي 2008.</w:t>
      </w:r>
    </w:p>
  </w:footnote>
  <w:footnote w:id="13">
    <w:p w14:paraId="5FB5B02B" w14:textId="77777777" w:rsidR="002673F2" w:rsidRPr="008C5827" w:rsidRDefault="002673F2" w:rsidP="002673F2">
      <w:pPr>
        <w:pStyle w:val="Notedebasdepage"/>
        <w:bidi/>
        <w:jc w:val="both"/>
        <w:rPr>
          <w:rtl/>
          <w:lang w:bidi="ar-TN"/>
        </w:rPr>
      </w:pPr>
      <w:r>
        <w:rPr>
          <w:rStyle w:val="Appelnotedebasdep"/>
        </w:rPr>
        <w:footnoteRef/>
      </w:r>
      <w:r>
        <w:t xml:space="preserve"> </w:t>
      </w:r>
      <w:r>
        <w:rPr>
          <w:rFonts w:hint="cs"/>
          <w:rtl/>
        </w:rPr>
        <w:t xml:space="preserve"> </w:t>
      </w:r>
      <w:r>
        <w:rPr>
          <w:rFonts w:hint="cs"/>
          <w:rtl/>
          <w:lang w:bidi="ar-TN"/>
        </w:rPr>
        <w:t xml:space="preserve">الفصل 64 </w:t>
      </w:r>
      <w:r>
        <w:rPr>
          <w:rtl/>
          <w:lang w:bidi="ar-TN"/>
        </w:rPr>
        <w:t>–</w:t>
      </w:r>
      <w:r>
        <w:rPr>
          <w:rFonts w:hint="cs"/>
          <w:rtl/>
          <w:lang w:bidi="ar-TN"/>
        </w:rPr>
        <w:t xml:space="preserve"> فقرة أخيرة جديدة </w:t>
      </w:r>
      <w:r>
        <w:rPr>
          <w:rtl/>
          <w:lang w:bidi="ar-TN"/>
        </w:rPr>
        <w:t>–</w:t>
      </w:r>
      <w:r>
        <w:rPr>
          <w:rFonts w:hint="cs"/>
          <w:rtl/>
          <w:lang w:bidi="ar-TN"/>
        </w:rPr>
        <w:t xml:space="preserve"> أضيفت بمقتضى القانون عدد 1 لسنة 2008 المؤرخ في 8 جانفي 2008.</w:t>
      </w:r>
    </w:p>
  </w:footnote>
  <w:footnote w:id="14">
    <w:p w14:paraId="583447D2" w14:textId="77777777" w:rsidR="002673F2" w:rsidRPr="007455D5" w:rsidRDefault="002673F2" w:rsidP="002673F2">
      <w:pPr>
        <w:pStyle w:val="Notedebasdepage"/>
        <w:bidi/>
        <w:jc w:val="both"/>
        <w:rPr>
          <w:rtl/>
          <w:lang w:bidi="ar-TN"/>
        </w:rPr>
      </w:pPr>
      <w:r>
        <w:rPr>
          <w:rStyle w:val="Appelnotedebasdep"/>
        </w:rPr>
        <w:footnoteRef/>
      </w:r>
      <w:r>
        <w:t xml:space="preserve"> </w:t>
      </w:r>
      <w:r>
        <w:rPr>
          <w:rFonts w:hint="cs"/>
          <w:rtl/>
        </w:rPr>
        <w:t xml:space="preserve"> الفصل 72 </w:t>
      </w:r>
      <w:r>
        <w:rPr>
          <w:rtl/>
        </w:rPr>
        <w:t>–</w:t>
      </w:r>
      <w:r>
        <w:rPr>
          <w:rFonts w:hint="cs"/>
          <w:rtl/>
        </w:rPr>
        <w:t xml:space="preserve"> فقرة ثانية جديدة- نقحت بمقتضى القانون عدد 1 لسنة 2008 المؤرخ في 8 جانفي 2008.</w:t>
      </w:r>
    </w:p>
  </w:footnote>
  <w:footnote w:id="15">
    <w:p w14:paraId="68B43A33" w14:textId="77777777" w:rsidR="002673F2" w:rsidRPr="006622A0" w:rsidRDefault="002673F2" w:rsidP="002673F2">
      <w:pPr>
        <w:pStyle w:val="Notedebasdepage"/>
        <w:bidi/>
        <w:jc w:val="both"/>
        <w:rPr>
          <w:rtl/>
          <w:lang w:bidi="ar-TN"/>
        </w:rPr>
      </w:pPr>
      <w:r>
        <w:rPr>
          <w:rStyle w:val="Appelnotedebasdep"/>
        </w:rPr>
        <w:footnoteRef/>
      </w:r>
      <w:r>
        <w:t xml:space="preserve"> </w:t>
      </w:r>
      <w:r>
        <w:rPr>
          <w:rFonts w:hint="cs"/>
          <w:rtl/>
        </w:rPr>
        <w:t xml:space="preserve"> الفصل 74 </w:t>
      </w:r>
      <w:r>
        <w:rPr>
          <w:rtl/>
        </w:rPr>
        <w:t>–</w:t>
      </w:r>
      <w:r>
        <w:rPr>
          <w:rFonts w:hint="cs"/>
          <w:rtl/>
        </w:rPr>
        <w:t xml:space="preserve"> مطة ثالثة جديدة </w:t>
      </w:r>
      <w:r>
        <w:rPr>
          <w:rtl/>
        </w:rPr>
        <w:t>–</w:t>
      </w:r>
      <w:r>
        <w:rPr>
          <w:rFonts w:hint="cs"/>
          <w:rtl/>
        </w:rPr>
        <w:t xml:space="preserve"> نقحت بمقتضى القانون عدد 10 لسنة 2013 المؤرخ في 12 أفريل 2013.</w:t>
      </w:r>
    </w:p>
  </w:footnote>
  <w:footnote w:id="16">
    <w:p w14:paraId="65299A7B" w14:textId="77777777" w:rsidR="002673F2" w:rsidRPr="00AC08AD" w:rsidRDefault="002673F2" w:rsidP="002673F2">
      <w:pPr>
        <w:pStyle w:val="Notedebasdepage"/>
        <w:bidi/>
        <w:jc w:val="both"/>
        <w:rPr>
          <w:rtl/>
          <w:lang w:bidi="ar-TN"/>
        </w:rPr>
      </w:pPr>
      <w:r>
        <w:rPr>
          <w:rStyle w:val="Appelnotedebasdep"/>
        </w:rPr>
        <w:footnoteRef/>
      </w:r>
      <w:r>
        <w:t xml:space="preserve"> </w:t>
      </w:r>
      <w:r>
        <w:rPr>
          <w:rFonts w:hint="cs"/>
          <w:rtl/>
        </w:rPr>
        <w:t xml:space="preserve"> الفصل 74 </w:t>
      </w:r>
      <w:r>
        <w:rPr>
          <w:rtl/>
        </w:rPr>
        <w:t>–</w:t>
      </w:r>
      <w:r>
        <w:rPr>
          <w:rFonts w:hint="cs"/>
          <w:rtl/>
        </w:rPr>
        <w:t xml:space="preserve"> مطة ثالثة </w:t>
      </w:r>
      <w:r>
        <w:rPr>
          <w:rtl/>
        </w:rPr>
        <w:t>–</w:t>
      </w:r>
      <w:r>
        <w:rPr>
          <w:rFonts w:hint="cs"/>
          <w:rtl/>
        </w:rPr>
        <w:t xml:space="preserve"> فقرة ثانية </w:t>
      </w:r>
      <w:r>
        <w:rPr>
          <w:rtl/>
        </w:rPr>
        <w:t>–</w:t>
      </w:r>
      <w:r>
        <w:rPr>
          <w:rFonts w:hint="cs"/>
          <w:rtl/>
        </w:rPr>
        <w:t xml:space="preserve"> أضيفت بمقتضى القانون عدد 10 لسنة 2013 المؤرخ في 12 أفريل 2013.</w:t>
      </w:r>
    </w:p>
  </w:footnote>
  <w:footnote w:id="17">
    <w:p w14:paraId="0818465D" w14:textId="77777777" w:rsidR="002673F2" w:rsidRPr="003F0425" w:rsidRDefault="002673F2" w:rsidP="002673F2">
      <w:pPr>
        <w:pStyle w:val="Notedebasdepage"/>
        <w:bidi/>
        <w:jc w:val="both"/>
        <w:rPr>
          <w:rtl/>
          <w:lang w:bidi="ar-TN"/>
        </w:rPr>
      </w:pPr>
      <w:r>
        <w:rPr>
          <w:rStyle w:val="Appelnotedebasdep"/>
        </w:rPr>
        <w:footnoteRef/>
      </w:r>
      <w:r>
        <w:t xml:space="preserve"> </w:t>
      </w:r>
      <w:r>
        <w:rPr>
          <w:rFonts w:hint="cs"/>
          <w:rtl/>
        </w:rPr>
        <w:t xml:space="preserve"> عوضت عبارة " الديوان الوطني للاتصالات" بعبارة " الشركة الوطنية للاتصالات" بمقتضى القانون عدد 1 لسنة 2008 المؤرخ في 8 جانفي 2008 بالفصول 90 و92.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7EC57855" w:rsidR="002051FA" w:rsidRDefault="002051FA">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2051FA" w:rsidRDefault="002051FA" w:rsidP="0097472C">
                          <w:pPr>
                            <w:spacing w:after="0" w:line="240" w:lineRule="auto"/>
                            <w:ind w:left="567"/>
                            <w:rPr>
                              <w:rFonts w:ascii="Arial" w:eastAsia="Times New Roman" w:hAnsi="Arial" w:cs="Times New Roman"/>
                              <w:sz w:val="24"/>
                              <w:szCs w:val="24"/>
                            </w:rPr>
                          </w:pPr>
                        </w:p>
                        <w:p w14:paraId="0E2AF746" w14:textId="0645C446" w:rsidR="002051FA" w:rsidRDefault="002051FA"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051FA" w:rsidRPr="005F7BF4" w:rsidRDefault="002051FA"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2051FA" w:rsidRDefault="002051FA" w:rsidP="0097472C">
                    <w:pPr>
                      <w:spacing w:after="0" w:line="240" w:lineRule="auto"/>
                      <w:ind w:left="567"/>
                      <w:rPr>
                        <w:rFonts w:ascii="Arial" w:eastAsia="Times New Roman" w:hAnsi="Arial" w:cs="Times New Roman"/>
                        <w:sz w:val="24"/>
                        <w:szCs w:val="24"/>
                      </w:rPr>
                    </w:pPr>
                  </w:p>
                  <w:p w14:paraId="0E2AF746" w14:textId="0645C446" w:rsidR="002051FA" w:rsidRDefault="002051FA"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2051FA" w:rsidRPr="005F7BF4" w:rsidRDefault="002051FA"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71C15068" w:rsidR="002051FA" w:rsidRDefault="002051FA">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2051FA" w:rsidRDefault="002051FA" w:rsidP="0075404E">
                          <w:pPr>
                            <w:spacing w:after="0" w:line="20" w:lineRule="atLeast"/>
                            <w:ind w:left="567"/>
                            <w:rPr>
                              <w:rFonts w:ascii="Arial" w:eastAsia="Times New Roman" w:hAnsi="Arial" w:cs="Arial"/>
                              <w:sz w:val="24"/>
                              <w:szCs w:val="20"/>
                              <w:lang w:eastAsia="en-US"/>
                            </w:rPr>
                          </w:pPr>
                        </w:p>
                        <w:p w14:paraId="590536B7" w14:textId="2D008D47" w:rsidR="002051FA" w:rsidRPr="00117606" w:rsidRDefault="002051FA"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2051FA" w:rsidRPr="00317C84" w:rsidRDefault="002051FA"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051FA" w:rsidRPr="00117606" w:rsidRDefault="002051FA"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2051FA" w:rsidRDefault="002051FA" w:rsidP="0075404E">
                    <w:pPr>
                      <w:spacing w:after="0" w:line="20" w:lineRule="atLeast"/>
                      <w:ind w:left="567"/>
                      <w:rPr>
                        <w:rFonts w:ascii="Arial" w:eastAsia="Times New Roman" w:hAnsi="Arial" w:cs="Arial"/>
                        <w:sz w:val="24"/>
                        <w:szCs w:val="20"/>
                        <w:lang w:eastAsia="en-US"/>
                      </w:rPr>
                    </w:pPr>
                  </w:p>
                  <w:p w14:paraId="590536B7" w14:textId="2D008D47" w:rsidR="002051FA" w:rsidRPr="00117606" w:rsidRDefault="002051FA"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2051FA" w:rsidRPr="00317C84" w:rsidRDefault="002051FA"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2051FA" w:rsidRPr="00117606" w:rsidRDefault="002051FA"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7312"/>
    <w:multiLevelType w:val="hybridMultilevel"/>
    <w:tmpl w:val="9F34FDF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C5C45B3"/>
    <w:multiLevelType w:val="hybridMultilevel"/>
    <w:tmpl w:val="337434E4"/>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7D2561"/>
    <w:multiLevelType w:val="hybridMultilevel"/>
    <w:tmpl w:val="6DD87F7A"/>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72D18"/>
    <w:multiLevelType w:val="hybridMultilevel"/>
    <w:tmpl w:val="3BE05538"/>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92852C1"/>
    <w:multiLevelType w:val="hybridMultilevel"/>
    <w:tmpl w:val="FC947F02"/>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92803"/>
    <w:multiLevelType w:val="hybridMultilevel"/>
    <w:tmpl w:val="7062D234"/>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1FFE7830"/>
    <w:multiLevelType w:val="hybridMultilevel"/>
    <w:tmpl w:val="5BE039D4"/>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4E76F6F"/>
    <w:multiLevelType w:val="hybridMultilevel"/>
    <w:tmpl w:val="A074FEB0"/>
    <w:lvl w:ilvl="0" w:tplc="49B2BBDC">
      <w:start w:val="1"/>
      <w:numFmt w:val="bullet"/>
      <w:pStyle w:val="Styl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1A5C54"/>
    <w:multiLevelType w:val="hybridMultilevel"/>
    <w:tmpl w:val="95ECE87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82470E3"/>
    <w:multiLevelType w:val="hybridMultilevel"/>
    <w:tmpl w:val="19124178"/>
    <w:lvl w:ilvl="0" w:tplc="831C3CB4">
      <w:start w:val="1"/>
      <w:numFmt w:val="decimal"/>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0" w15:restartNumberingAfterBreak="0">
    <w:nsid w:val="3D1354B6"/>
    <w:multiLevelType w:val="hybridMultilevel"/>
    <w:tmpl w:val="002CD182"/>
    <w:lvl w:ilvl="0" w:tplc="6DA48D66">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1" w15:restartNumberingAfterBreak="0">
    <w:nsid w:val="3E36657B"/>
    <w:multiLevelType w:val="hybridMultilevel"/>
    <w:tmpl w:val="FC3ACCD6"/>
    <w:lvl w:ilvl="0" w:tplc="E064F728">
      <w:start w:val="1"/>
      <w:numFmt w:val="lowerLetter"/>
      <w:pStyle w:val="Level3"/>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407A3FCA"/>
    <w:multiLevelType w:val="hybridMultilevel"/>
    <w:tmpl w:val="DFC882CA"/>
    <w:lvl w:ilvl="0" w:tplc="F6D85202">
      <w:start w:val="1"/>
      <w:numFmt w:val="bullet"/>
      <w:pStyle w:val="Modifiyingtex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3" w15:restartNumberingAfterBreak="0">
    <w:nsid w:val="45B32422"/>
    <w:multiLevelType w:val="hybridMultilevel"/>
    <w:tmpl w:val="AD3EB0D0"/>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48D12E56"/>
    <w:multiLevelType w:val="hybridMultilevel"/>
    <w:tmpl w:val="99A83CEC"/>
    <w:lvl w:ilvl="0" w:tplc="993880A0">
      <w:start w:val="1"/>
      <w:numFmt w:val="bullet"/>
      <w:lvlText w:val=""/>
      <w:lvlJc w:val="left"/>
      <w:pPr>
        <w:ind w:left="720" w:hanging="360"/>
      </w:pPr>
      <w:rPr>
        <w:rFonts w:ascii="Symbol" w:hAnsi="Symbol" w:hint="default"/>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3E6022"/>
    <w:multiLevelType w:val="hybridMultilevel"/>
    <w:tmpl w:val="72E8BCA0"/>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B955929"/>
    <w:multiLevelType w:val="hybridMultilevel"/>
    <w:tmpl w:val="902C8C34"/>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C6A42BF"/>
    <w:multiLevelType w:val="hybridMultilevel"/>
    <w:tmpl w:val="C4244EE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E02741E"/>
    <w:multiLevelType w:val="hybridMultilevel"/>
    <w:tmpl w:val="7374B39C"/>
    <w:lvl w:ilvl="0" w:tplc="07F0C7B8">
      <w:start w:val="1"/>
      <w:numFmt w:val="bullet"/>
      <w:pStyle w:val="bulletpoin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D328AE"/>
    <w:multiLevelType w:val="hybridMultilevel"/>
    <w:tmpl w:val="5B3EC61E"/>
    <w:lvl w:ilvl="0" w:tplc="F9340466">
      <w:start w:val="1"/>
      <w:numFmt w:val="bullet"/>
      <w:pStyle w:val="Main1"/>
      <w:lvlText w:val=""/>
      <w:lvlJc w:val="left"/>
      <w:pPr>
        <w:ind w:left="1789" w:hanging="360"/>
      </w:pPr>
      <w:rPr>
        <w:rFonts w:ascii="Wingdings" w:hAnsi="Wingdings" w:hint="default"/>
        <w:b/>
        <w:bCs w:val="0"/>
        <w:color w:val="365F91" w:themeColor="accent1" w:themeShade="BF"/>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0" w15:restartNumberingAfterBreak="0">
    <w:nsid w:val="527348FB"/>
    <w:multiLevelType w:val="hybridMultilevel"/>
    <w:tmpl w:val="36FCCCA6"/>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15:restartNumberingAfterBreak="0">
    <w:nsid w:val="5F685691"/>
    <w:multiLevelType w:val="hybridMultilevel"/>
    <w:tmpl w:val="97B8D6BA"/>
    <w:lvl w:ilvl="0" w:tplc="6DA48D66">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06379EA"/>
    <w:multiLevelType w:val="hybridMultilevel"/>
    <w:tmpl w:val="CFA206E6"/>
    <w:lvl w:ilvl="0" w:tplc="6DA48D66">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683D3E82"/>
    <w:multiLevelType w:val="hybridMultilevel"/>
    <w:tmpl w:val="7DB8747A"/>
    <w:lvl w:ilvl="0" w:tplc="6DA48D66">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6F2B142A"/>
    <w:multiLevelType w:val="hybridMultilevel"/>
    <w:tmpl w:val="9FF646FC"/>
    <w:lvl w:ilvl="0" w:tplc="AB960360">
      <w:start w:val="1"/>
      <w:numFmt w:val="bullet"/>
      <w:pStyle w:val="Law-Index"/>
      <w:lvlText w:val=""/>
      <w:lvlJc w:val="left"/>
      <w:pPr>
        <w:ind w:left="995" w:hanging="360"/>
      </w:pPr>
      <w:rPr>
        <w:rFonts w:ascii="Wingdings" w:hAnsi="Wingdings" w:hint="default"/>
      </w:rPr>
    </w:lvl>
    <w:lvl w:ilvl="1" w:tplc="04090003" w:tentative="1">
      <w:start w:val="1"/>
      <w:numFmt w:val="bullet"/>
      <w:lvlText w:val="o"/>
      <w:lvlJc w:val="left"/>
      <w:pPr>
        <w:ind w:left="2608" w:hanging="360"/>
      </w:pPr>
      <w:rPr>
        <w:rFonts w:ascii="Courier New" w:hAnsi="Courier New" w:cs="Courier New" w:hint="default"/>
      </w:rPr>
    </w:lvl>
    <w:lvl w:ilvl="2" w:tplc="04090005" w:tentative="1">
      <w:start w:val="1"/>
      <w:numFmt w:val="bullet"/>
      <w:lvlText w:val=""/>
      <w:lvlJc w:val="left"/>
      <w:pPr>
        <w:ind w:left="3328" w:hanging="360"/>
      </w:pPr>
      <w:rPr>
        <w:rFonts w:ascii="Wingdings" w:hAnsi="Wingdings" w:hint="default"/>
      </w:rPr>
    </w:lvl>
    <w:lvl w:ilvl="3" w:tplc="04090001" w:tentative="1">
      <w:start w:val="1"/>
      <w:numFmt w:val="bullet"/>
      <w:lvlText w:val=""/>
      <w:lvlJc w:val="left"/>
      <w:pPr>
        <w:ind w:left="4048" w:hanging="360"/>
      </w:pPr>
      <w:rPr>
        <w:rFonts w:ascii="Symbol" w:hAnsi="Symbol" w:hint="default"/>
      </w:rPr>
    </w:lvl>
    <w:lvl w:ilvl="4" w:tplc="04090003" w:tentative="1">
      <w:start w:val="1"/>
      <w:numFmt w:val="bullet"/>
      <w:lvlText w:val="o"/>
      <w:lvlJc w:val="left"/>
      <w:pPr>
        <w:ind w:left="4768" w:hanging="360"/>
      </w:pPr>
      <w:rPr>
        <w:rFonts w:ascii="Courier New" w:hAnsi="Courier New" w:cs="Courier New" w:hint="default"/>
      </w:rPr>
    </w:lvl>
    <w:lvl w:ilvl="5" w:tplc="04090005" w:tentative="1">
      <w:start w:val="1"/>
      <w:numFmt w:val="bullet"/>
      <w:lvlText w:val=""/>
      <w:lvlJc w:val="left"/>
      <w:pPr>
        <w:ind w:left="5488" w:hanging="360"/>
      </w:pPr>
      <w:rPr>
        <w:rFonts w:ascii="Wingdings" w:hAnsi="Wingdings" w:hint="default"/>
      </w:rPr>
    </w:lvl>
    <w:lvl w:ilvl="6" w:tplc="04090001" w:tentative="1">
      <w:start w:val="1"/>
      <w:numFmt w:val="bullet"/>
      <w:lvlText w:val=""/>
      <w:lvlJc w:val="left"/>
      <w:pPr>
        <w:ind w:left="6208" w:hanging="360"/>
      </w:pPr>
      <w:rPr>
        <w:rFonts w:ascii="Symbol" w:hAnsi="Symbol" w:hint="default"/>
      </w:rPr>
    </w:lvl>
    <w:lvl w:ilvl="7" w:tplc="04090003" w:tentative="1">
      <w:start w:val="1"/>
      <w:numFmt w:val="bullet"/>
      <w:lvlText w:val="o"/>
      <w:lvlJc w:val="left"/>
      <w:pPr>
        <w:ind w:left="6928" w:hanging="360"/>
      </w:pPr>
      <w:rPr>
        <w:rFonts w:ascii="Courier New" w:hAnsi="Courier New" w:cs="Courier New" w:hint="default"/>
      </w:rPr>
    </w:lvl>
    <w:lvl w:ilvl="8" w:tplc="04090005" w:tentative="1">
      <w:start w:val="1"/>
      <w:numFmt w:val="bullet"/>
      <w:lvlText w:val=""/>
      <w:lvlJc w:val="left"/>
      <w:pPr>
        <w:ind w:left="7648" w:hanging="360"/>
      </w:pPr>
      <w:rPr>
        <w:rFonts w:ascii="Wingdings" w:hAnsi="Wingdings" w:hint="default"/>
      </w:rPr>
    </w:lvl>
  </w:abstractNum>
  <w:abstractNum w:abstractNumId="25" w15:restartNumberingAfterBreak="0">
    <w:nsid w:val="72AC0C43"/>
    <w:multiLevelType w:val="hybridMultilevel"/>
    <w:tmpl w:val="1152C8E2"/>
    <w:lvl w:ilvl="0" w:tplc="1B7A6888">
      <w:start w:val="1"/>
      <w:numFmt w:val="decimal"/>
      <w:pStyle w:val="Level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1"/>
  </w:num>
  <w:num w:numId="3">
    <w:abstractNumId w:val="25"/>
  </w:num>
  <w:num w:numId="4">
    <w:abstractNumId w:val="18"/>
  </w:num>
  <w:num w:numId="5">
    <w:abstractNumId w:val="24"/>
  </w:num>
  <w:num w:numId="6">
    <w:abstractNumId w:val="19"/>
  </w:num>
  <w:num w:numId="7">
    <w:abstractNumId w:val="12"/>
  </w:num>
  <w:num w:numId="8">
    <w:abstractNumId w:val="1"/>
  </w:num>
  <w:num w:numId="9">
    <w:abstractNumId w:val="2"/>
  </w:num>
  <w:num w:numId="10">
    <w:abstractNumId w:val="22"/>
  </w:num>
  <w:num w:numId="11">
    <w:abstractNumId w:val="17"/>
  </w:num>
  <w:num w:numId="12">
    <w:abstractNumId w:val="6"/>
  </w:num>
  <w:num w:numId="13">
    <w:abstractNumId w:val="0"/>
  </w:num>
  <w:num w:numId="14">
    <w:abstractNumId w:val="3"/>
  </w:num>
  <w:num w:numId="15">
    <w:abstractNumId w:val="4"/>
  </w:num>
  <w:num w:numId="16">
    <w:abstractNumId w:val="8"/>
  </w:num>
  <w:num w:numId="17">
    <w:abstractNumId w:val="16"/>
  </w:num>
  <w:num w:numId="18">
    <w:abstractNumId w:val="14"/>
  </w:num>
  <w:num w:numId="19">
    <w:abstractNumId w:val="5"/>
  </w:num>
  <w:num w:numId="20">
    <w:abstractNumId w:val="15"/>
  </w:num>
  <w:num w:numId="21">
    <w:abstractNumId w:val="13"/>
  </w:num>
  <w:num w:numId="22">
    <w:abstractNumId w:val="21"/>
  </w:num>
  <w:num w:numId="23">
    <w:abstractNumId w:val="10"/>
  </w:num>
  <w:num w:numId="24">
    <w:abstractNumId w:val="23"/>
  </w:num>
  <w:num w:numId="25">
    <w:abstractNumId w:val="20"/>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7757C"/>
    <w:rsid w:val="000A59A2"/>
    <w:rsid w:val="000B0D20"/>
    <w:rsid w:val="000E68CA"/>
    <w:rsid w:val="00117606"/>
    <w:rsid w:val="001369DE"/>
    <w:rsid w:val="00154CAA"/>
    <w:rsid w:val="001E5DD5"/>
    <w:rsid w:val="002051FA"/>
    <w:rsid w:val="00244C10"/>
    <w:rsid w:val="00256700"/>
    <w:rsid w:val="002673F2"/>
    <w:rsid w:val="002B19EE"/>
    <w:rsid w:val="002B237F"/>
    <w:rsid w:val="00323753"/>
    <w:rsid w:val="003460A9"/>
    <w:rsid w:val="00354137"/>
    <w:rsid w:val="003A2197"/>
    <w:rsid w:val="003A76D7"/>
    <w:rsid w:val="003B6CD4"/>
    <w:rsid w:val="003F5FA1"/>
    <w:rsid w:val="005E5B20"/>
    <w:rsid w:val="005F1EF8"/>
    <w:rsid w:val="005F7BF4"/>
    <w:rsid w:val="006625FA"/>
    <w:rsid w:val="00684129"/>
    <w:rsid w:val="006E78BF"/>
    <w:rsid w:val="007244D3"/>
    <w:rsid w:val="00726991"/>
    <w:rsid w:val="00752EAE"/>
    <w:rsid w:val="0075404E"/>
    <w:rsid w:val="007C6F68"/>
    <w:rsid w:val="007D5FBF"/>
    <w:rsid w:val="00856F91"/>
    <w:rsid w:val="008F3F2D"/>
    <w:rsid w:val="00906598"/>
    <w:rsid w:val="00910653"/>
    <w:rsid w:val="00943F4A"/>
    <w:rsid w:val="00953FE7"/>
    <w:rsid w:val="00957F0E"/>
    <w:rsid w:val="0097472C"/>
    <w:rsid w:val="009C6500"/>
    <w:rsid w:val="00A00644"/>
    <w:rsid w:val="00A04F09"/>
    <w:rsid w:val="00A90F21"/>
    <w:rsid w:val="00AD2268"/>
    <w:rsid w:val="00B05438"/>
    <w:rsid w:val="00B617F1"/>
    <w:rsid w:val="00B93B91"/>
    <w:rsid w:val="00BC7A2D"/>
    <w:rsid w:val="00C1635D"/>
    <w:rsid w:val="00C600DA"/>
    <w:rsid w:val="00C64B86"/>
    <w:rsid w:val="00CC4ADF"/>
    <w:rsid w:val="00D07749"/>
    <w:rsid w:val="00D2697E"/>
    <w:rsid w:val="00E10A35"/>
    <w:rsid w:val="00E66E57"/>
    <w:rsid w:val="00E953A2"/>
    <w:rsid w:val="00EA1B5A"/>
    <w:rsid w:val="00F52A2F"/>
    <w:rsid w:val="00F57B75"/>
    <w:rsid w:val="00FB1EE6"/>
    <w:rsid w:val="00FD3F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E4FEC99F-A16E-44FB-8E03-9B409C70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customStyle="1" w:styleId="apple-style-span">
    <w:name w:val="apple-style-span"/>
    <w:basedOn w:val="Policepardfaut"/>
    <w:rsid w:val="001369DE"/>
  </w:style>
  <w:style w:type="character" w:styleId="Appelnotedebasdep">
    <w:name w:val="footnote reference"/>
    <w:uiPriority w:val="99"/>
    <w:semiHidden/>
    <w:unhideWhenUsed/>
    <w:rsid w:val="00E66E57"/>
    <w:rPr>
      <w:vertAlign w:val="superscript"/>
    </w:rPr>
  </w:style>
  <w:style w:type="paragraph" w:styleId="Notedebasdepage">
    <w:name w:val="footnote text"/>
    <w:basedOn w:val="Normal"/>
    <w:link w:val="NotedebasdepageCar"/>
    <w:uiPriority w:val="99"/>
    <w:unhideWhenUsed/>
    <w:rsid w:val="00E66E57"/>
    <w:pPr>
      <w:spacing w:after="0" w:line="240" w:lineRule="auto"/>
    </w:pPr>
    <w:rPr>
      <w:rFonts w:ascii="Calibri" w:eastAsia="Calibri" w:hAnsi="Calibri" w:cs="Arial"/>
      <w:sz w:val="20"/>
      <w:szCs w:val="20"/>
      <w:lang w:eastAsia="en-US"/>
    </w:rPr>
  </w:style>
  <w:style w:type="character" w:customStyle="1" w:styleId="NotedebasdepageCar">
    <w:name w:val="Note de bas de page Car"/>
    <w:basedOn w:val="Policepardfaut"/>
    <w:link w:val="Notedebasdepage"/>
    <w:uiPriority w:val="99"/>
    <w:rsid w:val="00E66E57"/>
    <w:rPr>
      <w:rFonts w:ascii="Calibri" w:eastAsia="Calibri" w:hAnsi="Calibri" w:cs="Arial"/>
      <w:sz w:val="20"/>
      <w:szCs w:val="20"/>
      <w:lang w:val="fr-FR"/>
    </w:rPr>
  </w:style>
  <w:style w:type="numbering" w:customStyle="1" w:styleId="Aucuneliste1">
    <w:name w:val="Aucune liste1"/>
    <w:next w:val="Aucuneliste"/>
    <w:uiPriority w:val="99"/>
    <w:semiHidden/>
    <w:unhideWhenUsed/>
    <w:rsid w:val="002673F2"/>
  </w:style>
  <w:style w:type="character" w:customStyle="1" w:styleId="apple-converted-space">
    <w:name w:val="apple-converted-space"/>
    <w:basedOn w:val="Policepardfaut"/>
    <w:rsid w:val="002673F2"/>
  </w:style>
  <w:style w:type="character" w:customStyle="1" w:styleId="skypepnhcontainer">
    <w:name w:val="skype_pnh_container"/>
    <w:basedOn w:val="Policepardfaut"/>
    <w:rsid w:val="002673F2"/>
  </w:style>
  <w:style w:type="character" w:customStyle="1" w:styleId="skypepnhleftspan">
    <w:name w:val="skype_pnh_left_span"/>
    <w:basedOn w:val="Policepardfaut"/>
    <w:rsid w:val="002673F2"/>
  </w:style>
  <w:style w:type="character" w:customStyle="1" w:styleId="skypepnhdropartspan">
    <w:name w:val="skype_pnh_dropart_span"/>
    <w:basedOn w:val="Policepardfaut"/>
    <w:rsid w:val="002673F2"/>
  </w:style>
  <w:style w:type="character" w:customStyle="1" w:styleId="skypepnhdropartflagspan">
    <w:name w:val="skype_pnh_dropart_flag_span"/>
    <w:basedOn w:val="Policepardfaut"/>
    <w:rsid w:val="002673F2"/>
  </w:style>
  <w:style w:type="character" w:customStyle="1" w:styleId="skypepnhtextspan">
    <w:name w:val="skype_pnh_text_span"/>
    <w:basedOn w:val="Policepardfaut"/>
    <w:rsid w:val="002673F2"/>
  </w:style>
  <w:style w:type="character" w:customStyle="1" w:styleId="skypepnhrightspan">
    <w:name w:val="skype_pnh_right_span"/>
    <w:basedOn w:val="Policepardfaut"/>
    <w:rsid w:val="002673F2"/>
  </w:style>
  <w:style w:type="table" w:styleId="Grilledutableau">
    <w:name w:val="Table Grid"/>
    <w:basedOn w:val="TableauNormal"/>
    <w:uiPriority w:val="59"/>
    <w:rsid w:val="002673F2"/>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673F2"/>
    <w:rPr>
      <w:color w:val="0000FF"/>
      <w:u w:val="single"/>
    </w:rPr>
  </w:style>
  <w:style w:type="numbering" w:customStyle="1" w:styleId="Aucuneliste11">
    <w:name w:val="Aucune liste11"/>
    <w:next w:val="Aucuneliste"/>
    <w:uiPriority w:val="99"/>
    <w:semiHidden/>
    <w:unhideWhenUsed/>
    <w:rsid w:val="002673F2"/>
  </w:style>
  <w:style w:type="paragraph" w:customStyle="1" w:styleId="Style1">
    <w:name w:val="Style1"/>
    <w:basedOn w:val="Paragraphedeliste"/>
    <w:qFormat/>
    <w:rsid w:val="002673F2"/>
    <w:pPr>
      <w:numPr>
        <w:numId w:val="1"/>
      </w:numPr>
      <w:spacing w:before="120" w:after="0" w:line="240" w:lineRule="auto"/>
      <w:ind w:left="1310" w:hanging="357"/>
      <w:contextualSpacing w:val="0"/>
      <w:jc w:val="both"/>
    </w:pPr>
    <w:rPr>
      <w:rFonts w:ascii="Arial" w:eastAsia="Calibri" w:hAnsi="Arial" w:cs="Arial"/>
      <w:lang w:eastAsia="en-US"/>
    </w:rPr>
  </w:style>
  <w:style w:type="paragraph" w:customStyle="1" w:styleId="Law-Index">
    <w:name w:val="Law - Index"/>
    <w:basedOn w:val="Paragraphedeliste"/>
    <w:autoRedefine/>
    <w:qFormat/>
    <w:rsid w:val="002673F2"/>
    <w:pPr>
      <w:numPr>
        <w:numId w:val="5"/>
      </w:numPr>
      <w:spacing w:before="120" w:after="0" w:line="240" w:lineRule="auto"/>
      <w:ind w:left="1276"/>
      <w:contextualSpacing w:val="0"/>
      <w:jc w:val="both"/>
    </w:pPr>
    <w:rPr>
      <w:rFonts w:ascii="Arial" w:eastAsia="Calibri" w:hAnsi="Arial" w:cs="Arial"/>
      <w:lang w:eastAsia="en-US"/>
    </w:rPr>
  </w:style>
  <w:style w:type="paragraph" w:customStyle="1" w:styleId="Level3">
    <w:name w:val="Level 3"/>
    <w:basedOn w:val="Paragraphedeliste"/>
    <w:qFormat/>
    <w:rsid w:val="002673F2"/>
    <w:pPr>
      <w:numPr>
        <w:numId w:val="2"/>
      </w:numPr>
      <w:spacing w:before="120" w:after="0" w:line="240" w:lineRule="auto"/>
      <w:jc w:val="both"/>
    </w:pPr>
    <w:rPr>
      <w:rFonts w:ascii="Arial" w:eastAsia="Calibri" w:hAnsi="Arial" w:cs="Arial"/>
      <w:b/>
      <w:bCs/>
      <w:lang w:eastAsia="en-US"/>
    </w:rPr>
  </w:style>
  <w:style w:type="paragraph" w:customStyle="1" w:styleId="Level2">
    <w:name w:val="Level 2"/>
    <w:basedOn w:val="Paragraphedeliste"/>
    <w:qFormat/>
    <w:rsid w:val="002673F2"/>
    <w:pPr>
      <w:numPr>
        <w:numId w:val="3"/>
      </w:numPr>
      <w:spacing w:after="0" w:line="240" w:lineRule="auto"/>
      <w:ind w:left="459"/>
    </w:pPr>
    <w:rPr>
      <w:rFonts w:ascii="Arial" w:eastAsia="Calibri" w:hAnsi="Arial" w:cs="Arial"/>
      <w:b/>
      <w:bCs/>
      <w:sz w:val="24"/>
      <w:lang w:eastAsia="en-US"/>
    </w:rPr>
  </w:style>
  <w:style w:type="paragraph" w:customStyle="1" w:styleId="bulletpoint">
    <w:name w:val="bullet point"/>
    <w:basedOn w:val="Normal"/>
    <w:qFormat/>
    <w:rsid w:val="002673F2"/>
    <w:pPr>
      <w:numPr>
        <w:numId w:val="4"/>
      </w:numPr>
      <w:spacing w:after="0" w:line="240" w:lineRule="auto"/>
      <w:ind w:left="743" w:hanging="357"/>
      <w:jc w:val="both"/>
      <w:textAlignment w:val="baseline"/>
    </w:pPr>
    <w:rPr>
      <w:rFonts w:ascii="Arial" w:eastAsia="Arial" w:hAnsi="Arial" w:cs="Arial"/>
      <w:color w:val="000000"/>
      <w:sz w:val="20"/>
      <w:szCs w:val="20"/>
      <w:lang w:eastAsia="en-US"/>
    </w:rPr>
  </w:style>
  <w:style w:type="paragraph" w:customStyle="1" w:styleId="Bulletpoint0">
    <w:name w:val="Bullet point"/>
    <w:basedOn w:val="bulletpoint"/>
    <w:autoRedefine/>
    <w:qFormat/>
    <w:rsid w:val="002673F2"/>
    <w:pPr>
      <w:ind w:left="426" w:hanging="360"/>
    </w:pPr>
  </w:style>
  <w:style w:type="character" w:styleId="Marquedecommentaire">
    <w:name w:val="annotation reference"/>
    <w:uiPriority w:val="99"/>
    <w:semiHidden/>
    <w:unhideWhenUsed/>
    <w:rsid w:val="002673F2"/>
    <w:rPr>
      <w:sz w:val="16"/>
      <w:szCs w:val="16"/>
    </w:rPr>
  </w:style>
  <w:style w:type="paragraph" w:styleId="Commentaire">
    <w:name w:val="annotation text"/>
    <w:basedOn w:val="Normal"/>
    <w:link w:val="CommentaireCar"/>
    <w:uiPriority w:val="99"/>
    <w:semiHidden/>
    <w:unhideWhenUsed/>
    <w:rsid w:val="002673F2"/>
    <w:pPr>
      <w:spacing w:after="0" w:line="240" w:lineRule="auto"/>
    </w:pPr>
    <w:rPr>
      <w:rFonts w:ascii="Calibri" w:eastAsia="Calibri" w:hAnsi="Calibri" w:cs="Arial"/>
      <w:sz w:val="20"/>
      <w:szCs w:val="20"/>
      <w:lang w:eastAsia="en-US"/>
    </w:rPr>
  </w:style>
  <w:style w:type="character" w:customStyle="1" w:styleId="CommentaireCar">
    <w:name w:val="Commentaire Car"/>
    <w:basedOn w:val="Policepardfaut"/>
    <w:link w:val="Commentaire"/>
    <w:uiPriority w:val="99"/>
    <w:semiHidden/>
    <w:rsid w:val="002673F2"/>
    <w:rPr>
      <w:rFonts w:ascii="Calibri" w:eastAsia="Calibri" w:hAnsi="Calibri" w:cs="Arial"/>
      <w:sz w:val="20"/>
      <w:szCs w:val="20"/>
      <w:lang w:val="fr-FR"/>
    </w:rPr>
  </w:style>
  <w:style w:type="paragraph" w:styleId="Objetducommentaire">
    <w:name w:val="annotation subject"/>
    <w:basedOn w:val="Commentaire"/>
    <w:next w:val="Commentaire"/>
    <w:link w:val="ObjetducommentaireCar"/>
    <w:uiPriority w:val="99"/>
    <w:semiHidden/>
    <w:unhideWhenUsed/>
    <w:rsid w:val="002673F2"/>
    <w:rPr>
      <w:b/>
      <w:bCs/>
    </w:rPr>
  </w:style>
  <w:style w:type="character" w:customStyle="1" w:styleId="ObjetducommentaireCar">
    <w:name w:val="Objet du commentaire Car"/>
    <w:basedOn w:val="CommentaireCar"/>
    <w:link w:val="Objetducommentaire"/>
    <w:uiPriority w:val="99"/>
    <w:semiHidden/>
    <w:rsid w:val="002673F2"/>
    <w:rPr>
      <w:rFonts w:ascii="Calibri" w:eastAsia="Calibri" w:hAnsi="Calibri" w:cs="Arial"/>
      <w:b/>
      <w:bCs/>
      <w:sz w:val="20"/>
      <w:szCs w:val="20"/>
      <w:lang w:val="fr-FR"/>
    </w:rPr>
  </w:style>
  <w:style w:type="numbering" w:customStyle="1" w:styleId="Aucuneliste2">
    <w:name w:val="Aucune liste2"/>
    <w:next w:val="Aucuneliste"/>
    <w:uiPriority w:val="99"/>
    <w:semiHidden/>
    <w:unhideWhenUsed/>
    <w:rsid w:val="002673F2"/>
  </w:style>
  <w:style w:type="numbering" w:customStyle="1" w:styleId="Aucuneliste111">
    <w:name w:val="Aucune liste111"/>
    <w:next w:val="Aucuneliste"/>
    <w:uiPriority w:val="99"/>
    <w:semiHidden/>
    <w:unhideWhenUsed/>
    <w:rsid w:val="002673F2"/>
  </w:style>
  <w:style w:type="table" w:customStyle="1" w:styleId="Grilledutableau1">
    <w:name w:val="Grille du tableau1"/>
    <w:basedOn w:val="TableauNormal"/>
    <w:next w:val="Grilledutableau"/>
    <w:uiPriority w:val="59"/>
    <w:rsid w:val="002673F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2673F2"/>
  </w:style>
  <w:style w:type="table" w:customStyle="1" w:styleId="Grilledutableau11">
    <w:name w:val="Grille du tableau11"/>
    <w:basedOn w:val="TableauNormal"/>
    <w:next w:val="Grilledutableau"/>
    <w:uiPriority w:val="59"/>
    <w:rsid w:val="002673F2"/>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ification">
    <w:name w:val="Modification"/>
    <w:basedOn w:val="Normal"/>
    <w:next w:val="Normal"/>
    <w:autoRedefine/>
    <w:qFormat/>
    <w:rsid w:val="002673F2"/>
    <w:pPr>
      <w:bidi/>
      <w:spacing w:after="0" w:line="240" w:lineRule="auto"/>
      <w:ind w:left="992" w:hanging="142"/>
      <w:jc w:val="both"/>
    </w:pPr>
    <w:rPr>
      <w:rFonts w:ascii="Arial Narrow" w:eastAsia="Calibri" w:hAnsi="Arial Narrow" w:cs="Arial"/>
      <w:color w:val="365F91" w:themeColor="accent1" w:themeShade="BF"/>
      <w:sz w:val="20"/>
      <w:lang w:val="fr-CA" w:eastAsia="en-US"/>
    </w:rPr>
  </w:style>
  <w:style w:type="paragraph" w:customStyle="1" w:styleId="Modifiyingtext">
    <w:name w:val="Modifiying text"/>
    <w:basedOn w:val="Normal"/>
    <w:autoRedefine/>
    <w:qFormat/>
    <w:rsid w:val="002673F2"/>
    <w:pPr>
      <w:numPr>
        <w:numId w:val="7"/>
      </w:numPr>
      <w:bidi/>
      <w:spacing w:after="60" w:line="240" w:lineRule="auto"/>
      <w:ind w:left="1777"/>
      <w:jc w:val="both"/>
    </w:pPr>
    <w:rPr>
      <w:rFonts w:ascii="Arial Narrow" w:eastAsia="Calibri" w:hAnsi="Arial Narrow" w:cs="Arial"/>
      <w:color w:val="404040" w:themeColor="text1" w:themeTint="BF"/>
      <w:sz w:val="20"/>
      <w:lang w:val="fr-CA" w:eastAsia="en-US"/>
    </w:rPr>
  </w:style>
  <w:style w:type="paragraph" w:customStyle="1" w:styleId="Main1">
    <w:name w:val="Main 1"/>
    <w:basedOn w:val="Normal"/>
    <w:autoRedefine/>
    <w:qFormat/>
    <w:rsid w:val="002673F2"/>
    <w:pPr>
      <w:numPr>
        <w:numId w:val="6"/>
      </w:numPr>
      <w:bidi/>
      <w:spacing w:before="60" w:after="60" w:line="240" w:lineRule="auto"/>
      <w:jc w:val="both"/>
    </w:pPr>
    <w:rPr>
      <w:rFonts w:ascii="Arial Narrow" w:eastAsia="Times New Roman" w:hAnsi="Arial Narrow" w:cs="Arial"/>
      <w:b/>
      <w:color w:val="000000"/>
      <w:sz w:val="20"/>
      <w:lang w:eastAsia="en-US"/>
    </w:rPr>
  </w:style>
  <w:style w:type="paragraph" w:styleId="NormalWeb">
    <w:name w:val="Normal (Web)"/>
    <w:basedOn w:val="Normal"/>
    <w:uiPriority w:val="99"/>
    <w:semiHidden/>
    <w:unhideWhenUsed/>
    <w:rsid w:val="002673F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2673F2"/>
  </w:style>
  <w:style w:type="numbering" w:customStyle="1" w:styleId="Aucuneliste12">
    <w:name w:val="Aucune liste12"/>
    <w:next w:val="Aucuneliste"/>
    <w:uiPriority w:val="99"/>
    <w:semiHidden/>
    <w:unhideWhenUsed/>
    <w:rsid w:val="002673F2"/>
  </w:style>
  <w:style w:type="table" w:customStyle="1" w:styleId="Grilledutableau2">
    <w:name w:val="Grille du tableau2"/>
    <w:basedOn w:val="TableauNormal"/>
    <w:next w:val="Grilledutableau"/>
    <w:uiPriority w:val="59"/>
    <w:rsid w:val="002673F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2673F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Aucuneliste"/>
    <w:semiHidden/>
    <w:rsid w:val="002673F2"/>
  </w:style>
  <w:style w:type="table" w:customStyle="1" w:styleId="Grilledutableau3">
    <w:name w:val="Grille du tableau3"/>
    <w:basedOn w:val="TableauNormal"/>
    <w:uiPriority w:val="59"/>
    <w:rsid w:val="002673F2"/>
    <w:rPr>
      <w:rFonts w:ascii="Cambria" w:eastAsia="Calibri" w:hAnsi="Cambri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673F2"/>
    <w:rPr>
      <w:b/>
      <w:bCs/>
    </w:rPr>
  </w:style>
  <w:style w:type="numbering" w:customStyle="1" w:styleId="Aucuneliste4">
    <w:name w:val="Aucune liste4"/>
    <w:next w:val="Aucuneliste"/>
    <w:uiPriority w:val="99"/>
    <w:semiHidden/>
    <w:unhideWhenUsed/>
    <w:rsid w:val="002673F2"/>
  </w:style>
  <w:style w:type="numbering" w:customStyle="1" w:styleId="Aucuneliste13">
    <w:name w:val="Aucune liste13"/>
    <w:next w:val="Aucuneliste"/>
    <w:uiPriority w:val="99"/>
    <w:semiHidden/>
    <w:unhideWhenUsed/>
    <w:rsid w:val="002673F2"/>
  </w:style>
  <w:style w:type="table" w:customStyle="1" w:styleId="Grilledutableau4">
    <w:name w:val="Grille du tableau4"/>
    <w:basedOn w:val="TableauNormal"/>
    <w:next w:val="Grilledutableau"/>
    <w:uiPriority w:val="59"/>
    <w:rsid w:val="002673F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2673F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2673F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2673F2"/>
    <w:rPr>
      <w:i/>
      <w:iCs/>
    </w:rPr>
  </w:style>
  <w:style w:type="paragraph" w:styleId="Notedefin">
    <w:name w:val="endnote text"/>
    <w:basedOn w:val="Normal"/>
    <w:link w:val="NotedefinCar"/>
    <w:uiPriority w:val="99"/>
    <w:semiHidden/>
    <w:unhideWhenUsed/>
    <w:rsid w:val="002673F2"/>
    <w:pPr>
      <w:spacing w:after="0" w:line="240" w:lineRule="auto"/>
    </w:pPr>
    <w:rPr>
      <w:rFonts w:ascii="Calibri" w:eastAsia="Calibri" w:hAnsi="Calibri" w:cs="Arial"/>
      <w:sz w:val="20"/>
      <w:szCs w:val="20"/>
      <w:lang w:eastAsia="en-US"/>
    </w:rPr>
  </w:style>
  <w:style w:type="character" w:customStyle="1" w:styleId="NotedefinCar">
    <w:name w:val="Note de fin Car"/>
    <w:basedOn w:val="Policepardfaut"/>
    <w:link w:val="Notedefin"/>
    <w:uiPriority w:val="99"/>
    <w:semiHidden/>
    <w:rsid w:val="002673F2"/>
    <w:rPr>
      <w:rFonts w:ascii="Calibri" w:eastAsia="Calibri" w:hAnsi="Calibri" w:cs="Arial"/>
      <w:sz w:val="20"/>
      <w:szCs w:val="20"/>
      <w:lang w:val="fr-FR"/>
    </w:rPr>
  </w:style>
  <w:style w:type="character" w:styleId="Appeldenotedefin">
    <w:name w:val="endnote reference"/>
    <w:basedOn w:val="Policepardfaut"/>
    <w:uiPriority w:val="99"/>
    <w:semiHidden/>
    <w:unhideWhenUsed/>
    <w:rsid w:val="002673F2"/>
    <w:rPr>
      <w:vertAlign w:val="superscript"/>
    </w:rPr>
  </w:style>
  <w:style w:type="table" w:customStyle="1" w:styleId="Grilledutableau31">
    <w:name w:val="Grille du tableau31"/>
    <w:basedOn w:val="TableauNormal"/>
    <w:uiPriority w:val="59"/>
    <w:rsid w:val="002673F2"/>
    <w:rPr>
      <w:rFonts w:ascii="Cambria" w:eastAsia="Calibri" w:hAnsi="Cambria"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2673F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uiPriority w:val="59"/>
    <w:rsid w:val="002673F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673F2"/>
    <w:rPr>
      <w:rFonts w:ascii="Calibri" w:eastAsia="Calibri" w:hAnsi="Calibri"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673F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1689">
      <w:bodyDiv w:val="1"/>
      <w:marLeft w:val="0"/>
      <w:marRight w:val="0"/>
      <w:marTop w:val="0"/>
      <w:marBottom w:val="0"/>
      <w:divBdr>
        <w:top w:val="none" w:sz="0" w:space="0" w:color="auto"/>
        <w:left w:val="none" w:sz="0" w:space="0" w:color="auto"/>
        <w:bottom w:val="none" w:sz="0" w:space="0" w:color="auto"/>
        <w:right w:val="none" w:sz="0" w:space="0" w:color="auto"/>
      </w:divBdr>
    </w:div>
    <w:div w:id="962736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6346</Words>
  <Characters>34905</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dc:creator>
  <cp:lastModifiedBy>Alya Melkia</cp:lastModifiedBy>
  <cp:revision>2</cp:revision>
  <cp:lastPrinted>2014-02-12T14:03:00Z</cp:lastPrinted>
  <dcterms:created xsi:type="dcterms:W3CDTF">2019-05-22T11:13:00Z</dcterms:created>
  <dcterms:modified xsi:type="dcterms:W3CDTF">2019-05-22T11:13:00Z</dcterms:modified>
</cp:coreProperties>
</file>