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3C2" w14:textId="77777777" w:rsidR="00C854FC" w:rsidRPr="00212410" w:rsidRDefault="00C854FC" w:rsidP="00C854FC">
      <w:pPr>
        <w:bidi/>
        <w:spacing w:before="100" w:beforeAutospacing="1" w:after="0" w:line="240" w:lineRule="auto"/>
        <w:ind w:left="284"/>
        <w:jc w:val="both"/>
        <w:rPr>
          <w:rFonts w:ascii="Arial" w:hAnsi="Arial" w:cs="Arial"/>
          <w:b/>
          <w:bCs/>
        </w:rPr>
      </w:pPr>
    </w:p>
    <w:p w14:paraId="6193486C" w14:textId="41C76018" w:rsidR="00C854FC" w:rsidRPr="00212410" w:rsidRDefault="00C854FC" w:rsidP="0015407E">
      <w:pPr>
        <w:bidi/>
        <w:spacing w:before="100" w:beforeAutospacing="1" w:after="0" w:line="240" w:lineRule="auto"/>
        <w:ind w:left="284"/>
        <w:jc w:val="both"/>
        <w:rPr>
          <w:rFonts w:ascii="Arial" w:hAnsi="Arial" w:cs="Arial"/>
          <w:b/>
          <w:bCs/>
          <w:sz w:val="24"/>
          <w:szCs w:val="24"/>
        </w:rPr>
      </w:pPr>
      <w:bookmarkStart w:id="0" w:name="_GoBack"/>
      <w:r w:rsidRPr="00212410">
        <w:rPr>
          <w:rFonts w:ascii="Arial" w:hAnsi="Arial" w:cs="Arial"/>
          <w:b/>
          <w:bCs/>
          <w:sz w:val="24"/>
          <w:szCs w:val="24"/>
          <w:rtl/>
        </w:rPr>
        <w:t>أمر عدد 3080 لسنة 2010 مؤرخ في 1 ديسمبر 2010 يتعلق بإحداث مجالس عليا استشارية</w:t>
      </w:r>
    </w:p>
    <w:bookmarkEnd w:id="0"/>
    <w:p w14:paraId="58A0078D" w14:textId="77777777" w:rsidR="00C854FC" w:rsidRPr="00212410" w:rsidRDefault="00C854FC" w:rsidP="00C854FC">
      <w:pPr>
        <w:bidi/>
        <w:spacing w:before="100" w:beforeAutospacing="1" w:after="0" w:line="240" w:lineRule="auto"/>
        <w:ind w:left="284"/>
        <w:jc w:val="both"/>
        <w:rPr>
          <w:rFonts w:ascii="Arial" w:hAnsi="Arial" w:cs="Arial"/>
          <w:b/>
          <w:bCs/>
        </w:rPr>
      </w:pPr>
    </w:p>
    <w:p w14:paraId="6A4E3FC2"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إن رئيس الجمهورية،</w:t>
      </w:r>
    </w:p>
    <w:p w14:paraId="56F0DE3A"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باقتراح من الوزير الأول،</w:t>
      </w:r>
    </w:p>
    <w:p w14:paraId="718A2E5C"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 xml:space="preserve">بعد </w:t>
      </w:r>
      <w:proofErr w:type="spellStart"/>
      <w:r w:rsidRPr="00212410">
        <w:rPr>
          <w:rFonts w:ascii="Arial" w:hAnsi="Arial" w:cs="Arial"/>
          <w:rtl/>
        </w:rPr>
        <w:t>الإطلاع</w:t>
      </w:r>
      <w:proofErr w:type="spellEnd"/>
      <w:r w:rsidRPr="00212410">
        <w:rPr>
          <w:rFonts w:ascii="Arial" w:hAnsi="Arial" w:cs="Arial"/>
          <w:rtl/>
        </w:rPr>
        <w:t xml:space="preserve"> على القانون عدد 23 لسنة 2010 المؤرخ في 17 ماي 2010 المتعلق ببرلمان الشباب،</w:t>
      </w:r>
    </w:p>
    <w:p w14:paraId="5D2170B6"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400 لسنة 1969 المؤرخ في 7 نوفمبر 1969 المتعلق بإحداث وزارة أولى وضبط وظائف الوزير الأول،</w:t>
      </w:r>
    </w:p>
    <w:p w14:paraId="66EDE888"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916 لسنة 1995 المؤرخ في 22 ماي 1995 المتعلق بضبط مشمولات وزارة الصناعة،</w:t>
      </w:r>
    </w:p>
    <w:p w14:paraId="4FFE9142"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269 لسنة 1996 المؤرخ في 14 فيفري 1996 المتعلق بتنظيم وزارة الشؤون الاجتماعية كما تم تنقيحه بالأمر عدد 1223 لسنة 2010 المؤرخ في 24 ماي 2010،</w:t>
      </w:r>
    </w:p>
    <w:p w14:paraId="7417615F"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270 لسنة 1996 المؤرخ في 14 فيفري 1996 المتعلق بضبط مشمولات وزارة التنمية الاقتصادية كما تم تنقيحه بالأمر عدد 1225 لسنة 1996 المؤرخ في أول جويلية 1996،</w:t>
      </w:r>
    </w:p>
    <w:p w14:paraId="3FFF75E5"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940 لسنة 1997 المؤرخ في 19 ماي 1997 المتعلق بضبط تركيبة المجلس الأعلى للبحث العلمي والتكنولوجيا وطرق تسييره،</w:t>
      </w:r>
    </w:p>
    <w:p w14:paraId="465A99BF"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1820 لسنة 1998 المؤرخ في 21 سبتمبر 1998 المتعلق بتحويل المجلس الأعلى للتخطيط إلى مجلس أعلى للتنمية وضبط مشمولاته وتركيبته،</w:t>
      </w:r>
    </w:p>
    <w:p w14:paraId="1CC92023"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1982 لسنة 2000 المؤرخ في 12 سبتمبر 2000 المتعلق بضبط مشمولات وتركيبة وطرق تسيير المجلس الأعلى للسكان،</w:t>
      </w:r>
    </w:p>
    <w:p w14:paraId="6AE299D5"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1047 لسنة 2002 المؤرخ في 7 ماي 2002 والمتعلق بإحداث وضبط مشمولات المجلس الأعلى لتنمية الموارد البشرية وتركيبته وسير عمله،</w:t>
      </w:r>
    </w:p>
    <w:p w14:paraId="12346649"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2933 لسنة 2005 المؤرخ في أول نوفمبر 2005 المتعلق بضبط مشمولات وزارة البيئة والتنمية المستديمة،</w:t>
      </w:r>
    </w:p>
    <w:p w14:paraId="7F44B331"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3029 لسنة 2005 المؤرخ في 21 نوفمبر 2005 المتعلق بإحداث مجلس أعلى لرعاية الأشخاص المعوقين وضبط تركيبته ومشمولاته،</w:t>
      </w:r>
    </w:p>
    <w:p w14:paraId="099B533E"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1717 لسنة 2007 المؤرخ في 5 جويلية 2007 المتعلق بضبط مشمولات وزارة التشغيل والإدماج المهني للشباب كما تم تنقيحه بالأمر عدد 84 لسنة 2010 المؤرخ في 20 جانفي 2010،</w:t>
      </w:r>
    </w:p>
    <w:p w14:paraId="26D52F7E"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4092 لسنة 2007 المؤرخ في 11 ديسمبر 2007 والمتعلق بتركيبة المجالس العليا الاستشارية،</w:t>
      </w:r>
    </w:p>
    <w:p w14:paraId="5B8BB091"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4103 لسنة 2007 المؤرخ في 11 ديسمبر 2007 المتعلق بإحداث المجلس الأعلى للثقافة وضبط مشمولاته وتركيبته وطرق تسييره كما تم تنقيحه بالأمر عدد 2434 لسنة 2008 المؤرخ في 25 جوان 2008،</w:t>
      </w:r>
    </w:p>
    <w:p w14:paraId="19018292"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851 لسنة 2008 المؤرخ في 1 أفريل 2008 والمتعلق بإحداث المجلس الأعلى للمؤسسة وضبط مشمولاته وتركيبته وطرق تسييره،</w:t>
      </w:r>
    </w:p>
    <w:p w14:paraId="69FAD0FC"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2061 لسنة 2008 المؤرخ في 2 جوان 2008 المتعلق بإحداث المجلس الأعلى للشباب والطفولة والرياضة والتربية البدنية والترفيه وضبط مهامه وتركيبته وطرق تسييره،</w:t>
      </w:r>
    </w:p>
    <w:p w14:paraId="56304B5B"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2876 لسنة 2008 المؤرخ في 11 أوت 2008 المتعلق بتنظيم وزارة التعليم العالي والبحث العلمي والتكنولوجيا كما تم تنقيحه بالأمر عدد 615 لسنة 2010 المؤرخ في 5 أفريل 2010،</w:t>
      </w:r>
    </w:p>
    <w:p w14:paraId="15C7CCE9"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3779 لسنة 2009 المؤرخ في 21 ديسمبر 2009 المتعلق بتنظيم وزارة التربية والتكوين كما تم تنقيحه بالأمر عدد 85 لسنة 2010 المؤرخ في 20 جانفي 2010،</w:t>
      </w:r>
    </w:p>
    <w:p w14:paraId="2D0CBADF"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الأمر عدد 286 لسنة 2010 المؤرخ في 15 فيفري 2010 المتعلق بإحداث مجلس أعلى للصحة وضبط صلاحياته وتركيبته وطرق سيره،</w:t>
      </w:r>
    </w:p>
    <w:p w14:paraId="5C69C7A4"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وعلى رأي المحكمة الإدارية</w:t>
      </w:r>
      <w:r w:rsidRPr="00212410">
        <w:rPr>
          <w:rFonts w:ascii="Arial" w:hAnsi="Arial" w:cs="Arial"/>
        </w:rPr>
        <w:t>.</w:t>
      </w:r>
    </w:p>
    <w:p w14:paraId="611CB51E"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 xml:space="preserve">يصدر الأمر الآتي </w:t>
      </w:r>
      <w:proofErr w:type="gramStart"/>
      <w:r w:rsidRPr="00212410">
        <w:rPr>
          <w:rFonts w:ascii="Arial" w:hAnsi="Arial" w:cs="Arial"/>
          <w:rtl/>
        </w:rPr>
        <w:t>نصه</w:t>
      </w:r>
      <w:r w:rsidRPr="00212410">
        <w:rPr>
          <w:rFonts w:ascii="Arial" w:hAnsi="Arial" w:cs="Arial"/>
        </w:rPr>
        <w:t xml:space="preserve"> :</w:t>
      </w:r>
      <w:proofErr w:type="gramEnd"/>
    </w:p>
    <w:p w14:paraId="044324B3" w14:textId="40EA2777"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 xml:space="preserve">الباب </w:t>
      </w:r>
      <w:r w:rsidR="002D7829">
        <w:rPr>
          <w:rFonts w:ascii="Arial" w:hAnsi="Arial" w:cs="Arial" w:hint="cs"/>
          <w:b/>
          <w:bCs/>
          <w:rtl/>
        </w:rPr>
        <w:t xml:space="preserve">الأول </w:t>
      </w:r>
      <w:r w:rsidR="002D7829">
        <w:rPr>
          <w:rFonts w:ascii="Arial" w:hAnsi="Arial" w:cs="Arial"/>
          <w:b/>
          <w:bCs/>
          <w:rtl/>
        </w:rPr>
        <w:t>–</w:t>
      </w:r>
      <w:r w:rsidR="002D7829">
        <w:rPr>
          <w:rFonts w:ascii="Arial" w:hAnsi="Arial" w:cs="Arial" w:hint="cs"/>
          <w:b/>
          <w:bCs/>
          <w:rtl/>
        </w:rPr>
        <w:t xml:space="preserve"> أحكام عامة</w:t>
      </w:r>
    </w:p>
    <w:p w14:paraId="1EE3A4C5" w14:textId="26BB380A"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lastRenderedPageBreak/>
        <w:t>الفصل الأول –</w:t>
      </w:r>
      <w:r w:rsidRPr="00212410">
        <w:rPr>
          <w:rFonts w:ascii="Arial" w:hAnsi="Arial" w:cs="Arial"/>
          <w:rtl/>
        </w:rPr>
        <w:t xml:space="preserve"> أحدثت المجالس العليا الاستشارية </w:t>
      </w:r>
      <w:proofErr w:type="gramStart"/>
      <w:r w:rsidRPr="00212410">
        <w:rPr>
          <w:rFonts w:ascii="Arial" w:hAnsi="Arial" w:cs="Arial"/>
          <w:rtl/>
        </w:rPr>
        <w:t>التالية</w:t>
      </w:r>
      <w:r w:rsidRPr="00212410">
        <w:rPr>
          <w:rFonts w:ascii="Arial" w:hAnsi="Arial" w:cs="Arial"/>
        </w:rPr>
        <w:t xml:space="preserve"> :</w:t>
      </w:r>
      <w:proofErr w:type="gramEnd"/>
    </w:p>
    <w:p w14:paraId="1E34E6D2" w14:textId="49C7F34D" w:rsidR="00C854FC" w:rsidRPr="00212410" w:rsidRDefault="00C854FC" w:rsidP="0015407E">
      <w:pPr>
        <w:pStyle w:val="Paragraphedeliste"/>
        <w:numPr>
          <w:ilvl w:val="0"/>
          <w:numId w:val="1"/>
        </w:numPr>
        <w:bidi/>
        <w:spacing w:before="120" w:after="0" w:line="240" w:lineRule="auto"/>
        <w:ind w:left="927"/>
        <w:jc w:val="both"/>
        <w:rPr>
          <w:rFonts w:ascii="Arial" w:hAnsi="Arial" w:cs="Arial"/>
        </w:rPr>
      </w:pPr>
      <w:r w:rsidRPr="00212410">
        <w:rPr>
          <w:rFonts w:ascii="Arial" w:hAnsi="Arial" w:cs="Arial"/>
          <w:rtl/>
        </w:rPr>
        <w:t>المجلس الأعلى للتنمية،</w:t>
      </w:r>
    </w:p>
    <w:p w14:paraId="6E87C42D" w14:textId="16CDB65B" w:rsidR="00C854FC" w:rsidRPr="00212410" w:rsidRDefault="00C854FC" w:rsidP="0015407E">
      <w:pPr>
        <w:pStyle w:val="Paragraphedeliste"/>
        <w:numPr>
          <w:ilvl w:val="0"/>
          <w:numId w:val="1"/>
        </w:numPr>
        <w:bidi/>
        <w:spacing w:before="120" w:after="0" w:line="240" w:lineRule="auto"/>
        <w:ind w:left="927"/>
        <w:jc w:val="both"/>
        <w:rPr>
          <w:rFonts w:ascii="Arial" w:hAnsi="Arial" w:cs="Arial"/>
        </w:rPr>
      </w:pPr>
      <w:r w:rsidRPr="00212410">
        <w:rPr>
          <w:rFonts w:ascii="Arial" w:hAnsi="Arial" w:cs="Arial"/>
          <w:rtl/>
        </w:rPr>
        <w:t>المجلس الأعلى للنهوض بالتشغيل،</w:t>
      </w:r>
    </w:p>
    <w:p w14:paraId="697DF3E5" w14:textId="6CD976C8" w:rsidR="00C854FC" w:rsidRPr="00212410" w:rsidRDefault="00C854FC" w:rsidP="0015407E">
      <w:pPr>
        <w:pStyle w:val="Paragraphedeliste"/>
        <w:numPr>
          <w:ilvl w:val="0"/>
          <w:numId w:val="1"/>
        </w:numPr>
        <w:bidi/>
        <w:spacing w:before="120" w:after="0" w:line="240" w:lineRule="auto"/>
        <w:ind w:left="927"/>
        <w:jc w:val="both"/>
        <w:rPr>
          <w:rFonts w:ascii="Arial" w:hAnsi="Arial" w:cs="Arial"/>
        </w:rPr>
      </w:pPr>
      <w:r w:rsidRPr="00212410">
        <w:rPr>
          <w:rFonts w:ascii="Arial" w:hAnsi="Arial" w:cs="Arial"/>
          <w:rtl/>
        </w:rPr>
        <w:t>المجلس الأعلى للبحث العلمي والتجديد التكنولوجي،</w:t>
      </w:r>
    </w:p>
    <w:p w14:paraId="20029AA5" w14:textId="6DAEB98F" w:rsidR="00C854FC" w:rsidRPr="00212410" w:rsidRDefault="00C854FC" w:rsidP="0015407E">
      <w:pPr>
        <w:pStyle w:val="Paragraphedeliste"/>
        <w:numPr>
          <w:ilvl w:val="0"/>
          <w:numId w:val="1"/>
        </w:numPr>
        <w:bidi/>
        <w:spacing w:before="120" w:after="0" w:line="240" w:lineRule="auto"/>
        <w:ind w:left="927"/>
        <w:jc w:val="both"/>
        <w:rPr>
          <w:rFonts w:ascii="Arial" w:hAnsi="Arial" w:cs="Arial"/>
        </w:rPr>
      </w:pPr>
      <w:r w:rsidRPr="00212410">
        <w:rPr>
          <w:rFonts w:ascii="Arial" w:hAnsi="Arial" w:cs="Arial"/>
          <w:rtl/>
        </w:rPr>
        <w:t>المجلس الأعلى لتنمية الموارد البشرية،</w:t>
      </w:r>
    </w:p>
    <w:p w14:paraId="1EF3687C" w14:textId="63119A29" w:rsidR="00C854FC" w:rsidRPr="00212410" w:rsidRDefault="00C854FC" w:rsidP="0015407E">
      <w:pPr>
        <w:pStyle w:val="Paragraphedeliste"/>
        <w:numPr>
          <w:ilvl w:val="0"/>
          <w:numId w:val="1"/>
        </w:numPr>
        <w:bidi/>
        <w:spacing w:before="120" w:after="0" w:line="240" w:lineRule="auto"/>
        <w:ind w:left="927"/>
        <w:jc w:val="both"/>
        <w:rPr>
          <w:rFonts w:ascii="Arial" w:hAnsi="Arial" w:cs="Arial"/>
        </w:rPr>
      </w:pPr>
      <w:r w:rsidRPr="00212410">
        <w:rPr>
          <w:rFonts w:ascii="Arial" w:hAnsi="Arial" w:cs="Arial"/>
          <w:rtl/>
        </w:rPr>
        <w:t>المجلس الأعلى للتنمية الاجتماعية ورعاية الأشخاص حاملي الإعاقة،</w:t>
      </w:r>
    </w:p>
    <w:p w14:paraId="7AFC2DE4" w14:textId="261A18EE" w:rsidR="00C854FC" w:rsidRDefault="00C854FC" w:rsidP="0015407E">
      <w:pPr>
        <w:pStyle w:val="Paragraphedeliste"/>
        <w:numPr>
          <w:ilvl w:val="0"/>
          <w:numId w:val="1"/>
        </w:numPr>
        <w:bidi/>
        <w:spacing w:before="120" w:after="0" w:line="240" w:lineRule="auto"/>
        <w:ind w:left="927"/>
        <w:jc w:val="both"/>
        <w:rPr>
          <w:rFonts w:ascii="Arial" w:hAnsi="Arial" w:cs="Arial"/>
        </w:rPr>
      </w:pPr>
      <w:r w:rsidRPr="00212410">
        <w:rPr>
          <w:rFonts w:ascii="Arial" w:hAnsi="Arial" w:cs="Arial"/>
          <w:rtl/>
        </w:rPr>
        <w:t>المجلس الأعلى للعناية بالبيئة والتصرف المستديم في الموارد الطبيعية</w:t>
      </w:r>
      <w:r w:rsidRPr="00212410">
        <w:rPr>
          <w:rFonts w:ascii="Arial" w:hAnsi="Arial" w:cs="Arial"/>
        </w:rPr>
        <w:t>.</w:t>
      </w:r>
    </w:p>
    <w:p w14:paraId="523B36D4" w14:textId="55A63625" w:rsidR="002D7829" w:rsidRPr="002D7829" w:rsidRDefault="002D7829" w:rsidP="0015407E">
      <w:pPr>
        <w:numPr>
          <w:ilvl w:val="0"/>
          <w:numId w:val="1"/>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"مجلس أعلى للتصدي للفساد واسترداد أموال وممتلكات الدولة والتصرف فيها</w:t>
      </w:r>
      <w:r>
        <w:rPr>
          <w:rStyle w:val="Appelnotedebasdep"/>
          <w:rFonts w:ascii="Arial" w:eastAsia="Calibri" w:hAnsi="Arial" w:cs="Arial"/>
          <w:color w:val="000000"/>
          <w:shd w:val="clear" w:color="auto" w:fill="FFFFFF"/>
          <w:rtl/>
          <w:lang w:eastAsia="en-US"/>
        </w:rPr>
        <w:footnoteReference w:id="1"/>
      </w:r>
    </w:p>
    <w:p w14:paraId="377983A8"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وتمثل هذه المجالس مجالا لدرس السياسات والبرامج الوطنية ذات العلاقة بمجالات اختصاصها وللتحاور وإبداء الرأي بشأنها كما تعنى بمتابعة تنفيذها</w:t>
      </w:r>
      <w:r w:rsidRPr="00212410">
        <w:rPr>
          <w:rFonts w:ascii="Arial" w:hAnsi="Arial" w:cs="Arial"/>
        </w:rPr>
        <w:t>.</w:t>
      </w:r>
    </w:p>
    <w:p w14:paraId="4BBC9960" w14:textId="5C02D781"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2 </w:t>
      </w:r>
      <w:proofErr w:type="gramStart"/>
      <w:r w:rsidRPr="00212410">
        <w:rPr>
          <w:rFonts w:ascii="Arial" w:hAnsi="Arial" w:cs="Arial"/>
          <w:b/>
          <w:bCs/>
          <w:rtl/>
        </w:rPr>
        <w:t>–</w:t>
      </w:r>
      <w:r w:rsidRPr="00212410">
        <w:rPr>
          <w:rFonts w:ascii="Arial" w:hAnsi="Arial" w:cs="Arial"/>
          <w:rtl/>
        </w:rPr>
        <w:t xml:space="preserve">  يرأس</w:t>
      </w:r>
      <w:proofErr w:type="gramEnd"/>
      <w:r w:rsidRPr="00212410">
        <w:rPr>
          <w:rFonts w:ascii="Arial" w:hAnsi="Arial" w:cs="Arial"/>
          <w:rtl/>
        </w:rPr>
        <w:t xml:space="preserve"> </w:t>
      </w:r>
      <w:r w:rsidR="002D7829">
        <w:rPr>
          <w:rFonts w:ascii="Arial" w:hAnsi="Arial" w:cs="Arial"/>
          <w:rtl/>
        </w:rPr>
        <w:t>رئيس الحكومة</w:t>
      </w:r>
      <w:r w:rsidR="0015407E">
        <w:rPr>
          <w:rStyle w:val="Appelnotedebasdep"/>
          <w:rFonts w:ascii="Arial" w:hAnsi="Arial" w:cs="Arial"/>
          <w:rtl/>
        </w:rPr>
        <w:footnoteReference w:id="2"/>
      </w:r>
      <w:r w:rsidRPr="00212410">
        <w:rPr>
          <w:rFonts w:ascii="Arial" w:hAnsi="Arial" w:cs="Arial"/>
          <w:rtl/>
        </w:rPr>
        <w:t xml:space="preserve"> المجالس العليا الاستشارية المشار إليها بالفصل الأول من هذا الأمر ويتولى دعوتها للاجتماع وضبط جدول أعمالها وتوجيهه إلى الأعضاء، وذلك خمسة عشر يوما على الأقل قبل تاريخ انعقاد الجلسة</w:t>
      </w:r>
      <w:r w:rsidRPr="00212410">
        <w:rPr>
          <w:rFonts w:ascii="Arial" w:hAnsi="Arial" w:cs="Arial"/>
        </w:rPr>
        <w:t>.</w:t>
      </w:r>
    </w:p>
    <w:p w14:paraId="1D54CD72" w14:textId="5000746B"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3 </w:t>
      </w:r>
      <w:proofErr w:type="gramStart"/>
      <w:r w:rsidRPr="00212410">
        <w:rPr>
          <w:rFonts w:ascii="Arial" w:hAnsi="Arial" w:cs="Arial"/>
          <w:b/>
          <w:bCs/>
          <w:rtl/>
        </w:rPr>
        <w:t xml:space="preserve">– </w:t>
      </w:r>
      <w:r w:rsidRPr="00212410">
        <w:rPr>
          <w:rFonts w:ascii="Arial" w:hAnsi="Arial" w:cs="Arial"/>
          <w:rtl/>
        </w:rPr>
        <w:t xml:space="preserve"> تجتمع</w:t>
      </w:r>
      <w:proofErr w:type="gramEnd"/>
      <w:r w:rsidRPr="00212410">
        <w:rPr>
          <w:rFonts w:ascii="Arial" w:hAnsi="Arial" w:cs="Arial"/>
          <w:rtl/>
        </w:rPr>
        <w:t xml:space="preserve"> المجالس العليا الاستشارية المشار إليها بالفصل الأول من هذا الأمر على الأقل مرة كل سنة، وكلما دعت الحاجة إلى ذلك بناء على دعوة من رئيسها. وتدون أعمالها بمحاضر جلسات</w:t>
      </w:r>
      <w:r w:rsidRPr="00212410">
        <w:rPr>
          <w:rFonts w:ascii="Arial" w:hAnsi="Arial" w:cs="Arial"/>
        </w:rPr>
        <w:t>.</w:t>
      </w:r>
    </w:p>
    <w:p w14:paraId="595A5286" w14:textId="024480DD"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4 </w:t>
      </w:r>
      <w:proofErr w:type="gramStart"/>
      <w:r w:rsidRPr="00212410">
        <w:rPr>
          <w:rFonts w:ascii="Arial" w:hAnsi="Arial" w:cs="Arial"/>
          <w:b/>
          <w:bCs/>
          <w:rtl/>
        </w:rPr>
        <w:t>–</w:t>
      </w:r>
      <w:r w:rsidRPr="00212410">
        <w:rPr>
          <w:rFonts w:ascii="Arial" w:hAnsi="Arial" w:cs="Arial"/>
          <w:rtl/>
        </w:rPr>
        <w:t xml:space="preserve">  تسند</w:t>
      </w:r>
      <w:proofErr w:type="gramEnd"/>
      <w:r w:rsidRPr="00212410">
        <w:rPr>
          <w:rFonts w:ascii="Arial" w:hAnsi="Arial" w:cs="Arial"/>
          <w:rtl/>
        </w:rPr>
        <w:t xml:space="preserve"> الكتابة القارة لكل مجلس إلى إحدى الوزارات المعنية بمجال مشمولاته والمضبوطة طبقا لأحكام هذا الأمر. وتتولى الكتابة القارة </w:t>
      </w:r>
      <w:proofErr w:type="gramStart"/>
      <w:r w:rsidRPr="00212410">
        <w:rPr>
          <w:rFonts w:ascii="Arial" w:hAnsi="Arial" w:cs="Arial"/>
          <w:rtl/>
        </w:rPr>
        <w:t>بالأساس</w:t>
      </w:r>
      <w:r w:rsidRPr="00212410">
        <w:rPr>
          <w:rFonts w:ascii="Arial" w:hAnsi="Arial" w:cs="Arial"/>
        </w:rPr>
        <w:t xml:space="preserve"> :</w:t>
      </w:r>
      <w:proofErr w:type="gramEnd"/>
    </w:p>
    <w:p w14:paraId="66138AFB" w14:textId="77777777" w:rsidR="00C854FC" w:rsidRPr="00212410" w:rsidRDefault="00C854FC" w:rsidP="0015407E">
      <w:pPr>
        <w:pStyle w:val="Paragraphedeliste"/>
        <w:numPr>
          <w:ilvl w:val="0"/>
          <w:numId w:val="2"/>
        </w:numPr>
        <w:bidi/>
        <w:spacing w:before="120" w:after="0" w:line="240" w:lineRule="auto"/>
        <w:ind w:left="927"/>
        <w:jc w:val="both"/>
        <w:rPr>
          <w:rFonts w:ascii="Arial" w:hAnsi="Arial" w:cs="Arial"/>
        </w:rPr>
      </w:pPr>
      <w:r w:rsidRPr="00212410">
        <w:rPr>
          <w:rFonts w:ascii="Arial" w:hAnsi="Arial" w:cs="Arial"/>
          <w:rtl/>
        </w:rPr>
        <w:t>إعداد مشروع جدول أعمال اجتماعات المجلس،</w:t>
      </w:r>
    </w:p>
    <w:p w14:paraId="0E492C05" w14:textId="77777777" w:rsidR="00C854FC" w:rsidRPr="00212410" w:rsidRDefault="00C854FC" w:rsidP="0015407E">
      <w:pPr>
        <w:pStyle w:val="Paragraphedeliste"/>
        <w:numPr>
          <w:ilvl w:val="0"/>
          <w:numId w:val="2"/>
        </w:numPr>
        <w:bidi/>
        <w:spacing w:before="120" w:after="0" w:line="240" w:lineRule="auto"/>
        <w:ind w:left="927"/>
        <w:jc w:val="both"/>
        <w:rPr>
          <w:rFonts w:ascii="Arial" w:hAnsi="Arial" w:cs="Arial"/>
        </w:rPr>
      </w:pPr>
      <w:r w:rsidRPr="00212410">
        <w:rPr>
          <w:rFonts w:ascii="Arial" w:hAnsi="Arial" w:cs="Arial"/>
          <w:rtl/>
        </w:rPr>
        <w:t>استدعاء الأعضاء،</w:t>
      </w:r>
    </w:p>
    <w:p w14:paraId="2E20773C" w14:textId="77777777" w:rsidR="00C854FC" w:rsidRPr="00212410" w:rsidRDefault="00C854FC" w:rsidP="0015407E">
      <w:pPr>
        <w:pStyle w:val="Paragraphedeliste"/>
        <w:numPr>
          <w:ilvl w:val="0"/>
          <w:numId w:val="2"/>
        </w:numPr>
        <w:bidi/>
        <w:spacing w:before="120" w:after="0" w:line="240" w:lineRule="auto"/>
        <w:ind w:left="927"/>
        <w:jc w:val="both"/>
        <w:rPr>
          <w:rFonts w:ascii="Arial" w:hAnsi="Arial" w:cs="Arial"/>
        </w:rPr>
      </w:pPr>
      <w:r w:rsidRPr="00212410">
        <w:rPr>
          <w:rFonts w:ascii="Arial" w:hAnsi="Arial" w:cs="Arial"/>
          <w:rtl/>
        </w:rPr>
        <w:t>تحرير محاضر الجلسات،</w:t>
      </w:r>
    </w:p>
    <w:p w14:paraId="318479A1" w14:textId="2E8B1243" w:rsidR="00C854FC" w:rsidRPr="00212410" w:rsidRDefault="00C854FC" w:rsidP="0015407E">
      <w:pPr>
        <w:pStyle w:val="Paragraphedeliste"/>
        <w:numPr>
          <w:ilvl w:val="0"/>
          <w:numId w:val="2"/>
        </w:numPr>
        <w:bidi/>
        <w:spacing w:before="120" w:after="0" w:line="240" w:lineRule="auto"/>
        <w:ind w:left="927"/>
        <w:jc w:val="both"/>
        <w:rPr>
          <w:rFonts w:ascii="Arial" w:hAnsi="Arial" w:cs="Arial"/>
        </w:rPr>
      </w:pPr>
      <w:r w:rsidRPr="00212410">
        <w:rPr>
          <w:rFonts w:ascii="Arial" w:hAnsi="Arial" w:cs="Arial"/>
          <w:rtl/>
        </w:rPr>
        <w:t>متابعة قرارات المجلس واقتراحاته</w:t>
      </w:r>
      <w:r w:rsidRPr="00212410">
        <w:rPr>
          <w:rFonts w:ascii="Arial" w:hAnsi="Arial" w:cs="Arial"/>
        </w:rPr>
        <w:t>.</w:t>
      </w:r>
    </w:p>
    <w:p w14:paraId="423AD45A" w14:textId="22737ACC"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5 </w:t>
      </w:r>
      <w:proofErr w:type="gramStart"/>
      <w:r w:rsidRPr="00212410">
        <w:rPr>
          <w:rFonts w:ascii="Arial" w:hAnsi="Arial" w:cs="Arial"/>
          <w:b/>
          <w:bCs/>
          <w:rtl/>
        </w:rPr>
        <w:t>–</w:t>
      </w:r>
      <w:r w:rsidRPr="00212410">
        <w:rPr>
          <w:rFonts w:ascii="Arial" w:hAnsi="Arial" w:cs="Arial"/>
          <w:rtl/>
        </w:rPr>
        <w:t xml:space="preserve">  تشمل</w:t>
      </w:r>
      <w:proofErr w:type="gramEnd"/>
      <w:r w:rsidRPr="00212410">
        <w:rPr>
          <w:rFonts w:ascii="Arial" w:hAnsi="Arial" w:cs="Arial"/>
          <w:rtl/>
        </w:rPr>
        <w:t xml:space="preserve"> تركيبة المجالس العليا الاستشارية المحدثة بهذا الأمر، إضافة إلى أعضاء الحكومة وممثلي الهياكل المهنية والمؤسسات المحددة وفقا لأحكام هذا الأمر، كل من</w:t>
      </w:r>
      <w:r w:rsidRPr="00212410">
        <w:rPr>
          <w:rFonts w:ascii="Arial" w:hAnsi="Arial" w:cs="Arial"/>
        </w:rPr>
        <w:t xml:space="preserve"> :</w:t>
      </w:r>
    </w:p>
    <w:p w14:paraId="7972912F" w14:textId="446513AB" w:rsidR="00C854FC" w:rsidRPr="002D7829" w:rsidRDefault="002D7829" w:rsidP="0015407E">
      <w:pPr>
        <w:pStyle w:val="Paragraphedeliste"/>
        <w:numPr>
          <w:ilvl w:val="0"/>
          <w:numId w:val="3"/>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sidR="00C854FC" w:rsidRPr="00212410">
        <w:rPr>
          <w:rFonts w:ascii="Arial" w:hAnsi="Arial" w:cs="Arial"/>
        </w:rPr>
        <w:t>.</w:t>
      </w:r>
    </w:p>
    <w:p w14:paraId="3B38BF3F"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ويمكن لرئيس المجلس أن يدعو عند الحاجة كل شخص يرى فائدة في حضوره الأشغال، وكذلك كل هيئة أو منظمة أو جمعية معنية، باقتراح من الوزير المكلف بقطاع نشاطها</w:t>
      </w:r>
      <w:r w:rsidRPr="00212410">
        <w:rPr>
          <w:rFonts w:ascii="Arial" w:hAnsi="Arial" w:cs="Arial"/>
        </w:rPr>
        <w:t>.</w:t>
      </w:r>
    </w:p>
    <w:p w14:paraId="0B0DA171" w14:textId="6CB4E9DF"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6 </w:t>
      </w:r>
      <w:proofErr w:type="gramStart"/>
      <w:r w:rsidRPr="00212410">
        <w:rPr>
          <w:rFonts w:ascii="Arial" w:hAnsi="Arial" w:cs="Arial"/>
          <w:b/>
          <w:bCs/>
          <w:rtl/>
        </w:rPr>
        <w:t>–</w:t>
      </w:r>
      <w:r w:rsidRPr="00212410">
        <w:rPr>
          <w:rFonts w:ascii="Arial" w:hAnsi="Arial" w:cs="Arial"/>
          <w:rtl/>
        </w:rPr>
        <w:t xml:space="preserve">  يشترط</w:t>
      </w:r>
      <w:proofErr w:type="gramEnd"/>
      <w:r w:rsidRPr="00212410">
        <w:rPr>
          <w:rFonts w:ascii="Arial" w:hAnsi="Arial" w:cs="Arial"/>
          <w:rtl/>
        </w:rPr>
        <w:t xml:space="preserve"> الحضور الشخصي للأعضاء والممثلين المعينين ولا تجوز الإنابة بالنسبة إلى ممثلي الأحزاب السياسية والمنظمات إلا في حالة التعذر على أن لا تقل في كل الحالات عن درجة ثاني مسؤول بها</w:t>
      </w:r>
      <w:r w:rsidRPr="00212410">
        <w:rPr>
          <w:rFonts w:ascii="Arial" w:hAnsi="Arial" w:cs="Arial"/>
        </w:rPr>
        <w:t>.</w:t>
      </w:r>
    </w:p>
    <w:p w14:paraId="24F71F74" w14:textId="0845948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7 </w:t>
      </w:r>
      <w:proofErr w:type="gramStart"/>
      <w:r w:rsidRPr="00212410">
        <w:rPr>
          <w:rFonts w:ascii="Arial" w:hAnsi="Arial" w:cs="Arial"/>
          <w:b/>
          <w:bCs/>
          <w:rtl/>
        </w:rPr>
        <w:t>–</w:t>
      </w:r>
      <w:r w:rsidRPr="00212410">
        <w:rPr>
          <w:rFonts w:ascii="Arial" w:hAnsi="Arial" w:cs="Arial"/>
          <w:rtl/>
        </w:rPr>
        <w:t xml:space="preserve">  يمكن</w:t>
      </w:r>
      <w:proofErr w:type="gramEnd"/>
      <w:r w:rsidRPr="00212410">
        <w:rPr>
          <w:rFonts w:ascii="Arial" w:hAnsi="Arial" w:cs="Arial"/>
          <w:rtl/>
        </w:rPr>
        <w:t xml:space="preserve"> عند الاقتضاء إحداث لجان وطنية في مجالات خصوصية تندرج ضمن مشمولات المجالس. تضبط تركيبة هذه اللجان ومشمولاتها بقرار من </w:t>
      </w:r>
      <w:r w:rsidR="002D7829">
        <w:rPr>
          <w:rFonts w:ascii="Arial" w:hAnsi="Arial" w:cs="Arial"/>
          <w:rtl/>
        </w:rPr>
        <w:t>رئيس الحكومة</w:t>
      </w:r>
      <w:r w:rsidRPr="00212410">
        <w:rPr>
          <w:rFonts w:ascii="Arial" w:hAnsi="Arial" w:cs="Arial"/>
          <w:rtl/>
        </w:rPr>
        <w:t xml:space="preserve"> باقتراح من الوزير المكلف بالكتابة القارة للمجلس</w:t>
      </w:r>
      <w:r w:rsidRPr="00212410">
        <w:rPr>
          <w:rFonts w:ascii="Arial" w:hAnsi="Arial" w:cs="Arial"/>
        </w:rPr>
        <w:t>.</w:t>
      </w:r>
    </w:p>
    <w:p w14:paraId="08958EFC" w14:textId="57F3F7A5"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الباب الثاني – المجلس الأعلى للنهوض بالتشغيل</w:t>
      </w:r>
    </w:p>
    <w:p w14:paraId="6C9B0108" w14:textId="67A37381"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8 </w:t>
      </w:r>
      <w:proofErr w:type="gramStart"/>
      <w:r w:rsidRPr="00212410">
        <w:rPr>
          <w:rFonts w:ascii="Arial" w:hAnsi="Arial" w:cs="Arial"/>
          <w:b/>
          <w:bCs/>
          <w:rtl/>
        </w:rPr>
        <w:t>–</w:t>
      </w:r>
      <w:r w:rsidRPr="00212410">
        <w:rPr>
          <w:rFonts w:ascii="Arial" w:hAnsi="Arial" w:cs="Arial"/>
          <w:rtl/>
        </w:rPr>
        <w:t xml:space="preserve">  يكلف</w:t>
      </w:r>
      <w:proofErr w:type="gramEnd"/>
      <w:r w:rsidRPr="00212410">
        <w:rPr>
          <w:rFonts w:ascii="Arial" w:hAnsi="Arial" w:cs="Arial"/>
          <w:rtl/>
        </w:rPr>
        <w:t xml:space="preserve"> المجلس الأعلى للنهوض بالتشغيل بدراسة المواضيع المعروضة عليه وإبداء الرأي فيها والمتعلقة أساسا بـ</w:t>
      </w:r>
      <w:r w:rsidRPr="00212410">
        <w:rPr>
          <w:rFonts w:ascii="Arial" w:hAnsi="Arial" w:cs="Arial"/>
        </w:rPr>
        <w:t xml:space="preserve"> :</w:t>
      </w:r>
    </w:p>
    <w:p w14:paraId="1183858C" w14:textId="57348B96"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توجهات السياسة الوطنية لدفع التشغيل،</w:t>
      </w:r>
    </w:p>
    <w:p w14:paraId="7DA7063A" w14:textId="15DBEBD6"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الخطط والبرامج المتصلة بالتأهيل والإدماج المهني،</w:t>
      </w:r>
    </w:p>
    <w:p w14:paraId="0BA6CC05" w14:textId="30F32B43"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الطرق الكفيلة بالتنسيق بين مختلف المنظومات لدعم التشغيلية،</w:t>
      </w:r>
    </w:p>
    <w:p w14:paraId="18ED937E" w14:textId="621C3690"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آليات المتابعة والاستشراف لتطور سوق الشغل،</w:t>
      </w:r>
    </w:p>
    <w:p w14:paraId="6D3FFAAC" w14:textId="6F6623D4"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 xml:space="preserve">الخطة الوطنية لتحسين الإنتاجية الجملية والرفع من الأداء الفردي والجماعي وتكريس ثقافة الإنتاجية وتوظيفها لدعم </w:t>
      </w:r>
      <w:proofErr w:type="spellStart"/>
      <w:r w:rsidRPr="00212410">
        <w:rPr>
          <w:rFonts w:ascii="Arial" w:hAnsi="Arial" w:cs="Arial"/>
          <w:rtl/>
        </w:rPr>
        <w:t>إحداثات</w:t>
      </w:r>
      <w:proofErr w:type="spellEnd"/>
      <w:r w:rsidRPr="00212410">
        <w:rPr>
          <w:rFonts w:ascii="Arial" w:hAnsi="Arial" w:cs="Arial"/>
          <w:rtl/>
        </w:rPr>
        <w:t xml:space="preserve"> الشغل الإضافية والرفع من نسق النمو وتحسين تنافسية الاقتصاد والمؤسسة،</w:t>
      </w:r>
    </w:p>
    <w:p w14:paraId="4A8097A3" w14:textId="3C795CF9"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التكامل والترابط بين منظومات التربية والتكوين المهني والتعليم العالي والتشغيل،</w:t>
      </w:r>
    </w:p>
    <w:p w14:paraId="42462B7F" w14:textId="16F09819" w:rsidR="00C854FC" w:rsidRPr="00212410" w:rsidRDefault="00C854FC" w:rsidP="0015407E">
      <w:pPr>
        <w:pStyle w:val="Paragraphedeliste"/>
        <w:numPr>
          <w:ilvl w:val="0"/>
          <w:numId w:val="4"/>
        </w:numPr>
        <w:bidi/>
        <w:spacing w:before="120" w:after="0" w:line="240" w:lineRule="auto"/>
        <w:ind w:left="927"/>
        <w:jc w:val="both"/>
        <w:rPr>
          <w:rFonts w:ascii="Arial" w:hAnsi="Arial" w:cs="Arial"/>
        </w:rPr>
      </w:pPr>
      <w:r w:rsidRPr="00212410">
        <w:rPr>
          <w:rFonts w:ascii="Arial" w:hAnsi="Arial" w:cs="Arial"/>
          <w:rtl/>
        </w:rPr>
        <w:t>كل المواضيع ذات العلاقة بمجال التشغيل والإنتاجية التي يعرضها عليه رئيس المجلس</w:t>
      </w:r>
      <w:r w:rsidRPr="00212410">
        <w:rPr>
          <w:rFonts w:ascii="Arial" w:hAnsi="Arial" w:cs="Arial"/>
        </w:rPr>
        <w:t>.</w:t>
      </w:r>
    </w:p>
    <w:p w14:paraId="18FF7477" w14:textId="3854DA91"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9 </w:t>
      </w:r>
      <w:proofErr w:type="gramStart"/>
      <w:r w:rsidRPr="00212410">
        <w:rPr>
          <w:rFonts w:ascii="Arial" w:hAnsi="Arial" w:cs="Arial"/>
          <w:b/>
          <w:bCs/>
          <w:rtl/>
        </w:rPr>
        <w:t>–</w:t>
      </w:r>
      <w:r w:rsidRPr="00212410">
        <w:rPr>
          <w:rFonts w:ascii="Arial" w:hAnsi="Arial" w:cs="Arial"/>
          <w:rtl/>
        </w:rPr>
        <w:t xml:space="preserve">  يتركب</w:t>
      </w:r>
      <w:proofErr w:type="gramEnd"/>
      <w:r w:rsidRPr="00212410">
        <w:rPr>
          <w:rFonts w:ascii="Arial" w:hAnsi="Arial" w:cs="Arial"/>
          <w:rtl/>
        </w:rPr>
        <w:t xml:space="preserve"> المجلس الأعلى للنهوض بالتشغيل من الأعضاء الآتي ذكرهم</w:t>
      </w:r>
      <w:r w:rsidRPr="00212410">
        <w:rPr>
          <w:rFonts w:ascii="Arial" w:hAnsi="Arial" w:cs="Arial"/>
        </w:rPr>
        <w:t xml:space="preserve"> :</w:t>
      </w:r>
    </w:p>
    <w:p w14:paraId="0F7E32AA"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بالتنمية المحلية،</w:t>
      </w:r>
    </w:p>
    <w:p w14:paraId="45404F6C" w14:textId="776A701B"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بالتعليم العالي،</w:t>
      </w:r>
    </w:p>
    <w:p w14:paraId="4F33BE9F" w14:textId="6CE00F2D"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بالتنمية،</w:t>
      </w:r>
    </w:p>
    <w:p w14:paraId="0F24B22E" w14:textId="6AB31D04"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بالتعاون الدولي،</w:t>
      </w:r>
    </w:p>
    <w:p w14:paraId="0DD44F14" w14:textId="746D236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بالشؤون الاجتماعية،</w:t>
      </w:r>
    </w:p>
    <w:p w14:paraId="24EA66DE" w14:textId="19F4176A"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بالمالية،</w:t>
      </w:r>
    </w:p>
    <w:p w14:paraId="4F7919C1" w14:textId="3BD99799"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بالتكوين المهني،</w:t>
      </w:r>
    </w:p>
    <w:p w14:paraId="6AF83274"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 xml:space="preserve"> الوزير المكلف بالتشغيل،</w:t>
      </w:r>
    </w:p>
    <w:p w14:paraId="329399C0"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بالتربية،</w:t>
      </w:r>
    </w:p>
    <w:p w14:paraId="2515D6DD"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بالصناعة،</w:t>
      </w:r>
    </w:p>
    <w:p w14:paraId="6C2F60EB"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بالفلاحة،</w:t>
      </w:r>
    </w:p>
    <w:p w14:paraId="4954BAA2"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الوزير المكلف بالتجارة والصناعات التقليدية،</w:t>
      </w:r>
    </w:p>
    <w:p w14:paraId="02245090"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الأمين العام للاتحاد العام التونسي للشغل،</w:t>
      </w:r>
    </w:p>
    <w:p w14:paraId="7ADB3850"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رئيس الاتحاد التونسي للصناعة والتجارة والصناعات التقليدية،</w:t>
      </w:r>
    </w:p>
    <w:p w14:paraId="4D883CD2" w14:textId="77777777" w:rsidR="00C854FC" w:rsidRPr="00212410" w:rsidRDefault="00C854FC" w:rsidP="0015407E">
      <w:pPr>
        <w:pStyle w:val="Paragraphedeliste"/>
        <w:numPr>
          <w:ilvl w:val="0"/>
          <w:numId w:val="5"/>
        </w:numPr>
        <w:bidi/>
        <w:spacing w:before="120" w:after="0" w:line="240" w:lineRule="auto"/>
        <w:ind w:left="927"/>
        <w:jc w:val="both"/>
        <w:rPr>
          <w:rFonts w:ascii="Arial" w:hAnsi="Arial" w:cs="Arial"/>
        </w:rPr>
      </w:pPr>
      <w:r w:rsidRPr="00212410">
        <w:rPr>
          <w:rFonts w:ascii="Arial" w:hAnsi="Arial" w:cs="Arial"/>
          <w:rtl/>
        </w:rPr>
        <w:t>رئيس الاتحاد التونسي للفلاحة والصيد البحري،</w:t>
      </w:r>
    </w:p>
    <w:p w14:paraId="30FA5C63" w14:textId="57B39319" w:rsidR="00C854FC" w:rsidRPr="002D7829" w:rsidRDefault="002D7829" w:rsidP="0015407E">
      <w:pPr>
        <w:pStyle w:val="Paragraphedeliste"/>
        <w:numPr>
          <w:ilvl w:val="0"/>
          <w:numId w:val="5"/>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sidR="0015407E">
        <w:rPr>
          <w:rStyle w:val="Appelnotedebasdep"/>
          <w:rFonts w:ascii="Arial" w:hAnsi="Arial" w:cs="Arial"/>
          <w:rtl/>
        </w:rPr>
        <w:footnoteReference w:id="3"/>
      </w:r>
      <w:r>
        <w:rPr>
          <w:rFonts w:ascii="Arial" w:hAnsi="Arial" w:cs="Arial" w:hint="cs"/>
          <w:rtl/>
        </w:rPr>
        <w:t>.</w:t>
      </w:r>
    </w:p>
    <w:p w14:paraId="0FB7051B" w14:textId="6604D623"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10 – </w:t>
      </w:r>
      <w:r w:rsidRPr="00212410">
        <w:rPr>
          <w:rFonts w:ascii="Arial" w:hAnsi="Arial" w:cs="Arial"/>
          <w:rtl/>
        </w:rPr>
        <w:t>تسند الكتابة القارة للمجلس إلى الوزارة المكلفة بالتشغيل</w:t>
      </w:r>
      <w:r w:rsidRPr="00212410">
        <w:rPr>
          <w:rFonts w:ascii="Arial" w:hAnsi="Arial" w:cs="Arial"/>
        </w:rPr>
        <w:t>.</w:t>
      </w:r>
    </w:p>
    <w:p w14:paraId="1D345EE5" w14:textId="0F25BA96"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الباب الثالث – المجلس الأعلى للبحث العلمي والتجديد التكنولوجي</w:t>
      </w:r>
    </w:p>
    <w:p w14:paraId="7D294770" w14:textId="7D4EA4DD"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الفصل 11</w:t>
      </w:r>
      <w:r w:rsidRPr="00212410">
        <w:rPr>
          <w:rFonts w:ascii="Arial" w:hAnsi="Arial" w:cs="Arial"/>
          <w:rtl/>
        </w:rPr>
        <w:t xml:space="preserve"> </w:t>
      </w:r>
      <w:proofErr w:type="gramStart"/>
      <w:r w:rsidRPr="00212410">
        <w:rPr>
          <w:rFonts w:ascii="Arial" w:hAnsi="Arial" w:cs="Arial"/>
          <w:rtl/>
        </w:rPr>
        <w:t>–  يكلف</w:t>
      </w:r>
      <w:proofErr w:type="gramEnd"/>
      <w:r w:rsidRPr="00212410">
        <w:rPr>
          <w:rFonts w:ascii="Arial" w:hAnsi="Arial" w:cs="Arial"/>
          <w:rtl/>
        </w:rPr>
        <w:t xml:space="preserve"> المجلس الأعلى للبحث العلمي والتجديد التكنولوجي بدراسة وإبداء الرأي في المسائل المعروضة عليه والمتعلقة أساسا بالسياسة الوطنية في مجال البحث العلمي والتجديد التكنولوجي، كما يعمل على تقديم الاقتراحات الرامية إلى النهوض بالبحث العلمي والتجديد التكنولوجي</w:t>
      </w:r>
      <w:r w:rsidRPr="00212410">
        <w:rPr>
          <w:rFonts w:ascii="Arial" w:hAnsi="Arial" w:cs="Arial"/>
        </w:rPr>
        <w:t>.</w:t>
      </w:r>
    </w:p>
    <w:p w14:paraId="33A68222" w14:textId="32F78626"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12 – </w:t>
      </w:r>
      <w:r w:rsidRPr="00212410">
        <w:rPr>
          <w:rFonts w:ascii="Arial" w:hAnsi="Arial" w:cs="Arial"/>
          <w:rtl/>
        </w:rPr>
        <w:t xml:space="preserve">يتركب المجلس الأعلى للبحث العلمي والتجديد التكنولوجي من الأعضاء الآتي </w:t>
      </w:r>
      <w:proofErr w:type="gramStart"/>
      <w:r w:rsidRPr="00212410">
        <w:rPr>
          <w:rFonts w:ascii="Arial" w:hAnsi="Arial" w:cs="Arial"/>
          <w:rtl/>
        </w:rPr>
        <w:t>ذكرهم</w:t>
      </w:r>
      <w:r w:rsidRPr="00212410">
        <w:rPr>
          <w:rFonts w:ascii="Arial" w:hAnsi="Arial" w:cs="Arial"/>
        </w:rPr>
        <w:t xml:space="preserve"> :</w:t>
      </w:r>
      <w:proofErr w:type="gramEnd"/>
    </w:p>
    <w:p w14:paraId="15DB224E" w14:textId="213897AB"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بالتنمية المحلية،</w:t>
      </w:r>
    </w:p>
    <w:p w14:paraId="29062FD0" w14:textId="77777777"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بالبحث العلمي،</w:t>
      </w:r>
    </w:p>
    <w:p w14:paraId="757A4724" w14:textId="77777777"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بالتنمية،</w:t>
      </w:r>
    </w:p>
    <w:p w14:paraId="030505CC" w14:textId="6F08336D"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بالتعاون الدولي،</w:t>
      </w:r>
    </w:p>
    <w:p w14:paraId="72BC0CFE" w14:textId="28A9C679"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بالشؤون الاجتماعية،</w:t>
      </w:r>
    </w:p>
    <w:p w14:paraId="334B5AB9" w14:textId="142FDCC3"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بالمالية،</w:t>
      </w:r>
    </w:p>
    <w:p w14:paraId="6CE42BB8" w14:textId="0B34DF4A"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بالتشغيل،</w:t>
      </w:r>
    </w:p>
    <w:p w14:paraId="086E1ABF" w14:textId="0666C113"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بالصناعة والتكنولوجيا،</w:t>
      </w:r>
    </w:p>
    <w:p w14:paraId="0304D041" w14:textId="2F09A94E"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بالفلاحة،</w:t>
      </w:r>
    </w:p>
    <w:p w14:paraId="6AB6104C" w14:textId="20B0E00B"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بالبيئة،</w:t>
      </w:r>
    </w:p>
    <w:p w14:paraId="659C26C6" w14:textId="3C8FBD25"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ـالوزير المكلف بتكنولوجيات الاتصال،</w:t>
      </w:r>
    </w:p>
    <w:p w14:paraId="328871BE" w14:textId="7158024A"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الوزير المكلف بالتنمية الإدارية،</w:t>
      </w:r>
    </w:p>
    <w:p w14:paraId="37804A82" w14:textId="19EF5B7A"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محافظ البنك المركزي التونسي،</w:t>
      </w:r>
    </w:p>
    <w:p w14:paraId="4FB737D0" w14:textId="0E950601"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الأمين العام للاتحاد العام التونسي للشغل،</w:t>
      </w:r>
    </w:p>
    <w:p w14:paraId="42E5178E" w14:textId="06140E10"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رئيس الاتحاد التونسي للصناعة والتجارة والصناعات التقليدية،</w:t>
      </w:r>
    </w:p>
    <w:p w14:paraId="69C57920" w14:textId="4A6C2A0B"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رئيس الاتحاد التونسي للفلاحة والصيد البحري،</w:t>
      </w:r>
    </w:p>
    <w:p w14:paraId="57C4B8F5" w14:textId="3295C49C" w:rsidR="00C854FC" w:rsidRPr="00212410" w:rsidRDefault="00C854FC" w:rsidP="0015407E">
      <w:pPr>
        <w:pStyle w:val="Paragraphedeliste"/>
        <w:numPr>
          <w:ilvl w:val="0"/>
          <w:numId w:val="6"/>
        </w:numPr>
        <w:bidi/>
        <w:spacing w:before="120" w:after="0" w:line="240" w:lineRule="auto"/>
        <w:ind w:left="927"/>
        <w:jc w:val="both"/>
        <w:rPr>
          <w:rFonts w:ascii="Arial" w:hAnsi="Arial" w:cs="Arial"/>
        </w:rPr>
      </w:pPr>
      <w:r w:rsidRPr="00212410">
        <w:rPr>
          <w:rFonts w:ascii="Arial" w:hAnsi="Arial" w:cs="Arial"/>
          <w:rtl/>
        </w:rPr>
        <w:t>رؤساء الجمعيات المهنية لكل من البنوك وشركات الاستثمار وشركات التأمين،</w:t>
      </w:r>
    </w:p>
    <w:p w14:paraId="48F708CF" w14:textId="03257E2C" w:rsidR="00C854FC" w:rsidRPr="002D7829" w:rsidRDefault="002D7829" w:rsidP="0015407E">
      <w:pPr>
        <w:pStyle w:val="Paragraphedeliste"/>
        <w:numPr>
          <w:ilvl w:val="0"/>
          <w:numId w:val="6"/>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Pr>
          <w:rFonts w:ascii="Arial" w:hAnsi="Arial" w:cs="Arial" w:hint="cs"/>
          <w:rtl/>
        </w:rPr>
        <w:t>.</w:t>
      </w:r>
    </w:p>
    <w:p w14:paraId="4819BA73" w14:textId="073A39E5"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13 </w:t>
      </w:r>
      <w:proofErr w:type="gramStart"/>
      <w:r w:rsidRPr="00212410">
        <w:rPr>
          <w:rFonts w:ascii="Arial" w:hAnsi="Arial" w:cs="Arial"/>
          <w:b/>
          <w:bCs/>
          <w:rtl/>
        </w:rPr>
        <w:t>–</w:t>
      </w:r>
      <w:r w:rsidRPr="00212410">
        <w:rPr>
          <w:rFonts w:ascii="Arial" w:hAnsi="Arial" w:cs="Arial"/>
          <w:rtl/>
        </w:rPr>
        <w:t xml:space="preserve">  تسند</w:t>
      </w:r>
      <w:proofErr w:type="gramEnd"/>
      <w:r w:rsidRPr="00212410">
        <w:rPr>
          <w:rFonts w:ascii="Arial" w:hAnsi="Arial" w:cs="Arial"/>
          <w:rtl/>
        </w:rPr>
        <w:t xml:space="preserve"> الكتابة القارة للمجلس إلى الوزارة المكلفة بالصناعة</w:t>
      </w:r>
      <w:r w:rsidRPr="00212410">
        <w:rPr>
          <w:rFonts w:ascii="Arial" w:hAnsi="Arial" w:cs="Arial"/>
        </w:rPr>
        <w:t>.</w:t>
      </w:r>
    </w:p>
    <w:p w14:paraId="4E44B818" w14:textId="744F6D3C"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الباب الرابع – المجلس الأعلى لتنمية الموارد البشرية</w:t>
      </w:r>
    </w:p>
    <w:p w14:paraId="3D574CBB" w14:textId="15A77D4A"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14 </w:t>
      </w:r>
      <w:proofErr w:type="gramStart"/>
      <w:r w:rsidRPr="00212410">
        <w:rPr>
          <w:rFonts w:ascii="Arial" w:hAnsi="Arial" w:cs="Arial"/>
          <w:b/>
          <w:bCs/>
          <w:rtl/>
        </w:rPr>
        <w:t>–</w:t>
      </w:r>
      <w:r w:rsidRPr="00212410">
        <w:rPr>
          <w:rFonts w:ascii="Arial" w:hAnsi="Arial" w:cs="Arial"/>
          <w:rtl/>
        </w:rPr>
        <w:t xml:space="preserve">  يكلف</w:t>
      </w:r>
      <w:proofErr w:type="gramEnd"/>
      <w:r w:rsidRPr="00212410">
        <w:rPr>
          <w:rFonts w:ascii="Arial" w:hAnsi="Arial" w:cs="Arial"/>
          <w:rtl/>
        </w:rPr>
        <w:t xml:space="preserve"> المجلس الأعلى لتنمية الموارد البشرية بدراسة المواضيع المعروضة عليه وإبداء الرأي فيها والمتعلقة أساسا بـ</w:t>
      </w:r>
      <w:r w:rsidRPr="00212410">
        <w:rPr>
          <w:rFonts w:ascii="Arial" w:hAnsi="Arial" w:cs="Arial"/>
        </w:rPr>
        <w:t xml:space="preserve"> :</w:t>
      </w:r>
    </w:p>
    <w:p w14:paraId="59277DDF" w14:textId="4BCFB403" w:rsidR="00C854FC" w:rsidRPr="00212410" w:rsidRDefault="00C854FC" w:rsidP="0015407E">
      <w:pPr>
        <w:pStyle w:val="Paragraphedeliste"/>
        <w:numPr>
          <w:ilvl w:val="0"/>
          <w:numId w:val="7"/>
        </w:numPr>
        <w:bidi/>
        <w:spacing w:before="120" w:after="0" w:line="240" w:lineRule="auto"/>
        <w:ind w:left="927"/>
        <w:jc w:val="both"/>
        <w:rPr>
          <w:rFonts w:ascii="Arial" w:hAnsi="Arial" w:cs="Arial"/>
        </w:rPr>
      </w:pPr>
      <w:r w:rsidRPr="00212410">
        <w:rPr>
          <w:rFonts w:ascii="Arial" w:hAnsi="Arial" w:cs="Arial"/>
          <w:rtl/>
        </w:rPr>
        <w:t>التوجهات والبرامج الوطنية لتأهيل العنصر البشري وإرساء اقتصاد المعرفة وتكريس التعلم مدى الحياة،</w:t>
      </w:r>
    </w:p>
    <w:p w14:paraId="5B14A8FB" w14:textId="5FB55D78" w:rsidR="00C854FC" w:rsidRPr="00212410" w:rsidRDefault="00C854FC" w:rsidP="0015407E">
      <w:pPr>
        <w:pStyle w:val="Paragraphedeliste"/>
        <w:numPr>
          <w:ilvl w:val="0"/>
          <w:numId w:val="7"/>
        </w:numPr>
        <w:bidi/>
        <w:spacing w:before="120" w:after="0" w:line="240" w:lineRule="auto"/>
        <w:ind w:left="927"/>
        <w:jc w:val="both"/>
        <w:rPr>
          <w:rFonts w:ascii="Arial" w:hAnsi="Arial" w:cs="Arial"/>
        </w:rPr>
      </w:pPr>
      <w:r w:rsidRPr="00212410">
        <w:rPr>
          <w:rFonts w:ascii="Arial" w:hAnsi="Arial" w:cs="Arial"/>
          <w:rtl/>
        </w:rPr>
        <w:t>الترابط والتكامل بين منظومات التربية والتكوين والتعليم العالي والبحث لتدعيم الكفاءات والخبرات العلمية الوطنية،</w:t>
      </w:r>
    </w:p>
    <w:p w14:paraId="42A37E46" w14:textId="7749A7C0" w:rsidR="00C854FC" w:rsidRPr="00212410" w:rsidRDefault="00C854FC" w:rsidP="0015407E">
      <w:pPr>
        <w:pStyle w:val="Paragraphedeliste"/>
        <w:numPr>
          <w:ilvl w:val="0"/>
          <w:numId w:val="7"/>
        </w:numPr>
        <w:bidi/>
        <w:spacing w:before="120" w:after="0" w:line="240" w:lineRule="auto"/>
        <w:ind w:left="927"/>
        <w:jc w:val="both"/>
        <w:rPr>
          <w:rFonts w:ascii="Arial" w:hAnsi="Arial" w:cs="Arial"/>
        </w:rPr>
      </w:pPr>
      <w:r w:rsidRPr="00212410">
        <w:rPr>
          <w:rFonts w:ascii="Arial" w:hAnsi="Arial" w:cs="Arial"/>
          <w:rtl/>
        </w:rPr>
        <w:t>تأهيل وتدعيم البنية الأساسية للتعليم والتأطير والتكوين لمختلف الفئات والشرائح العمرية،</w:t>
      </w:r>
    </w:p>
    <w:p w14:paraId="15301C26" w14:textId="5EE0F5FC" w:rsidR="00C854FC" w:rsidRPr="00212410" w:rsidRDefault="00C854FC" w:rsidP="0015407E">
      <w:pPr>
        <w:pStyle w:val="Paragraphedeliste"/>
        <w:numPr>
          <w:ilvl w:val="0"/>
          <w:numId w:val="7"/>
        </w:numPr>
        <w:bidi/>
        <w:spacing w:before="120" w:after="0" w:line="240" w:lineRule="auto"/>
        <w:ind w:left="927"/>
        <w:jc w:val="both"/>
        <w:rPr>
          <w:rFonts w:ascii="Arial" w:hAnsi="Arial" w:cs="Arial"/>
        </w:rPr>
      </w:pPr>
      <w:r w:rsidRPr="00212410">
        <w:rPr>
          <w:rFonts w:ascii="Arial" w:hAnsi="Arial" w:cs="Arial"/>
          <w:rtl/>
        </w:rPr>
        <w:t>تعزيز الاستثمار الخاص في المجالات ذات الصلة،</w:t>
      </w:r>
    </w:p>
    <w:p w14:paraId="71B493AD" w14:textId="66261AD9" w:rsidR="00C854FC" w:rsidRPr="00212410" w:rsidRDefault="00C854FC" w:rsidP="0015407E">
      <w:pPr>
        <w:pStyle w:val="Paragraphedeliste"/>
        <w:numPr>
          <w:ilvl w:val="0"/>
          <w:numId w:val="7"/>
        </w:numPr>
        <w:bidi/>
        <w:spacing w:before="120" w:after="0" w:line="240" w:lineRule="auto"/>
        <w:ind w:left="927"/>
        <w:jc w:val="both"/>
        <w:rPr>
          <w:rFonts w:ascii="Arial" w:hAnsi="Arial" w:cs="Arial"/>
        </w:rPr>
      </w:pPr>
      <w:r w:rsidRPr="00212410">
        <w:rPr>
          <w:rFonts w:ascii="Arial" w:hAnsi="Arial" w:cs="Arial"/>
          <w:rtl/>
        </w:rPr>
        <w:t>الخطط الوطنية لرصد ذوي القدرات الفائقة في مختلف المجالات وتكوين النخب والإحاطة بها،</w:t>
      </w:r>
    </w:p>
    <w:p w14:paraId="379244B1" w14:textId="557E378E" w:rsidR="00C854FC" w:rsidRPr="00212410" w:rsidRDefault="00C854FC" w:rsidP="0015407E">
      <w:pPr>
        <w:pStyle w:val="Paragraphedeliste"/>
        <w:numPr>
          <w:ilvl w:val="0"/>
          <w:numId w:val="7"/>
        </w:numPr>
        <w:bidi/>
        <w:spacing w:before="120" w:after="0" w:line="240" w:lineRule="auto"/>
        <w:ind w:left="927"/>
        <w:jc w:val="both"/>
        <w:rPr>
          <w:rFonts w:ascii="Arial" w:hAnsi="Arial" w:cs="Arial"/>
        </w:rPr>
      </w:pPr>
      <w:r w:rsidRPr="00212410">
        <w:rPr>
          <w:rFonts w:ascii="Arial" w:hAnsi="Arial" w:cs="Arial"/>
          <w:rtl/>
        </w:rPr>
        <w:t>كل المواضيع ذات العلاقة بمجال تنمية الموارد البشرية التي يعرضها عليه رئيس المجلس</w:t>
      </w:r>
      <w:r w:rsidRPr="00212410">
        <w:rPr>
          <w:rFonts w:ascii="Arial" w:hAnsi="Arial" w:cs="Arial"/>
        </w:rPr>
        <w:t>.</w:t>
      </w:r>
    </w:p>
    <w:p w14:paraId="0162030F" w14:textId="592106F5"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15 </w:t>
      </w:r>
      <w:proofErr w:type="gramStart"/>
      <w:r w:rsidRPr="00212410">
        <w:rPr>
          <w:rFonts w:ascii="Arial" w:hAnsi="Arial" w:cs="Arial"/>
          <w:b/>
          <w:bCs/>
          <w:rtl/>
        </w:rPr>
        <w:t>–</w:t>
      </w:r>
      <w:r w:rsidRPr="00212410">
        <w:rPr>
          <w:rFonts w:ascii="Arial" w:hAnsi="Arial" w:cs="Arial"/>
          <w:rtl/>
        </w:rPr>
        <w:t xml:space="preserve">  يتركب</w:t>
      </w:r>
      <w:proofErr w:type="gramEnd"/>
      <w:r w:rsidRPr="00212410">
        <w:rPr>
          <w:rFonts w:ascii="Arial" w:hAnsi="Arial" w:cs="Arial"/>
          <w:rtl/>
        </w:rPr>
        <w:t xml:space="preserve"> المجلس الأعلى لتنمية الموارد البشرية من الأعضاء الآتي ذكرهم</w:t>
      </w:r>
      <w:r w:rsidRPr="00212410">
        <w:rPr>
          <w:rFonts w:ascii="Arial" w:hAnsi="Arial" w:cs="Arial"/>
        </w:rPr>
        <w:t xml:space="preserve"> :</w:t>
      </w:r>
    </w:p>
    <w:p w14:paraId="281C183D" w14:textId="6314C8E2"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بالتعليم العالي،</w:t>
      </w:r>
    </w:p>
    <w:p w14:paraId="58DAA211" w14:textId="2F6B64D0"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بالتنمية،</w:t>
      </w:r>
    </w:p>
    <w:p w14:paraId="56885D93" w14:textId="460749D1"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بالشؤون الاجتماعية،</w:t>
      </w:r>
    </w:p>
    <w:p w14:paraId="487AA811" w14:textId="20A7B0FE"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بالمالية،</w:t>
      </w:r>
    </w:p>
    <w:p w14:paraId="248E81F3" w14:textId="5C3DC07C"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بالتشغيل،</w:t>
      </w:r>
    </w:p>
    <w:p w14:paraId="0A1BFEBA" w14:textId="480E4870"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بالتكوين المهني،</w:t>
      </w:r>
    </w:p>
    <w:p w14:paraId="6F07E8EE" w14:textId="66FDC009"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بتكنولوجيات الاتصال،</w:t>
      </w:r>
    </w:p>
    <w:p w14:paraId="1D7FD79E" w14:textId="2FBD00D2"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بالتربية،</w:t>
      </w:r>
    </w:p>
    <w:p w14:paraId="4C7F8444" w14:textId="00D5532E"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بالطفولة،</w:t>
      </w:r>
    </w:p>
    <w:p w14:paraId="53020390" w14:textId="12E4CBDA"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الوزير المكلف بالشباب،</w:t>
      </w:r>
    </w:p>
    <w:p w14:paraId="0F4F8382" w14:textId="6DE10C95"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الأمين العام للاتحاد العام التونسي للشغل،</w:t>
      </w:r>
    </w:p>
    <w:p w14:paraId="7874BDAF" w14:textId="6DACA5FD" w:rsidR="00C854FC" w:rsidRPr="00212410" w:rsidRDefault="00C854FC" w:rsidP="0015407E">
      <w:pPr>
        <w:pStyle w:val="Paragraphedeliste"/>
        <w:numPr>
          <w:ilvl w:val="0"/>
          <w:numId w:val="8"/>
        </w:numPr>
        <w:bidi/>
        <w:spacing w:before="120" w:after="0" w:line="240" w:lineRule="auto"/>
        <w:ind w:left="927"/>
        <w:jc w:val="both"/>
        <w:rPr>
          <w:rFonts w:ascii="Arial" w:hAnsi="Arial" w:cs="Arial"/>
        </w:rPr>
      </w:pPr>
      <w:r w:rsidRPr="00212410">
        <w:rPr>
          <w:rFonts w:ascii="Arial" w:hAnsi="Arial" w:cs="Arial"/>
          <w:rtl/>
        </w:rPr>
        <w:t>رئيس الاتحاد التونسي للصناعة والتجارة والصناعات التقليدية،</w:t>
      </w:r>
    </w:p>
    <w:p w14:paraId="0D5768FB" w14:textId="5F9B4ACB" w:rsidR="00C854FC" w:rsidRPr="002D7829" w:rsidRDefault="002D7829" w:rsidP="0015407E">
      <w:pPr>
        <w:pStyle w:val="Paragraphedeliste"/>
        <w:numPr>
          <w:ilvl w:val="0"/>
          <w:numId w:val="8"/>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Pr>
          <w:rFonts w:ascii="Arial" w:hAnsi="Arial" w:cs="Arial" w:hint="cs"/>
          <w:rtl/>
        </w:rPr>
        <w:t>.</w:t>
      </w:r>
    </w:p>
    <w:p w14:paraId="6D63124A" w14:textId="6EF0F68E"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16 </w:t>
      </w:r>
      <w:proofErr w:type="gramStart"/>
      <w:r w:rsidRPr="00212410">
        <w:rPr>
          <w:rFonts w:ascii="Arial" w:hAnsi="Arial" w:cs="Arial"/>
          <w:b/>
          <w:bCs/>
          <w:rtl/>
        </w:rPr>
        <w:t>–</w:t>
      </w:r>
      <w:r w:rsidRPr="00212410">
        <w:rPr>
          <w:rFonts w:ascii="Arial" w:hAnsi="Arial" w:cs="Arial"/>
          <w:rtl/>
        </w:rPr>
        <w:t xml:space="preserve">  تسند</w:t>
      </w:r>
      <w:proofErr w:type="gramEnd"/>
      <w:r w:rsidRPr="00212410">
        <w:rPr>
          <w:rFonts w:ascii="Arial" w:hAnsi="Arial" w:cs="Arial"/>
          <w:rtl/>
        </w:rPr>
        <w:t xml:space="preserve"> الكتابة القارة للمجلس إلى الوزارة المكلفة بالتربية</w:t>
      </w:r>
      <w:r w:rsidRPr="00212410">
        <w:rPr>
          <w:rFonts w:ascii="Arial" w:hAnsi="Arial" w:cs="Arial"/>
        </w:rPr>
        <w:t>.</w:t>
      </w:r>
    </w:p>
    <w:p w14:paraId="778D85EE" w14:textId="79FC820C"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الباب الخامس – المجلس الأعلى للتنمية الاجتماعية ورعاية الأشخاص حاملي الإعاقة</w:t>
      </w:r>
    </w:p>
    <w:p w14:paraId="0B57FD8A" w14:textId="602B7F60"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الفصل 17</w:t>
      </w:r>
      <w:r w:rsidRPr="00212410">
        <w:rPr>
          <w:rFonts w:ascii="Arial" w:hAnsi="Arial" w:cs="Arial"/>
          <w:rtl/>
        </w:rPr>
        <w:t xml:space="preserve"> </w:t>
      </w:r>
      <w:proofErr w:type="gramStart"/>
      <w:r w:rsidRPr="00212410">
        <w:rPr>
          <w:rFonts w:ascii="Arial" w:hAnsi="Arial" w:cs="Arial"/>
          <w:rtl/>
        </w:rPr>
        <w:t>–  يكلف</w:t>
      </w:r>
      <w:proofErr w:type="gramEnd"/>
      <w:r w:rsidRPr="00212410">
        <w:rPr>
          <w:rFonts w:ascii="Arial" w:hAnsi="Arial" w:cs="Arial"/>
          <w:rtl/>
        </w:rPr>
        <w:t xml:space="preserve"> المجلس الأعلى للتنمية الاجتماعية ورعاية الأشخاص حاملي الإعاقة بدراسة المواضيع المعروضة عليه وإبداء الرأي فيها والمتعلقة أساسا بـ</w:t>
      </w:r>
      <w:r w:rsidRPr="00212410">
        <w:rPr>
          <w:rFonts w:ascii="Arial" w:hAnsi="Arial" w:cs="Arial"/>
        </w:rPr>
        <w:t xml:space="preserve"> :</w:t>
      </w:r>
    </w:p>
    <w:p w14:paraId="49A65732" w14:textId="7FC27DD5" w:rsidR="00C854FC" w:rsidRPr="00212410" w:rsidRDefault="00C854FC" w:rsidP="0015407E">
      <w:pPr>
        <w:pStyle w:val="Paragraphedeliste"/>
        <w:numPr>
          <w:ilvl w:val="0"/>
          <w:numId w:val="9"/>
        </w:numPr>
        <w:bidi/>
        <w:spacing w:before="120" w:after="0" w:line="240" w:lineRule="auto"/>
        <w:ind w:left="927"/>
        <w:jc w:val="both"/>
        <w:rPr>
          <w:rFonts w:ascii="Arial" w:hAnsi="Arial" w:cs="Arial"/>
        </w:rPr>
      </w:pPr>
      <w:r w:rsidRPr="00212410">
        <w:rPr>
          <w:rFonts w:ascii="Arial" w:hAnsi="Arial" w:cs="Arial"/>
          <w:rtl/>
        </w:rPr>
        <w:t>توجهات السياسات الاجتماعية لتأسيس مجتمع سليم ومتماسك،</w:t>
      </w:r>
    </w:p>
    <w:p w14:paraId="0D6BFE9F" w14:textId="63624D29" w:rsidR="00C854FC" w:rsidRPr="00212410" w:rsidRDefault="00C854FC" w:rsidP="0015407E">
      <w:pPr>
        <w:pStyle w:val="Paragraphedeliste"/>
        <w:numPr>
          <w:ilvl w:val="0"/>
          <w:numId w:val="9"/>
        </w:numPr>
        <w:bidi/>
        <w:spacing w:before="120" w:after="0" w:line="240" w:lineRule="auto"/>
        <w:ind w:left="927"/>
        <w:jc w:val="both"/>
        <w:rPr>
          <w:rFonts w:ascii="Arial" w:hAnsi="Arial" w:cs="Arial"/>
        </w:rPr>
      </w:pPr>
      <w:r w:rsidRPr="00212410">
        <w:rPr>
          <w:rFonts w:ascii="Arial" w:hAnsi="Arial" w:cs="Arial"/>
          <w:rtl/>
        </w:rPr>
        <w:t>التنسيق بين السياسات القطاعية في مجالات التطورات الديمغرافية والسكانية والصحة والتغطية الاجتماعية والثقافة والاتصال والإعلام والترفيه والرياضة والتربية البدنية والمرأة والأسرة والطفولة والمسنين والتونسيين بالخارج،</w:t>
      </w:r>
    </w:p>
    <w:p w14:paraId="0313CAFE" w14:textId="4D37169B" w:rsidR="00C854FC" w:rsidRPr="00212410" w:rsidRDefault="00C854FC" w:rsidP="0015407E">
      <w:pPr>
        <w:pStyle w:val="Paragraphedeliste"/>
        <w:numPr>
          <w:ilvl w:val="0"/>
          <w:numId w:val="9"/>
        </w:numPr>
        <w:bidi/>
        <w:spacing w:before="120" w:after="0" w:line="240" w:lineRule="auto"/>
        <w:ind w:left="927"/>
        <w:jc w:val="both"/>
        <w:rPr>
          <w:rFonts w:ascii="Arial" w:hAnsi="Arial" w:cs="Arial"/>
        </w:rPr>
      </w:pPr>
      <w:r w:rsidRPr="00212410">
        <w:rPr>
          <w:rFonts w:ascii="Arial" w:hAnsi="Arial" w:cs="Arial"/>
          <w:rtl/>
        </w:rPr>
        <w:t>البرامج والخطط في مجال النهوض الاجتماعي الموجهة للفئات ذات الاحتياجات الخصوصية وحاملي إعاقة،</w:t>
      </w:r>
    </w:p>
    <w:p w14:paraId="295F32B7" w14:textId="556B03AF" w:rsidR="00C854FC" w:rsidRPr="00212410" w:rsidRDefault="00C854FC" w:rsidP="0015407E">
      <w:pPr>
        <w:pStyle w:val="Paragraphedeliste"/>
        <w:numPr>
          <w:ilvl w:val="0"/>
          <w:numId w:val="9"/>
        </w:numPr>
        <w:bidi/>
        <w:spacing w:before="120" w:after="0" w:line="240" w:lineRule="auto"/>
        <w:ind w:left="927"/>
        <w:jc w:val="both"/>
        <w:rPr>
          <w:rFonts w:ascii="Arial" w:hAnsi="Arial" w:cs="Arial"/>
        </w:rPr>
      </w:pPr>
      <w:r w:rsidRPr="00212410">
        <w:rPr>
          <w:rFonts w:ascii="Arial" w:hAnsi="Arial" w:cs="Arial"/>
          <w:rtl/>
        </w:rPr>
        <w:t>الوسائل والإمكانات الضرورية والمتاحة لتكريس مبادئ الوطنية والانتماء وثقافة التضامن لدى مختلف الفئات بالداخل والخارج وتمتين الصلة بالجالية،</w:t>
      </w:r>
    </w:p>
    <w:p w14:paraId="4429520D" w14:textId="05794671" w:rsidR="00C854FC" w:rsidRPr="00212410" w:rsidRDefault="00C854FC" w:rsidP="0015407E">
      <w:pPr>
        <w:pStyle w:val="Paragraphedeliste"/>
        <w:numPr>
          <w:ilvl w:val="0"/>
          <w:numId w:val="9"/>
        </w:numPr>
        <w:bidi/>
        <w:spacing w:before="120" w:after="0" w:line="240" w:lineRule="auto"/>
        <w:ind w:left="927"/>
        <w:jc w:val="both"/>
        <w:rPr>
          <w:rFonts w:ascii="Arial" w:hAnsi="Arial" w:cs="Arial"/>
        </w:rPr>
      </w:pPr>
      <w:r w:rsidRPr="00212410">
        <w:rPr>
          <w:rFonts w:ascii="Arial" w:hAnsi="Arial" w:cs="Arial"/>
          <w:rtl/>
        </w:rPr>
        <w:t>تطوير البنية التحتية وتحسين الخدمات العمومية في المجالات المعنية،</w:t>
      </w:r>
    </w:p>
    <w:p w14:paraId="003D96B7" w14:textId="189005D1" w:rsidR="00C854FC" w:rsidRPr="00212410" w:rsidRDefault="00C854FC" w:rsidP="0015407E">
      <w:pPr>
        <w:pStyle w:val="Paragraphedeliste"/>
        <w:numPr>
          <w:ilvl w:val="0"/>
          <w:numId w:val="9"/>
        </w:numPr>
        <w:bidi/>
        <w:spacing w:before="120" w:after="0" w:line="240" w:lineRule="auto"/>
        <w:ind w:left="927"/>
        <w:jc w:val="both"/>
        <w:rPr>
          <w:rFonts w:ascii="Arial" w:hAnsi="Arial" w:cs="Arial"/>
        </w:rPr>
      </w:pPr>
      <w:r w:rsidRPr="00212410">
        <w:rPr>
          <w:rFonts w:ascii="Arial" w:hAnsi="Arial" w:cs="Arial"/>
          <w:rtl/>
        </w:rPr>
        <w:t xml:space="preserve">تعزيز وظيفة الرصد وآليات المتابعة لمختلف الظواهر الاجتماعية والصحية </w:t>
      </w:r>
      <w:proofErr w:type="spellStart"/>
      <w:r w:rsidRPr="00212410">
        <w:rPr>
          <w:rFonts w:ascii="Arial" w:hAnsi="Arial" w:cs="Arial"/>
          <w:rtl/>
        </w:rPr>
        <w:t>والتوقي</w:t>
      </w:r>
      <w:proofErr w:type="spellEnd"/>
      <w:r w:rsidRPr="00212410">
        <w:rPr>
          <w:rFonts w:ascii="Arial" w:hAnsi="Arial" w:cs="Arial"/>
          <w:rtl/>
        </w:rPr>
        <w:t xml:space="preserve"> منها والإعداد لانعكاسات التحولات الديمغرافية</w:t>
      </w:r>
      <w:r w:rsidRPr="00212410">
        <w:rPr>
          <w:rFonts w:ascii="Arial" w:hAnsi="Arial" w:cs="Arial"/>
        </w:rPr>
        <w:t>.</w:t>
      </w:r>
    </w:p>
    <w:p w14:paraId="55CBA3BA"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وكل المواضيع ذات العلاقة بمجالات التنمية الاجتماعية التي يعرضها عليه رئيس المجلس</w:t>
      </w:r>
      <w:r w:rsidRPr="00212410">
        <w:rPr>
          <w:rFonts w:ascii="Arial" w:hAnsi="Arial" w:cs="Arial"/>
        </w:rPr>
        <w:t>.</w:t>
      </w:r>
    </w:p>
    <w:p w14:paraId="0054E7B9" w14:textId="0EB1B350"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18 </w:t>
      </w:r>
      <w:proofErr w:type="gramStart"/>
      <w:r w:rsidRPr="00212410">
        <w:rPr>
          <w:rFonts w:ascii="Arial" w:hAnsi="Arial" w:cs="Arial"/>
          <w:b/>
          <w:bCs/>
          <w:rtl/>
        </w:rPr>
        <w:t>–</w:t>
      </w:r>
      <w:r w:rsidRPr="00212410">
        <w:rPr>
          <w:rFonts w:ascii="Arial" w:hAnsi="Arial" w:cs="Arial"/>
          <w:rtl/>
        </w:rPr>
        <w:t xml:space="preserve">  يتركب</w:t>
      </w:r>
      <w:proofErr w:type="gramEnd"/>
      <w:r w:rsidRPr="00212410">
        <w:rPr>
          <w:rFonts w:ascii="Arial" w:hAnsi="Arial" w:cs="Arial"/>
          <w:rtl/>
        </w:rPr>
        <w:t xml:space="preserve"> المجلس الأعلى للتنمية الاجتماعية ورعاية الأشخاص حاملي الإعاقة من الأعضاء الآتي ذكرهم</w:t>
      </w:r>
      <w:r w:rsidRPr="00212410">
        <w:rPr>
          <w:rFonts w:ascii="Arial" w:hAnsi="Arial" w:cs="Arial"/>
        </w:rPr>
        <w:t xml:space="preserve"> :</w:t>
      </w:r>
    </w:p>
    <w:p w14:paraId="544A5B34" w14:textId="64BE5CFD"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بالتنمية المحلية،</w:t>
      </w:r>
    </w:p>
    <w:p w14:paraId="4399C02B" w14:textId="3FB2CD38"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بالتنمية،</w:t>
      </w:r>
    </w:p>
    <w:p w14:paraId="7C6E1785" w14:textId="4977A81F"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بالشؤون الاجتماعية،</w:t>
      </w:r>
    </w:p>
    <w:p w14:paraId="26894AB8" w14:textId="0E7991BE"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بالمالية،</w:t>
      </w:r>
    </w:p>
    <w:p w14:paraId="7C0442FE" w14:textId="68D8EFC0"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بالصحة،</w:t>
      </w:r>
    </w:p>
    <w:p w14:paraId="4FF6007B" w14:textId="76DBABE6"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بالمرأة والطفولة والمسنين،</w:t>
      </w:r>
    </w:p>
    <w:p w14:paraId="2B7D5D21" w14:textId="65728EC3"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بالشباب،</w:t>
      </w:r>
    </w:p>
    <w:p w14:paraId="036A8ACA" w14:textId="645E8752"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بالاتصال،</w:t>
      </w:r>
    </w:p>
    <w:p w14:paraId="295B2C05" w14:textId="197A3CDE"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الوزير المكلف بالسياحة،</w:t>
      </w:r>
    </w:p>
    <w:p w14:paraId="29B47DFB" w14:textId="017DCF98"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الأمين العام للاتحاد العام التونسي للشغل،</w:t>
      </w:r>
    </w:p>
    <w:p w14:paraId="0C51C893" w14:textId="52919D82"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رئيس الاتحاد التونسي للصناعة والتجارة والصناعات التقليدية،</w:t>
      </w:r>
    </w:p>
    <w:p w14:paraId="38886055" w14:textId="3DD70AB6" w:rsidR="00C854FC" w:rsidRPr="00212410" w:rsidRDefault="00C854FC" w:rsidP="0015407E">
      <w:pPr>
        <w:pStyle w:val="Paragraphedeliste"/>
        <w:numPr>
          <w:ilvl w:val="0"/>
          <w:numId w:val="10"/>
        </w:numPr>
        <w:bidi/>
        <w:spacing w:before="120" w:after="0" w:line="240" w:lineRule="auto"/>
        <w:ind w:left="927"/>
        <w:jc w:val="both"/>
        <w:rPr>
          <w:rFonts w:ascii="Arial" w:hAnsi="Arial" w:cs="Arial"/>
        </w:rPr>
      </w:pPr>
      <w:r w:rsidRPr="00212410">
        <w:rPr>
          <w:rFonts w:ascii="Arial" w:hAnsi="Arial" w:cs="Arial"/>
          <w:rtl/>
        </w:rPr>
        <w:t>رئيسة الاتحاد الوطني للمرأة التونسية،</w:t>
      </w:r>
    </w:p>
    <w:p w14:paraId="6F6F3C40" w14:textId="7BA32835" w:rsidR="00C854FC" w:rsidRPr="002D7829" w:rsidRDefault="002D7829" w:rsidP="0015407E">
      <w:pPr>
        <w:pStyle w:val="Paragraphedeliste"/>
        <w:numPr>
          <w:ilvl w:val="0"/>
          <w:numId w:val="10"/>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Pr>
          <w:rFonts w:ascii="Arial" w:hAnsi="Arial" w:cs="Arial" w:hint="cs"/>
          <w:rtl/>
        </w:rPr>
        <w:t>.</w:t>
      </w:r>
    </w:p>
    <w:p w14:paraId="19674B1A" w14:textId="216D507B"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19 </w:t>
      </w:r>
      <w:proofErr w:type="gramStart"/>
      <w:r w:rsidRPr="00212410">
        <w:rPr>
          <w:rFonts w:ascii="Arial" w:hAnsi="Arial" w:cs="Arial"/>
          <w:b/>
          <w:bCs/>
          <w:rtl/>
        </w:rPr>
        <w:t>–</w:t>
      </w:r>
      <w:r w:rsidRPr="00212410">
        <w:rPr>
          <w:rFonts w:ascii="Arial" w:hAnsi="Arial" w:cs="Arial"/>
          <w:rtl/>
        </w:rPr>
        <w:t xml:space="preserve">  تسند</w:t>
      </w:r>
      <w:proofErr w:type="gramEnd"/>
      <w:r w:rsidRPr="00212410">
        <w:rPr>
          <w:rFonts w:ascii="Arial" w:hAnsi="Arial" w:cs="Arial"/>
          <w:rtl/>
        </w:rPr>
        <w:t xml:space="preserve"> الكتابة القارة للمجلس إلى الوزارة المكلفة بالشؤون الاجتماعية</w:t>
      </w:r>
      <w:r w:rsidRPr="00212410">
        <w:rPr>
          <w:rFonts w:ascii="Arial" w:hAnsi="Arial" w:cs="Arial"/>
        </w:rPr>
        <w:t>.</w:t>
      </w:r>
    </w:p>
    <w:p w14:paraId="149B983B" w14:textId="0E79D4D6"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الباب السادس – المجلس الأعلى للعناية بالبيئة والتصرف المستديم في الموارد الطبيعية</w:t>
      </w:r>
    </w:p>
    <w:p w14:paraId="302BCEC0" w14:textId="523CE56C"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20 </w:t>
      </w:r>
      <w:proofErr w:type="gramStart"/>
      <w:r w:rsidRPr="00212410">
        <w:rPr>
          <w:rFonts w:ascii="Arial" w:hAnsi="Arial" w:cs="Arial"/>
          <w:b/>
          <w:bCs/>
          <w:rtl/>
        </w:rPr>
        <w:t>–</w:t>
      </w:r>
      <w:r w:rsidRPr="00212410">
        <w:rPr>
          <w:rFonts w:ascii="Arial" w:hAnsi="Arial" w:cs="Arial"/>
          <w:rtl/>
        </w:rPr>
        <w:t xml:space="preserve">  يكلف</w:t>
      </w:r>
      <w:proofErr w:type="gramEnd"/>
      <w:r w:rsidRPr="00212410">
        <w:rPr>
          <w:rFonts w:ascii="Arial" w:hAnsi="Arial" w:cs="Arial"/>
          <w:rtl/>
        </w:rPr>
        <w:t xml:space="preserve"> المجلس الأعلى للعناية بالبيئة والتصرف المستديم في الموارد الطبيعية بدراسة المواضيع المعروضة عليه وإبداء الرأي فيها والمتعلقة أساسا بـ</w:t>
      </w:r>
      <w:r w:rsidRPr="00212410">
        <w:rPr>
          <w:rFonts w:ascii="Arial" w:hAnsi="Arial" w:cs="Arial"/>
        </w:rPr>
        <w:t xml:space="preserve"> :</w:t>
      </w:r>
    </w:p>
    <w:p w14:paraId="1BA761E3" w14:textId="053A4A30" w:rsidR="00C854FC" w:rsidRPr="00212410" w:rsidRDefault="00C854FC" w:rsidP="0015407E">
      <w:pPr>
        <w:pStyle w:val="Paragraphedeliste"/>
        <w:numPr>
          <w:ilvl w:val="0"/>
          <w:numId w:val="11"/>
        </w:numPr>
        <w:bidi/>
        <w:spacing w:before="120" w:after="0" w:line="240" w:lineRule="auto"/>
        <w:ind w:left="927"/>
        <w:jc w:val="both"/>
        <w:rPr>
          <w:rFonts w:ascii="Arial" w:hAnsi="Arial" w:cs="Arial"/>
        </w:rPr>
      </w:pPr>
      <w:r w:rsidRPr="00212410">
        <w:rPr>
          <w:rFonts w:ascii="Arial" w:hAnsi="Arial" w:cs="Arial"/>
          <w:rtl/>
        </w:rPr>
        <w:t>الخطط الوطنية للمحافظة على الموارد وترشيد استهلاكها وتطوير الموارد المتجددة،</w:t>
      </w:r>
    </w:p>
    <w:p w14:paraId="7F62F589" w14:textId="283CC0C5" w:rsidR="00C854FC" w:rsidRPr="00212410" w:rsidRDefault="00C854FC" w:rsidP="0015407E">
      <w:pPr>
        <w:pStyle w:val="Paragraphedeliste"/>
        <w:numPr>
          <w:ilvl w:val="0"/>
          <w:numId w:val="11"/>
        </w:numPr>
        <w:bidi/>
        <w:spacing w:before="120" w:after="0" w:line="240" w:lineRule="auto"/>
        <w:ind w:left="927"/>
        <w:jc w:val="both"/>
        <w:rPr>
          <w:rFonts w:ascii="Arial" w:hAnsi="Arial" w:cs="Arial"/>
        </w:rPr>
      </w:pPr>
      <w:r w:rsidRPr="00212410">
        <w:rPr>
          <w:rFonts w:ascii="Arial" w:hAnsi="Arial" w:cs="Arial"/>
          <w:rtl/>
        </w:rPr>
        <w:t>التنسيق بين أنشطة الإنتاج والتهيئة والتعمير وهدف المحافظة على التوازن الإيكولوجي،</w:t>
      </w:r>
    </w:p>
    <w:p w14:paraId="12729231" w14:textId="3DBC1B49" w:rsidR="00C854FC" w:rsidRPr="00212410" w:rsidRDefault="00C854FC" w:rsidP="0015407E">
      <w:pPr>
        <w:pStyle w:val="Paragraphedeliste"/>
        <w:numPr>
          <w:ilvl w:val="0"/>
          <w:numId w:val="11"/>
        </w:numPr>
        <w:bidi/>
        <w:spacing w:before="120" w:after="0" w:line="240" w:lineRule="auto"/>
        <w:ind w:left="927"/>
        <w:jc w:val="both"/>
        <w:rPr>
          <w:rFonts w:ascii="Arial" w:hAnsi="Arial" w:cs="Arial"/>
        </w:rPr>
      </w:pPr>
      <w:r w:rsidRPr="00212410">
        <w:rPr>
          <w:rFonts w:ascii="Arial" w:hAnsi="Arial" w:cs="Arial"/>
          <w:rtl/>
        </w:rPr>
        <w:t>تطوير الأنشطة الصناعية والخدماتية غير الملوثة،</w:t>
      </w:r>
    </w:p>
    <w:p w14:paraId="505F1A5F" w14:textId="746F9190" w:rsidR="00C854FC" w:rsidRPr="00212410" w:rsidRDefault="00C854FC" w:rsidP="0015407E">
      <w:pPr>
        <w:pStyle w:val="Paragraphedeliste"/>
        <w:numPr>
          <w:ilvl w:val="0"/>
          <w:numId w:val="11"/>
        </w:numPr>
        <w:bidi/>
        <w:spacing w:before="120" w:after="0" w:line="240" w:lineRule="auto"/>
        <w:ind w:left="927"/>
        <w:jc w:val="both"/>
        <w:rPr>
          <w:rFonts w:ascii="Arial" w:hAnsi="Arial" w:cs="Arial"/>
        </w:rPr>
      </w:pPr>
      <w:r w:rsidRPr="00212410">
        <w:rPr>
          <w:rFonts w:ascii="Arial" w:hAnsi="Arial" w:cs="Arial"/>
          <w:rtl/>
        </w:rPr>
        <w:t>تكريس الثقافة البيئية لدى مختلف المتدخلين في المجالات الاقتصادية والاجتماعية،</w:t>
      </w:r>
    </w:p>
    <w:p w14:paraId="6B838DAB" w14:textId="77303D8A" w:rsidR="00C854FC" w:rsidRPr="00212410" w:rsidRDefault="00C854FC" w:rsidP="0015407E">
      <w:pPr>
        <w:pStyle w:val="Paragraphedeliste"/>
        <w:numPr>
          <w:ilvl w:val="0"/>
          <w:numId w:val="11"/>
        </w:numPr>
        <w:bidi/>
        <w:spacing w:before="120" w:after="0" w:line="240" w:lineRule="auto"/>
        <w:ind w:left="927"/>
        <w:jc w:val="both"/>
        <w:rPr>
          <w:rFonts w:ascii="Arial" w:hAnsi="Arial" w:cs="Arial"/>
        </w:rPr>
      </w:pPr>
      <w:r w:rsidRPr="00212410">
        <w:rPr>
          <w:rFonts w:ascii="Arial" w:hAnsi="Arial" w:cs="Arial"/>
          <w:rtl/>
        </w:rPr>
        <w:t>دعم ومساندة النسيج المؤسساتي والهيكلي لضمان إدماج عنصر البيئة والمحيط ضمن مختلف القرارات والمشاريع والبرامج،</w:t>
      </w:r>
    </w:p>
    <w:p w14:paraId="30DECD30" w14:textId="10B5DDA2" w:rsidR="00C854FC" w:rsidRPr="00212410" w:rsidRDefault="00C854FC" w:rsidP="0015407E">
      <w:pPr>
        <w:pStyle w:val="Paragraphedeliste"/>
        <w:numPr>
          <w:ilvl w:val="0"/>
          <w:numId w:val="11"/>
        </w:numPr>
        <w:bidi/>
        <w:spacing w:before="120" w:after="0" w:line="240" w:lineRule="auto"/>
        <w:ind w:left="927"/>
        <w:jc w:val="both"/>
        <w:rPr>
          <w:rFonts w:ascii="Arial" w:hAnsi="Arial" w:cs="Arial"/>
        </w:rPr>
      </w:pPr>
      <w:r w:rsidRPr="00212410">
        <w:rPr>
          <w:rFonts w:ascii="Arial" w:hAnsi="Arial" w:cs="Arial"/>
          <w:rtl/>
        </w:rPr>
        <w:t>تعزيز وظيفة الرصد وآليات المتابعة ومؤشرات التقييم للوضع الإيكولوجي وتطوراته وإدراج هذا العنصر في مخططات التنمية الاقتصادية والاجتماعية</w:t>
      </w:r>
      <w:r w:rsidRPr="00212410">
        <w:rPr>
          <w:rFonts w:ascii="Arial" w:hAnsi="Arial" w:cs="Arial"/>
        </w:rPr>
        <w:t>.</w:t>
      </w:r>
    </w:p>
    <w:p w14:paraId="6E726BD9" w14:textId="77777777"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rtl/>
        </w:rPr>
        <w:t>وكل المواضيع ذات العلاقة بمجالات البيئة التي يعرضها عليه رئيس المجلس</w:t>
      </w:r>
      <w:r w:rsidRPr="00212410">
        <w:rPr>
          <w:rFonts w:ascii="Arial" w:hAnsi="Arial" w:cs="Arial"/>
        </w:rPr>
        <w:t>.</w:t>
      </w:r>
    </w:p>
    <w:p w14:paraId="36A053A0" w14:textId="6D4DF37D"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الفصل 21</w:t>
      </w:r>
      <w:r w:rsidRPr="00212410">
        <w:rPr>
          <w:rFonts w:ascii="Arial" w:hAnsi="Arial" w:cs="Arial"/>
          <w:rtl/>
        </w:rPr>
        <w:t xml:space="preserve"> </w:t>
      </w:r>
      <w:proofErr w:type="gramStart"/>
      <w:r w:rsidRPr="00212410">
        <w:rPr>
          <w:rFonts w:ascii="Arial" w:hAnsi="Arial" w:cs="Arial"/>
          <w:rtl/>
        </w:rPr>
        <w:t>–  يتركب</w:t>
      </w:r>
      <w:proofErr w:type="gramEnd"/>
      <w:r w:rsidRPr="00212410">
        <w:rPr>
          <w:rFonts w:ascii="Arial" w:hAnsi="Arial" w:cs="Arial"/>
          <w:rtl/>
        </w:rPr>
        <w:t xml:space="preserve"> المجلس الأعلى للعناية بالبيئة والتصرف المستديم في الموارد الطبيعية من الأعضاء الآتي ذكرهم</w:t>
      </w:r>
      <w:r w:rsidRPr="00212410">
        <w:rPr>
          <w:rFonts w:ascii="Arial" w:hAnsi="Arial" w:cs="Arial"/>
        </w:rPr>
        <w:t xml:space="preserve"> :</w:t>
      </w:r>
    </w:p>
    <w:p w14:paraId="3FB4FB44" w14:textId="62830622"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بالتنمية المحلية،</w:t>
      </w:r>
    </w:p>
    <w:p w14:paraId="1D1826E3" w14:textId="578F2CC7"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بالتنمية،</w:t>
      </w:r>
    </w:p>
    <w:p w14:paraId="42989B5F" w14:textId="2AB5B3BF"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بالبيئة،</w:t>
      </w:r>
    </w:p>
    <w:p w14:paraId="738D5B3C" w14:textId="17BD7DFB"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بالمالية،</w:t>
      </w:r>
    </w:p>
    <w:p w14:paraId="10F1F0D4" w14:textId="5B96C69F"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بالبحث العلمي،</w:t>
      </w:r>
    </w:p>
    <w:p w14:paraId="2CB0BB60" w14:textId="424EA3B1"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بالصحة،</w:t>
      </w:r>
    </w:p>
    <w:p w14:paraId="13111ADC" w14:textId="5DEAA6A6"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بالسياحة،</w:t>
      </w:r>
    </w:p>
    <w:p w14:paraId="403BE929" w14:textId="67666B81"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بالتجهيز والتهيئة الترابية،</w:t>
      </w:r>
    </w:p>
    <w:p w14:paraId="556C908D" w14:textId="0E0816FC"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بالصناعة،</w:t>
      </w:r>
    </w:p>
    <w:p w14:paraId="40F25614" w14:textId="5F372946"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الوزير المكلف بالفلاحة والموارد المائية،</w:t>
      </w:r>
    </w:p>
    <w:p w14:paraId="2BDD037A" w14:textId="62375478"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الأمين العام للاتحاد العام التونسي للشغل،</w:t>
      </w:r>
    </w:p>
    <w:p w14:paraId="58DB1A5D" w14:textId="7FB06AF6"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رئيس الاتحاد التونسي للصناعة والتجارة والصناعات التقليدية،</w:t>
      </w:r>
    </w:p>
    <w:p w14:paraId="688F40B8" w14:textId="2E046ABC" w:rsidR="00C854FC" w:rsidRPr="00212410" w:rsidRDefault="00C854FC" w:rsidP="0015407E">
      <w:pPr>
        <w:pStyle w:val="Paragraphedeliste"/>
        <w:numPr>
          <w:ilvl w:val="0"/>
          <w:numId w:val="12"/>
        </w:numPr>
        <w:bidi/>
        <w:spacing w:before="120" w:after="0" w:line="240" w:lineRule="auto"/>
        <w:ind w:left="927"/>
        <w:jc w:val="both"/>
        <w:rPr>
          <w:rFonts w:ascii="Arial" w:hAnsi="Arial" w:cs="Arial"/>
        </w:rPr>
      </w:pPr>
      <w:r w:rsidRPr="00212410">
        <w:rPr>
          <w:rFonts w:ascii="Arial" w:hAnsi="Arial" w:cs="Arial"/>
          <w:rtl/>
        </w:rPr>
        <w:t>رئيس الاتحاد التونسي للفلاحة والصيد البحري،</w:t>
      </w:r>
    </w:p>
    <w:p w14:paraId="14639E11" w14:textId="761393C5" w:rsidR="00C854FC" w:rsidRPr="002D7829" w:rsidRDefault="002D7829" w:rsidP="0015407E">
      <w:pPr>
        <w:pStyle w:val="Paragraphedeliste"/>
        <w:numPr>
          <w:ilvl w:val="0"/>
          <w:numId w:val="12"/>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Pr>
          <w:rFonts w:ascii="Arial" w:hAnsi="Arial" w:cs="Arial" w:hint="cs"/>
          <w:rtl/>
        </w:rPr>
        <w:t>.</w:t>
      </w:r>
    </w:p>
    <w:p w14:paraId="4CB3B383" w14:textId="487A3DB1"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22 </w:t>
      </w:r>
      <w:proofErr w:type="gramStart"/>
      <w:r w:rsidRPr="00212410">
        <w:rPr>
          <w:rFonts w:ascii="Arial" w:hAnsi="Arial" w:cs="Arial"/>
          <w:b/>
          <w:bCs/>
          <w:rtl/>
        </w:rPr>
        <w:t>–</w:t>
      </w:r>
      <w:r w:rsidRPr="00212410">
        <w:rPr>
          <w:rFonts w:ascii="Arial" w:hAnsi="Arial" w:cs="Arial"/>
          <w:rtl/>
        </w:rPr>
        <w:t xml:space="preserve">  تسند</w:t>
      </w:r>
      <w:proofErr w:type="gramEnd"/>
      <w:r w:rsidRPr="00212410">
        <w:rPr>
          <w:rFonts w:ascii="Arial" w:hAnsi="Arial" w:cs="Arial"/>
          <w:rtl/>
        </w:rPr>
        <w:t xml:space="preserve"> الكتابة القارة للمجلس إلى الوزارة المكلفة بالبيئة</w:t>
      </w:r>
      <w:r w:rsidRPr="00212410">
        <w:rPr>
          <w:rFonts w:ascii="Arial" w:hAnsi="Arial" w:cs="Arial"/>
        </w:rPr>
        <w:t>.</w:t>
      </w:r>
    </w:p>
    <w:p w14:paraId="3BA96DC5" w14:textId="436653CC"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الباب السابع – المجلس الأعلى للتنمية</w:t>
      </w:r>
    </w:p>
    <w:p w14:paraId="6DE4E55F" w14:textId="26DEC13B"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الفصل</w:t>
      </w:r>
      <w:r w:rsidR="00212410" w:rsidRPr="00212410">
        <w:rPr>
          <w:rFonts w:ascii="Arial" w:hAnsi="Arial" w:cs="Arial"/>
          <w:b/>
          <w:bCs/>
          <w:rtl/>
        </w:rPr>
        <w:t xml:space="preserve"> 23 –</w:t>
      </w:r>
      <w:r w:rsidRPr="00212410">
        <w:rPr>
          <w:rFonts w:ascii="Arial" w:hAnsi="Arial" w:cs="Arial"/>
          <w:rtl/>
        </w:rPr>
        <w:t xml:space="preserve"> يدعى المجلس الأعلى للتنمية إلى النظر وإبداء الرأي في الأهداف والسياسات والبرامج والأولويات المقترحة بمخططات التنمية وجميع المسائل المتصلة بالتنمية المعروضة عليه من قبل الحكومة</w:t>
      </w:r>
      <w:r w:rsidRPr="00212410">
        <w:rPr>
          <w:rFonts w:ascii="Arial" w:hAnsi="Arial" w:cs="Arial"/>
        </w:rPr>
        <w:t>.</w:t>
      </w:r>
    </w:p>
    <w:p w14:paraId="0140604E" w14:textId="0B00E7F0"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w:t>
      </w:r>
      <w:r w:rsidR="00212410" w:rsidRPr="00212410">
        <w:rPr>
          <w:rFonts w:ascii="Arial" w:hAnsi="Arial" w:cs="Arial"/>
          <w:b/>
          <w:bCs/>
          <w:rtl/>
        </w:rPr>
        <w:t xml:space="preserve">24 </w:t>
      </w:r>
      <w:proofErr w:type="gramStart"/>
      <w:r w:rsidR="00212410" w:rsidRPr="00212410">
        <w:rPr>
          <w:rFonts w:ascii="Arial" w:hAnsi="Arial" w:cs="Arial"/>
          <w:b/>
          <w:bCs/>
          <w:rtl/>
        </w:rPr>
        <w:t>–</w:t>
      </w:r>
      <w:r w:rsidR="00212410" w:rsidRPr="00212410">
        <w:rPr>
          <w:rFonts w:ascii="Arial" w:hAnsi="Arial" w:cs="Arial"/>
          <w:rtl/>
        </w:rPr>
        <w:t xml:space="preserve"> </w:t>
      </w:r>
      <w:r w:rsidRPr="00212410">
        <w:rPr>
          <w:rFonts w:ascii="Arial" w:hAnsi="Arial" w:cs="Arial"/>
          <w:rtl/>
        </w:rPr>
        <w:t xml:space="preserve"> يتركب</w:t>
      </w:r>
      <w:proofErr w:type="gramEnd"/>
      <w:r w:rsidRPr="00212410">
        <w:rPr>
          <w:rFonts w:ascii="Arial" w:hAnsi="Arial" w:cs="Arial"/>
          <w:rtl/>
        </w:rPr>
        <w:t xml:space="preserve"> المجلس الأعلى للتنمية من الأعضاء الآتي ذكرهم</w:t>
      </w:r>
      <w:r w:rsidRPr="00212410">
        <w:rPr>
          <w:rFonts w:ascii="Arial" w:hAnsi="Arial" w:cs="Arial"/>
        </w:rPr>
        <w:t xml:space="preserve"> :</w:t>
      </w:r>
    </w:p>
    <w:p w14:paraId="1DBB4E4E" w14:textId="0EEE1981" w:rsidR="00C854FC" w:rsidRPr="00212410" w:rsidRDefault="00C854FC" w:rsidP="0015407E">
      <w:pPr>
        <w:pStyle w:val="Paragraphedeliste"/>
        <w:numPr>
          <w:ilvl w:val="0"/>
          <w:numId w:val="13"/>
        </w:numPr>
        <w:bidi/>
        <w:spacing w:before="120" w:after="0" w:line="240" w:lineRule="auto"/>
        <w:ind w:left="927"/>
        <w:jc w:val="both"/>
        <w:rPr>
          <w:rFonts w:ascii="Arial" w:hAnsi="Arial" w:cs="Arial"/>
        </w:rPr>
      </w:pPr>
      <w:r w:rsidRPr="00212410">
        <w:rPr>
          <w:rFonts w:ascii="Arial" w:hAnsi="Arial" w:cs="Arial"/>
          <w:rtl/>
        </w:rPr>
        <w:t>أعضاء الحكومة،</w:t>
      </w:r>
    </w:p>
    <w:p w14:paraId="35B7C221" w14:textId="5F5526DA" w:rsidR="00C854FC" w:rsidRPr="00212410" w:rsidRDefault="00C854FC" w:rsidP="0015407E">
      <w:pPr>
        <w:pStyle w:val="Paragraphedeliste"/>
        <w:numPr>
          <w:ilvl w:val="0"/>
          <w:numId w:val="13"/>
        </w:numPr>
        <w:bidi/>
        <w:spacing w:before="120" w:after="0" w:line="240" w:lineRule="auto"/>
        <w:ind w:left="927"/>
        <w:jc w:val="both"/>
        <w:rPr>
          <w:rFonts w:ascii="Arial" w:hAnsi="Arial" w:cs="Arial"/>
        </w:rPr>
      </w:pPr>
      <w:r w:rsidRPr="00212410">
        <w:rPr>
          <w:rFonts w:ascii="Arial" w:hAnsi="Arial" w:cs="Arial"/>
          <w:rtl/>
        </w:rPr>
        <w:t>رؤساء المنظمات الوطنية،</w:t>
      </w:r>
    </w:p>
    <w:p w14:paraId="659F4F61" w14:textId="60C073DA" w:rsidR="00C854FC" w:rsidRPr="00212410" w:rsidRDefault="00C854FC" w:rsidP="0015407E">
      <w:pPr>
        <w:pStyle w:val="Paragraphedeliste"/>
        <w:numPr>
          <w:ilvl w:val="0"/>
          <w:numId w:val="13"/>
        </w:numPr>
        <w:bidi/>
        <w:spacing w:before="120" w:after="0" w:line="240" w:lineRule="auto"/>
        <w:ind w:left="927"/>
        <w:jc w:val="both"/>
        <w:rPr>
          <w:rFonts w:ascii="Arial" w:hAnsi="Arial" w:cs="Arial"/>
        </w:rPr>
      </w:pPr>
      <w:r w:rsidRPr="00212410">
        <w:rPr>
          <w:rFonts w:ascii="Arial" w:hAnsi="Arial" w:cs="Arial"/>
          <w:rtl/>
        </w:rPr>
        <w:t>ممثلو المجالس الجهوية،</w:t>
      </w:r>
    </w:p>
    <w:p w14:paraId="5FAF1152" w14:textId="27178FB8" w:rsidR="00C854FC" w:rsidRPr="002D7829" w:rsidRDefault="002D7829" w:rsidP="0015407E">
      <w:pPr>
        <w:pStyle w:val="Paragraphedeliste"/>
        <w:numPr>
          <w:ilvl w:val="0"/>
          <w:numId w:val="13"/>
        </w:numPr>
        <w:bidi/>
        <w:spacing w:before="120" w:after="0" w:line="240" w:lineRule="auto"/>
        <w:ind w:left="927"/>
        <w:jc w:val="both"/>
        <w:rPr>
          <w:rFonts w:ascii="Arial" w:hAnsi="Arial" w:cs="Arial"/>
        </w:rPr>
      </w:pPr>
      <w:r>
        <w:rPr>
          <w:rFonts w:ascii="Arial" w:hAnsi="Arial" w:cs="Arial"/>
          <w:rtl/>
        </w:rPr>
        <w:t>خمسة نواب عن المجلس المكلف بالسلطة التشريعية يتم تعيينهم باقتراح منه</w:t>
      </w:r>
      <w:r>
        <w:rPr>
          <w:rFonts w:ascii="Arial" w:hAnsi="Arial" w:cs="Arial" w:hint="cs"/>
          <w:rtl/>
        </w:rPr>
        <w:t>.</w:t>
      </w:r>
    </w:p>
    <w:p w14:paraId="5A385F8A" w14:textId="493A238D"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w:t>
      </w:r>
      <w:r w:rsidR="00212410" w:rsidRPr="00212410">
        <w:rPr>
          <w:rFonts w:ascii="Arial" w:hAnsi="Arial" w:cs="Arial"/>
          <w:b/>
          <w:bCs/>
          <w:rtl/>
        </w:rPr>
        <w:t>25</w:t>
      </w:r>
      <w:r w:rsidR="00212410" w:rsidRPr="00212410">
        <w:rPr>
          <w:rFonts w:ascii="Arial" w:hAnsi="Arial" w:cs="Arial"/>
          <w:rtl/>
        </w:rPr>
        <w:t xml:space="preserve"> </w:t>
      </w:r>
      <w:proofErr w:type="gramStart"/>
      <w:r w:rsidR="00212410" w:rsidRPr="00212410">
        <w:rPr>
          <w:rFonts w:ascii="Arial" w:hAnsi="Arial" w:cs="Arial"/>
          <w:rtl/>
        </w:rPr>
        <w:t xml:space="preserve">– </w:t>
      </w:r>
      <w:r w:rsidRPr="00212410">
        <w:rPr>
          <w:rFonts w:ascii="Arial" w:hAnsi="Arial" w:cs="Arial"/>
          <w:rtl/>
        </w:rPr>
        <w:t xml:space="preserve"> تسند</w:t>
      </w:r>
      <w:proofErr w:type="gramEnd"/>
      <w:r w:rsidRPr="00212410">
        <w:rPr>
          <w:rFonts w:ascii="Arial" w:hAnsi="Arial" w:cs="Arial"/>
          <w:rtl/>
        </w:rPr>
        <w:t xml:space="preserve"> الكتابة القارة للمجلس إلى الوزارة المكلفة بالتنمية</w:t>
      </w:r>
      <w:r w:rsidRPr="00212410">
        <w:rPr>
          <w:rFonts w:ascii="Arial" w:hAnsi="Arial" w:cs="Arial"/>
        </w:rPr>
        <w:t>.</w:t>
      </w:r>
    </w:p>
    <w:p w14:paraId="50741878" w14:textId="78695A84" w:rsidR="002D7829" w:rsidRPr="003F2A2F" w:rsidRDefault="002D7829" w:rsidP="0015407E">
      <w:pPr>
        <w:bidi/>
        <w:spacing w:before="120" w:after="0"/>
        <w:ind w:left="283"/>
        <w:jc w:val="center"/>
        <w:rPr>
          <w:rFonts w:ascii="Arial" w:eastAsia="Calibri" w:hAnsi="Arial" w:cs="Arial"/>
          <w:b/>
          <w:bCs/>
          <w:color w:val="000000"/>
          <w:shd w:val="clear" w:color="auto" w:fill="FFFFFF"/>
          <w:rtl/>
          <w:lang w:eastAsia="en-US"/>
        </w:rPr>
      </w:pPr>
      <w:r w:rsidRPr="003F2A2F">
        <w:rPr>
          <w:rFonts w:ascii="Arial" w:eastAsia="Calibri" w:hAnsi="Arial" w:cs="Arial"/>
          <w:b/>
          <w:bCs/>
          <w:color w:val="000000"/>
          <w:shd w:val="clear" w:color="auto" w:fill="FFFFFF"/>
          <w:rtl/>
          <w:lang w:eastAsia="en-US"/>
        </w:rPr>
        <w:t>الباب السابع (مكرر</w:t>
      </w:r>
      <w:r w:rsidRPr="003F2A2F">
        <w:rPr>
          <w:rFonts w:ascii="Arial" w:eastAsia="Calibri" w:hAnsi="Arial" w:cs="Arial" w:hint="cs"/>
          <w:b/>
          <w:bCs/>
          <w:color w:val="000000"/>
          <w:shd w:val="clear" w:color="auto" w:fill="FFFFFF"/>
          <w:rtl/>
          <w:lang w:eastAsia="en-US"/>
        </w:rPr>
        <w:t xml:space="preserve">) – </w:t>
      </w:r>
      <w:r w:rsidRPr="003F2A2F">
        <w:rPr>
          <w:rFonts w:ascii="Arial" w:eastAsia="Calibri" w:hAnsi="Arial" w:cs="Arial"/>
          <w:b/>
          <w:bCs/>
          <w:color w:val="000000"/>
          <w:shd w:val="clear" w:color="auto" w:fill="FFFFFF"/>
          <w:rtl/>
          <w:lang w:eastAsia="en-US"/>
        </w:rPr>
        <w:t>المجلس الأعلى للتصدي للفساد واسترداد أموال وممتلكات الدولة والتصرف فيها</w:t>
      </w:r>
      <w:r>
        <w:rPr>
          <w:rStyle w:val="Appelnotedebasdep"/>
          <w:rFonts w:ascii="Arial" w:eastAsia="Calibri" w:hAnsi="Arial" w:cs="Arial"/>
          <w:b/>
          <w:bCs/>
          <w:color w:val="000000"/>
          <w:shd w:val="clear" w:color="auto" w:fill="FFFFFF"/>
          <w:rtl/>
          <w:lang w:eastAsia="en-US"/>
        </w:rPr>
        <w:footnoteReference w:id="4"/>
      </w:r>
    </w:p>
    <w:p w14:paraId="10DBA2A4" w14:textId="77777777" w:rsidR="002D7829" w:rsidRPr="003F2A2F" w:rsidRDefault="002D7829" w:rsidP="0015407E">
      <w:pPr>
        <w:bidi/>
        <w:spacing w:before="120" w:after="0"/>
        <w:ind w:left="283"/>
        <w:jc w:val="both"/>
        <w:rPr>
          <w:rFonts w:ascii="Arial" w:eastAsia="Calibri" w:hAnsi="Arial" w:cs="Arial"/>
          <w:color w:val="000000"/>
          <w:shd w:val="clear" w:color="auto" w:fill="FFFFFF"/>
          <w:rtl/>
          <w:lang w:eastAsia="en-US"/>
        </w:rPr>
      </w:pPr>
      <w:r w:rsidRPr="003F2A2F">
        <w:rPr>
          <w:rFonts w:ascii="Arial" w:eastAsia="Calibri" w:hAnsi="Arial" w:cs="Arial"/>
          <w:b/>
          <w:bCs/>
          <w:color w:val="000000"/>
          <w:shd w:val="clear" w:color="auto" w:fill="FFFFFF"/>
          <w:rtl/>
          <w:lang w:eastAsia="en-US"/>
        </w:rPr>
        <w:t>الفصل 25 مكرر</w:t>
      </w:r>
      <w:r w:rsidRPr="003F2A2F">
        <w:rPr>
          <w:rFonts w:ascii="Arial" w:eastAsia="Calibri" w:hAnsi="Arial" w:cs="Arial" w:hint="cs"/>
          <w:b/>
          <w:bCs/>
          <w:color w:val="000000"/>
          <w:shd w:val="clear" w:color="auto" w:fill="FFFFFF"/>
          <w:rtl/>
          <w:lang w:eastAsia="en-US"/>
        </w:rPr>
        <w:t xml:space="preserve"> –</w:t>
      </w:r>
      <w:r w:rsidRPr="003F2A2F">
        <w:rPr>
          <w:rFonts w:ascii="Arial" w:eastAsia="Calibri" w:hAnsi="Arial" w:cs="Arial" w:hint="cs"/>
          <w:color w:val="000000"/>
          <w:shd w:val="clear" w:color="auto" w:fill="FFFFFF"/>
          <w:rtl/>
          <w:lang w:eastAsia="en-US"/>
        </w:rPr>
        <w:t xml:space="preserve"> </w:t>
      </w:r>
      <w:r w:rsidRPr="003F2A2F">
        <w:rPr>
          <w:rFonts w:ascii="Arial" w:eastAsia="Calibri" w:hAnsi="Arial" w:cs="Arial"/>
          <w:color w:val="000000"/>
          <w:shd w:val="clear" w:color="auto" w:fill="FFFFFF"/>
          <w:rtl/>
          <w:lang w:eastAsia="en-US"/>
        </w:rPr>
        <w:t>يكلف المجلس الأعلى للتصدي للفساد واسترداد أموال وممتلكات الدولة والتصرّف فيها، خاصة بما يلي</w:t>
      </w:r>
      <w:r w:rsidRPr="003F2A2F">
        <w:rPr>
          <w:rFonts w:ascii="Arial" w:eastAsia="Calibri" w:hAnsi="Arial" w:cs="Arial" w:hint="cs"/>
          <w:color w:val="000000"/>
          <w:shd w:val="clear" w:color="auto" w:fill="FFFFFF"/>
          <w:rtl/>
          <w:lang w:eastAsia="en-US"/>
        </w:rPr>
        <w:t>:</w:t>
      </w:r>
    </w:p>
    <w:p w14:paraId="54FB2865" w14:textId="77777777" w:rsidR="002D7829" w:rsidRPr="003F2A2F" w:rsidRDefault="002D7829" w:rsidP="0015407E">
      <w:pPr>
        <w:numPr>
          <w:ilvl w:val="0"/>
          <w:numId w:val="14"/>
        </w:numPr>
        <w:bidi/>
        <w:spacing w:before="120" w:after="0"/>
        <w:ind w:left="1494"/>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متابعة وتنسيق أعمال مختلف اللجان والهياكل الوطنية المكلّفة بمصادرة واسترجاع والتصرّف في الأموال والممتلكات المنقولة والعقارية المكتسبة بطرق غير شرعية الراجعة للدولة، سواء منها تلك الموجودة داخل البلاد أو خارجها،</w:t>
      </w:r>
    </w:p>
    <w:p w14:paraId="42499B16" w14:textId="77777777" w:rsidR="002D7829" w:rsidRPr="003F2A2F" w:rsidRDefault="002D7829" w:rsidP="0015407E">
      <w:pPr>
        <w:numPr>
          <w:ilvl w:val="0"/>
          <w:numId w:val="14"/>
        </w:numPr>
        <w:bidi/>
        <w:spacing w:before="120" w:after="0"/>
        <w:ind w:left="1494"/>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متابعة نتائج أعمال الهيئة الوطنية لمقاومة الفساد،</w:t>
      </w:r>
    </w:p>
    <w:p w14:paraId="1CCF6027" w14:textId="77777777" w:rsidR="002D7829" w:rsidRPr="003F2A2F" w:rsidRDefault="002D7829" w:rsidP="0015407E">
      <w:pPr>
        <w:numPr>
          <w:ilvl w:val="0"/>
          <w:numId w:val="14"/>
        </w:numPr>
        <w:bidi/>
        <w:spacing w:before="120" w:after="0"/>
        <w:ind w:left="1494"/>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 xml:space="preserve">اقتراح الآليات القانونية الكفيلة بتيسير مهامّ تلك اللجان والهياكل وتقديم الدعم اللاّزم </w:t>
      </w:r>
      <w:proofErr w:type="spellStart"/>
      <w:r w:rsidRPr="003F2A2F">
        <w:rPr>
          <w:rFonts w:ascii="Arial" w:eastAsia="Calibri" w:hAnsi="Arial" w:cs="Arial"/>
          <w:color w:val="000000"/>
          <w:shd w:val="clear" w:color="auto" w:fill="FFFFFF"/>
          <w:rtl/>
          <w:lang w:eastAsia="en-US"/>
        </w:rPr>
        <w:t>لاستحثاث</w:t>
      </w:r>
      <w:proofErr w:type="spellEnd"/>
      <w:r w:rsidRPr="003F2A2F">
        <w:rPr>
          <w:rFonts w:ascii="Arial" w:eastAsia="Calibri" w:hAnsi="Arial" w:cs="Arial"/>
          <w:color w:val="000000"/>
          <w:shd w:val="clear" w:color="auto" w:fill="FFFFFF"/>
          <w:rtl/>
          <w:lang w:eastAsia="en-US"/>
        </w:rPr>
        <w:t xml:space="preserve"> نسق عملها في إطار من الفعالية والنجاعة،</w:t>
      </w:r>
    </w:p>
    <w:p w14:paraId="5AA884BE" w14:textId="77777777" w:rsidR="002D7829" w:rsidRPr="003F2A2F" w:rsidRDefault="002D7829" w:rsidP="0015407E">
      <w:pPr>
        <w:numPr>
          <w:ilvl w:val="0"/>
          <w:numId w:val="14"/>
        </w:numPr>
        <w:bidi/>
        <w:spacing w:before="120" w:after="0"/>
        <w:ind w:left="1494"/>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تقديم التوجيهات والتوصيات اللازمة قصد تطوير أدائها في نطاق المهام الموكولة لكلّ واحدة منها</w:t>
      </w:r>
      <w:r w:rsidRPr="003F2A2F">
        <w:rPr>
          <w:rFonts w:ascii="Arial" w:eastAsia="Calibri" w:hAnsi="Arial" w:cs="Arial" w:hint="cs"/>
          <w:color w:val="000000"/>
          <w:shd w:val="clear" w:color="auto" w:fill="FFFFFF"/>
          <w:rtl/>
          <w:lang w:eastAsia="en-US"/>
        </w:rPr>
        <w:t>،</w:t>
      </w:r>
    </w:p>
    <w:p w14:paraId="0DF95F4B" w14:textId="77777777" w:rsidR="002D7829" w:rsidRPr="003F2A2F" w:rsidRDefault="002D7829" w:rsidP="0015407E">
      <w:pPr>
        <w:numPr>
          <w:ilvl w:val="0"/>
          <w:numId w:val="14"/>
        </w:numPr>
        <w:bidi/>
        <w:spacing w:before="120" w:after="0"/>
        <w:ind w:left="1494"/>
        <w:contextualSpacing/>
        <w:jc w:val="both"/>
        <w:rPr>
          <w:rFonts w:ascii="Arial" w:eastAsia="Calibri" w:hAnsi="Arial" w:cs="Arial"/>
          <w:color w:val="000000"/>
          <w:shd w:val="clear" w:color="auto" w:fill="FFFFFF"/>
          <w:rtl/>
          <w:lang w:eastAsia="en-US"/>
        </w:rPr>
      </w:pPr>
      <w:r w:rsidRPr="003F2A2F">
        <w:rPr>
          <w:rFonts w:ascii="Arial" w:eastAsia="Calibri" w:hAnsi="Arial" w:cs="Arial"/>
          <w:color w:val="000000"/>
          <w:shd w:val="clear" w:color="auto" w:fill="FFFFFF"/>
          <w:rtl/>
          <w:lang w:eastAsia="en-US"/>
        </w:rPr>
        <w:t>اقتراح الحلول الكفيلة بحسن التصرّف في الأموال والممتلكات التي تمّت مصادرتها، من حيث التفويت فيها واستغلالها أو تنمية استثمارها</w:t>
      </w:r>
      <w:r w:rsidRPr="003F2A2F">
        <w:rPr>
          <w:rFonts w:ascii="Arial" w:eastAsia="Calibri" w:hAnsi="Arial" w:cs="Arial"/>
          <w:color w:val="000000"/>
          <w:shd w:val="clear" w:color="auto" w:fill="FFFFFF"/>
          <w:lang w:eastAsia="en-US"/>
        </w:rPr>
        <w:t>.</w:t>
      </w:r>
    </w:p>
    <w:p w14:paraId="32C973CC" w14:textId="77777777" w:rsidR="002D7829" w:rsidRPr="003F2A2F" w:rsidRDefault="002D7829" w:rsidP="0015407E">
      <w:pPr>
        <w:bidi/>
        <w:spacing w:before="120" w:after="0"/>
        <w:ind w:left="283"/>
        <w:jc w:val="both"/>
        <w:rPr>
          <w:rFonts w:ascii="Arial" w:eastAsia="Calibri" w:hAnsi="Arial" w:cs="Arial"/>
          <w:color w:val="000000"/>
          <w:shd w:val="clear" w:color="auto" w:fill="FFFFFF"/>
          <w:rtl/>
          <w:lang w:eastAsia="en-US"/>
        </w:rPr>
      </w:pPr>
      <w:r w:rsidRPr="003F2A2F">
        <w:rPr>
          <w:rFonts w:ascii="Arial" w:eastAsia="Calibri" w:hAnsi="Arial" w:cs="Arial"/>
          <w:b/>
          <w:bCs/>
          <w:color w:val="000000"/>
          <w:shd w:val="clear" w:color="auto" w:fill="FFFFFF"/>
          <w:rtl/>
          <w:lang w:eastAsia="en-US"/>
        </w:rPr>
        <w:t>الفصل 25 ثالثا</w:t>
      </w:r>
      <w:r w:rsidRPr="003F2A2F">
        <w:rPr>
          <w:rFonts w:ascii="Arial" w:eastAsia="Calibri" w:hAnsi="Arial" w:cs="Arial" w:hint="cs"/>
          <w:b/>
          <w:bCs/>
          <w:color w:val="000000"/>
          <w:shd w:val="clear" w:color="auto" w:fill="FFFFFF"/>
          <w:rtl/>
          <w:lang w:eastAsia="en-US"/>
        </w:rPr>
        <w:t xml:space="preserve"> –</w:t>
      </w:r>
      <w:r w:rsidRPr="003F2A2F">
        <w:rPr>
          <w:rFonts w:ascii="Arial" w:eastAsia="Calibri" w:hAnsi="Arial" w:cs="Arial" w:hint="cs"/>
          <w:color w:val="000000"/>
          <w:shd w:val="clear" w:color="auto" w:fill="FFFFFF"/>
          <w:rtl/>
          <w:lang w:eastAsia="en-US"/>
        </w:rPr>
        <w:t xml:space="preserve"> </w:t>
      </w:r>
      <w:r w:rsidRPr="003F2A2F">
        <w:rPr>
          <w:rFonts w:ascii="Arial" w:eastAsia="Calibri" w:hAnsi="Arial" w:cs="Arial"/>
          <w:color w:val="000000"/>
          <w:shd w:val="clear" w:color="auto" w:fill="FFFFFF"/>
          <w:rtl/>
          <w:lang w:eastAsia="en-US"/>
        </w:rPr>
        <w:t>يتركّب المجلس الأعلى للتصدي للفساد واسترداد أموال وممتلكات الدولة والتصرف فيها من الأعضاء الآتي ذكرهم</w:t>
      </w:r>
      <w:r w:rsidRPr="003F2A2F">
        <w:rPr>
          <w:rFonts w:ascii="Arial" w:eastAsia="Calibri" w:hAnsi="Arial" w:cs="Arial" w:hint="cs"/>
          <w:color w:val="000000"/>
          <w:shd w:val="clear" w:color="auto" w:fill="FFFFFF"/>
          <w:rtl/>
          <w:lang w:eastAsia="en-US"/>
        </w:rPr>
        <w:t>:</w:t>
      </w:r>
    </w:p>
    <w:p w14:paraId="756C31BF"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الوزير لدى رئيس الحكومة المكلف بالحوكمة ومقاومة الفساد،</w:t>
      </w:r>
      <w:r w:rsidRPr="003F2A2F">
        <w:rPr>
          <w:rFonts w:ascii="Arial" w:eastAsia="Calibri" w:hAnsi="Arial" w:cs="Arial"/>
          <w:color w:val="000000"/>
          <w:shd w:val="clear" w:color="auto" w:fill="FFFFFF"/>
          <w:lang w:eastAsia="en-US"/>
        </w:rPr>
        <w:t> </w:t>
      </w:r>
    </w:p>
    <w:p w14:paraId="52BD6805"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وزير العدل،</w:t>
      </w:r>
    </w:p>
    <w:p w14:paraId="474C5691"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وزير الداخلية،</w:t>
      </w:r>
    </w:p>
    <w:p w14:paraId="56A1CED8"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وزير الشؤون الخارجية،</w:t>
      </w:r>
    </w:p>
    <w:p w14:paraId="188909F7"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الوزير المكلف بحقوق الإنسان والعدالة الانتقالية،</w:t>
      </w:r>
      <w:r w:rsidRPr="003F2A2F">
        <w:rPr>
          <w:rFonts w:ascii="Arial" w:eastAsia="Calibri" w:hAnsi="Arial" w:cs="Arial"/>
          <w:color w:val="000000"/>
          <w:shd w:val="clear" w:color="auto" w:fill="FFFFFF"/>
          <w:lang w:eastAsia="en-US"/>
        </w:rPr>
        <w:t> </w:t>
      </w:r>
    </w:p>
    <w:p w14:paraId="5C5005DF"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الوزير المكلف بأملاك الدولة والشؤون العقارية،</w:t>
      </w:r>
    </w:p>
    <w:p w14:paraId="04FE1E3F"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وزير المالية،</w:t>
      </w:r>
    </w:p>
    <w:p w14:paraId="23DB0F62"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رئيس الهيئة الوطنية لمكافحة الفساد،</w:t>
      </w:r>
    </w:p>
    <w:p w14:paraId="25E9FACB"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رئيس اللجنة الوطنية لاسترجاع الأموال الموجودة بالخارج والمكتسبة بصورة غير شرعية،</w:t>
      </w:r>
    </w:p>
    <w:p w14:paraId="1C470F92"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رئيس اللجنة الوطنية لمصادرة أموال وممتلكات منقولة وعقارية،</w:t>
      </w:r>
      <w:r w:rsidRPr="003F2A2F">
        <w:rPr>
          <w:rFonts w:ascii="Arial" w:eastAsia="Calibri" w:hAnsi="Arial" w:cs="Arial"/>
          <w:color w:val="000000"/>
          <w:shd w:val="clear" w:color="auto" w:fill="FFFFFF"/>
          <w:lang w:eastAsia="en-US"/>
        </w:rPr>
        <w:t> </w:t>
      </w:r>
    </w:p>
    <w:p w14:paraId="6D2D1500"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lang w:eastAsia="en-US"/>
        </w:rPr>
      </w:pPr>
      <w:r w:rsidRPr="003F2A2F">
        <w:rPr>
          <w:rFonts w:ascii="Arial" w:eastAsia="Calibri" w:hAnsi="Arial" w:cs="Arial"/>
          <w:color w:val="000000"/>
          <w:shd w:val="clear" w:color="auto" w:fill="FFFFFF"/>
          <w:rtl/>
          <w:lang w:eastAsia="en-US"/>
        </w:rPr>
        <w:t>رئيس اللجنة الوطنية للتصرف في الأموال والممتلكات المعنية بالمصادرة أو الاسترجاع لفائدة الدولة،</w:t>
      </w:r>
    </w:p>
    <w:p w14:paraId="758B8D58" w14:textId="77777777" w:rsidR="002D7829" w:rsidRPr="003F2A2F" w:rsidRDefault="002D7829" w:rsidP="0015407E">
      <w:pPr>
        <w:numPr>
          <w:ilvl w:val="0"/>
          <w:numId w:val="15"/>
        </w:numPr>
        <w:bidi/>
        <w:spacing w:before="120" w:after="0"/>
        <w:contextualSpacing/>
        <w:jc w:val="both"/>
        <w:rPr>
          <w:rFonts w:ascii="Arial" w:eastAsia="Calibri" w:hAnsi="Arial" w:cs="Arial"/>
          <w:color w:val="000000"/>
          <w:shd w:val="clear" w:color="auto" w:fill="FFFFFF"/>
          <w:rtl/>
          <w:lang w:eastAsia="en-US"/>
        </w:rPr>
      </w:pPr>
      <w:r w:rsidRPr="003F2A2F">
        <w:rPr>
          <w:rFonts w:ascii="Arial" w:eastAsia="Calibri" w:hAnsi="Arial" w:cs="Arial"/>
          <w:color w:val="000000"/>
          <w:shd w:val="clear" w:color="auto" w:fill="FFFFFF"/>
          <w:rtl/>
          <w:lang w:eastAsia="en-US"/>
        </w:rPr>
        <w:t>خمسة نواب عن المجلس المكلف بالسلطة التشريعية يتم تعيينهم باقتراح منه</w:t>
      </w:r>
      <w:r w:rsidRPr="003F2A2F">
        <w:rPr>
          <w:rFonts w:ascii="Arial" w:eastAsia="Calibri" w:hAnsi="Arial" w:cs="Arial"/>
          <w:color w:val="000000"/>
          <w:shd w:val="clear" w:color="auto" w:fill="FFFFFF"/>
          <w:lang w:eastAsia="en-US"/>
        </w:rPr>
        <w:t>.</w:t>
      </w:r>
    </w:p>
    <w:p w14:paraId="05BA5BFD" w14:textId="77777777" w:rsidR="002D7829" w:rsidRPr="003F2A2F" w:rsidRDefault="002D7829" w:rsidP="0015407E">
      <w:pPr>
        <w:bidi/>
        <w:spacing w:before="120" w:after="0"/>
        <w:ind w:left="283"/>
        <w:jc w:val="both"/>
        <w:rPr>
          <w:rFonts w:ascii="Arial" w:eastAsia="Calibri" w:hAnsi="Arial" w:cs="Arial"/>
          <w:color w:val="000000"/>
          <w:shd w:val="clear" w:color="auto" w:fill="FFFFFF"/>
          <w:rtl/>
          <w:lang w:eastAsia="en-US"/>
        </w:rPr>
      </w:pPr>
      <w:r w:rsidRPr="003F2A2F">
        <w:rPr>
          <w:rFonts w:ascii="Arial" w:eastAsia="Calibri" w:hAnsi="Arial" w:cs="Arial"/>
          <w:color w:val="000000"/>
          <w:shd w:val="clear" w:color="auto" w:fill="FFFFFF"/>
          <w:rtl/>
          <w:lang w:eastAsia="en-US"/>
        </w:rPr>
        <w:t>ويمكن لرئيس المجلس أن يدعو عند الحاجة كل شخص يرى فائدة في حضوره الأشغال وكذلك كل هيئة أو منظمة أو جمعية معنية، باقتراح من الوزير المكلف بقطاع نشاطها</w:t>
      </w:r>
      <w:r w:rsidRPr="003F2A2F">
        <w:rPr>
          <w:rFonts w:ascii="Arial" w:eastAsia="Calibri" w:hAnsi="Arial" w:cs="Arial"/>
          <w:color w:val="000000"/>
          <w:shd w:val="clear" w:color="auto" w:fill="FFFFFF"/>
          <w:lang w:eastAsia="en-US"/>
        </w:rPr>
        <w:t>.</w:t>
      </w:r>
    </w:p>
    <w:p w14:paraId="7DC7D7EA" w14:textId="4F25F8B3" w:rsidR="002D7829" w:rsidRPr="0015407E" w:rsidRDefault="002D7829" w:rsidP="0015407E">
      <w:pPr>
        <w:bidi/>
        <w:spacing w:before="120" w:after="0"/>
        <w:ind w:left="283"/>
        <w:jc w:val="both"/>
        <w:rPr>
          <w:rFonts w:ascii="Arial" w:eastAsia="Calibri" w:hAnsi="Arial" w:cs="Arial"/>
          <w:color w:val="000000"/>
          <w:shd w:val="clear" w:color="auto" w:fill="FFFFFF"/>
          <w:rtl/>
          <w:lang w:eastAsia="en-US"/>
        </w:rPr>
      </w:pPr>
      <w:r w:rsidRPr="003F2A2F">
        <w:rPr>
          <w:rFonts w:ascii="Arial" w:eastAsia="Calibri" w:hAnsi="Arial" w:cs="Arial"/>
          <w:b/>
          <w:bCs/>
          <w:color w:val="000000"/>
          <w:shd w:val="clear" w:color="auto" w:fill="FFFFFF"/>
          <w:rtl/>
          <w:lang w:eastAsia="en-US"/>
        </w:rPr>
        <w:t>الفصل 25 رابعا</w:t>
      </w:r>
      <w:r w:rsidRPr="003F2A2F">
        <w:rPr>
          <w:rFonts w:ascii="Arial" w:eastAsia="Calibri" w:hAnsi="Arial" w:cs="Arial" w:hint="cs"/>
          <w:b/>
          <w:bCs/>
          <w:color w:val="000000"/>
          <w:shd w:val="clear" w:color="auto" w:fill="FFFFFF"/>
          <w:rtl/>
          <w:lang w:eastAsia="en-US"/>
        </w:rPr>
        <w:t xml:space="preserve"> –</w:t>
      </w:r>
      <w:r w:rsidRPr="003F2A2F">
        <w:rPr>
          <w:rFonts w:ascii="Arial" w:eastAsia="Calibri" w:hAnsi="Arial" w:cs="Arial" w:hint="cs"/>
          <w:color w:val="000000"/>
          <w:shd w:val="clear" w:color="auto" w:fill="FFFFFF"/>
          <w:rtl/>
          <w:lang w:eastAsia="en-US"/>
        </w:rPr>
        <w:t xml:space="preserve"> </w:t>
      </w:r>
      <w:r w:rsidRPr="003F2A2F">
        <w:rPr>
          <w:rFonts w:ascii="Arial" w:eastAsia="Calibri" w:hAnsi="Arial" w:cs="Arial"/>
          <w:color w:val="000000"/>
          <w:shd w:val="clear" w:color="auto" w:fill="FFFFFF"/>
          <w:rtl/>
          <w:lang w:eastAsia="en-US"/>
        </w:rPr>
        <w:t>تسند الكتابة القارة للمجلس إلى مصالح الوزير لدى رئيس الحكومة المكلف بالحوكمة ومقاومة الفساد</w:t>
      </w:r>
      <w:r w:rsidRPr="003F2A2F">
        <w:rPr>
          <w:rFonts w:ascii="Arial" w:eastAsia="Calibri" w:hAnsi="Arial" w:cs="Arial"/>
          <w:color w:val="000000"/>
          <w:shd w:val="clear" w:color="auto" w:fill="FFFFFF"/>
          <w:lang w:eastAsia="en-US"/>
        </w:rPr>
        <w:t>.</w:t>
      </w:r>
    </w:p>
    <w:p w14:paraId="456E0887" w14:textId="2BD74D93" w:rsidR="00C854FC" w:rsidRPr="00212410" w:rsidRDefault="00C854FC" w:rsidP="0015407E">
      <w:pPr>
        <w:bidi/>
        <w:spacing w:before="120" w:after="0" w:line="240" w:lineRule="auto"/>
        <w:ind w:left="284"/>
        <w:jc w:val="center"/>
        <w:rPr>
          <w:rFonts w:ascii="Arial" w:hAnsi="Arial" w:cs="Arial"/>
          <w:b/>
          <w:bCs/>
        </w:rPr>
      </w:pPr>
      <w:r w:rsidRPr="00212410">
        <w:rPr>
          <w:rFonts w:ascii="Arial" w:hAnsi="Arial" w:cs="Arial"/>
          <w:b/>
          <w:bCs/>
          <w:rtl/>
        </w:rPr>
        <w:t xml:space="preserve">الباب </w:t>
      </w:r>
      <w:r w:rsidR="00212410" w:rsidRPr="00212410">
        <w:rPr>
          <w:rFonts w:ascii="Arial" w:hAnsi="Arial" w:cs="Arial"/>
          <w:b/>
          <w:bCs/>
          <w:rtl/>
        </w:rPr>
        <w:t xml:space="preserve">الثامن – </w:t>
      </w:r>
      <w:r w:rsidRPr="00212410">
        <w:rPr>
          <w:rFonts w:ascii="Arial" w:hAnsi="Arial" w:cs="Arial"/>
          <w:b/>
          <w:bCs/>
          <w:rtl/>
        </w:rPr>
        <w:t>أحكام نهائية</w:t>
      </w:r>
    </w:p>
    <w:p w14:paraId="2949EF19" w14:textId="54E5EE1F"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w:t>
      </w:r>
      <w:r w:rsidR="00212410" w:rsidRPr="00212410">
        <w:rPr>
          <w:rFonts w:ascii="Arial" w:hAnsi="Arial" w:cs="Arial"/>
          <w:b/>
          <w:bCs/>
          <w:rtl/>
        </w:rPr>
        <w:t>26 –</w:t>
      </w:r>
      <w:r w:rsidR="00212410" w:rsidRPr="00212410">
        <w:rPr>
          <w:rFonts w:ascii="Arial" w:hAnsi="Arial" w:cs="Arial"/>
          <w:rtl/>
        </w:rPr>
        <w:t xml:space="preserve"> </w:t>
      </w:r>
      <w:r w:rsidRPr="00212410">
        <w:rPr>
          <w:rFonts w:ascii="Arial" w:hAnsi="Arial" w:cs="Arial"/>
          <w:rtl/>
        </w:rPr>
        <w:t xml:space="preserve"> تلغى جميع الأحكام السابقة والمخالفة لهذا الأمر وخاصة الأوامر عدد 940 لسنة 1997 المؤرخ في 19 ماي 1997 المتعلق بضبط تركيبة المجلس الأعلى للبحث العلمي والتكنولوجيا وطرق تسييره وعدد 1820 لسنة 1998 المؤرخ في 21 سبتمبر 1998 المتعلق بتحويل المجلس الأعلى للتخطيط إلى مجلس أعلى للتنمية وضبط مشمولاته وتركيبته وعدد 1982 لسنة 2000 المؤرخ في 12 سبتمبر 2000 المتعلق بضبط مشمولات وتركيبة وطرق تسيير المجلس الأعلى للسكان وعدد 1047 لسنة 2002 المؤرخ في 7 ماي 2002 والمتعلق بإحداث وضبط مشمولات المجلس الأعلى لتنمية الموارد البشرية وتركيبته وسير عمله وعدد 3029 لسنة 2005 المؤرخ في 21 نوفمبر 2005 المتعلق بإحداث مجلس أعلى لرعاية الأشخاص المعوقين وضبط تركيبته ومشمولاته وعدد 4103 لسنة 2007 المؤرخ في 11 ديسمبر 2007 المتعلق بإحداث المجلس الأعلى للثقافة وضبط مشمولاته وتركيبته وطرق تسييره وعدد 851 لسنة 2008 المؤرخ في 1 أفريل 2008 والمتعلق بإحداث المجلس الأعلى للمؤسسة وضبط مشمولاته وتركيبته وطرق تسييره وعدد 2061 لسنة 2008 المؤرخ في 2 جوان 2008 المتعلق بإحداث المجلس الأعلى للشباب والطفولة والرياضة والتربية البدنية والترفيه وضبط مهامه وتركيبته وطرق تسييره وعدد 286 لسنة 2010 المؤرخ في 15 فيفري 2010 المتعلق بإحداث مجلس أعلى للصحة وضبط صلاحياته وتركيبته وطرق سيره</w:t>
      </w:r>
      <w:r w:rsidRPr="00212410">
        <w:rPr>
          <w:rFonts w:ascii="Arial" w:hAnsi="Arial" w:cs="Arial"/>
        </w:rPr>
        <w:t>.</w:t>
      </w:r>
    </w:p>
    <w:p w14:paraId="14665393" w14:textId="24FF6B15" w:rsidR="00C854FC" w:rsidRPr="00212410" w:rsidRDefault="00C854FC" w:rsidP="0015407E">
      <w:pPr>
        <w:bidi/>
        <w:spacing w:before="120" w:after="0" w:line="240" w:lineRule="auto"/>
        <w:ind w:left="284"/>
        <w:jc w:val="both"/>
        <w:rPr>
          <w:rFonts w:ascii="Arial" w:hAnsi="Arial" w:cs="Arial"/>
        </w:rPr>
      </w:pPr>
      <w:r w:rsidRPr="00212410">
        <w:rPr>
          <w:rFonts w:ascii="Arial" w:hAnsi="Arial" w:cs="Arial"/>
          <w:b/>
          <w:bCs/>
          <w:rtl/>
        </w:rPr>
        <w:t xml:space="preserve">الفصل </w:t>
      </w:r>
      <w:r w:rsidR="00212410" w:rsidRPr="00212410">
        <w:rPr>
          <w:rFonts w:ascii="Arial" w:hAnsi="Arial" w:cs="Arial"/>
          <w:b/>
          <w:bCs/>
          <w:rtl/>
        </w:rPr>
        <w:t xml:space="preserve">27 </w:t>
      </w:r>
      <w:proofErr w:type="gramStart"/>
      <w:r w:rsidR="00212410" w:rsidRPr="00212410">
        <w:rPr>
          <w:rFonts w:ascii="Arial" w:hAnsi="Arial" w:cs="Arial"/>
          <w:b/>
          <w:bCs/>
          <w:rtl/>
        </w:rPr>
        <w:t>–</w:t>
      </w:r>
      <w:r w:rsidR="00212410" w:rsidRPr="00212410">
        <w:rPr>
          <w:rFonts w:ascii="Arial" w:hAnsi="Arial" w:cs="Arial"/>
          <w:rtl/>
        </w:rPr>
        <w:t xml:space="preserve"> </w:t>
      </w:r>
      <w:r w:rsidRPr="00212410">
        <w:rPr>
          <w:rFonts w:ascii="Arial" w:hAnsi="Arial" w:cs="Arial"/>
          <w:rtl/>
        </w:rPr>
        <w:t xml:space="preserve"> </w:t>
      </w:r>
      <w:r w:rsidR="002D7829">
        <w:rPr>
          <w:rFonts w:ascii="Arial" w:hAnsi="Arial" w:cs="Arial"/>
          <w:rtl/>
        </w:rPr>
        <w:t>رئيس</w:t>
      </w:r>
      <w:proofErr w:type="gramEnd"/>
      <w:r w:rsidR="002D7829">
        <w:rPr>
          <w:rFonts w:ascii="Arial" w:hAnsi="Arial" w:cs="Arial"/>
          <w:rtl/>
        </w:rPr>
        <w:t xml:space="preserve"> الحكومة</w:t>
      </w:r>
      <w:r w:rsidRPr="00212410">
        <w:rPr>
          <w:rFonts w:ascii="Arial" w:hAnsi="Arial" w:cs="Arial"/>
          <w:rtl/>
        </w:rPr>
        <w:t xml:space="preserve"> والوزراء المعنيون مكلفون، كل فيما يخصه، بتنفيذ هذا الأمر الذي ينشر بالرائد الرسمي للجمهورية التونسية</w:t>
      </w:r>
      <w:r w:rsidRPr="00212410">
        <w:rPr>
          <w:rFonts w:ascii="Arial" w:hAnsi="Arial" w:cs="Arial"/>
        </w:rPr>
        <w:t>.</w:t>
      </w:r>
    </w:p>
    <w:p w14:paraId="48457356" w14:textId="34A0D870" w:rsidR="00B91E26" w:rsidRPr="00212410" w:rsidRDefault="00C854FC" w:rsidP="0015407E">
      <w:pPr>
        <w:bidi/>
        <w:spacing w:before="120" w:after="0" w:line="240" w:lineRule="auto"/>
        <w:ind w:left="284"/>
        <w:jc w:val="both"/>
        <w:rPr>
          <w:rFonts w:ascii="Arial" w:hAnsi="Arial" w:cs="Arial"/>
          <w:b/>
          <w:bCs/>
        </w:rPr>
      </w:pPr>
      <w:r w:rsidRPr="00212410">
        <w:rPr>
          <w:rFonts w:ascii="Arial" w:hAnsi="Arial" w:cs="Arial"/>
          <w:b/>
          <w:bCs/>
          <w:rtl/>
        </w:rPr>
        <w:t>تونس في 1 ديسمبر 2010</w:t>
      </w:r>
      <w:r w:rsidRPr="00212410">
        <w:rPr>
          <w:rFonts w:ascii="Arial" w:hAnsi="Arial" w:cs="Arial"/>
          <w:b/>
          <w:bCs/>
        </w:rPr>
        <w:t>.</w:t>
      </w:r>
    </w:p>
    <w:sectPr w:rsidR="00B91E26" w:rsidRPr="00212410"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0BDD" w14:textId="77777777" w:rsidR="00B44E92" w:rsidRDefault="00B44E92" w:rsidP="008F3F2D">
      <w:r>
        <w:separator/>
      </w:r>
    </w:p>
  </w:endnote>
  <w:endnote w:type="continuationSeparator" w:id="0">
    <w:p w14:paraId="6665BE1E" w14:textId="77777777" w:rsidR="00B44E92" w:rsidRDefault="00B44E9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12410">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2410">
                            <w:rPr>
                              <w:rFonts w:ascii="Arial" w:hAnsi="Arial" w:cs="Arial"/>
                              <w:noProof/>
                              <w:sz w:val="18"/>
                              <w:szCs w:val="18"/>
                            </w:rPr>
                            <w:t>6</w:t>
                          </w:r>
                          <w:r w:rsidRPr="001E5DD5">
                            <w:rPr>
                              <w:rFonts w:ascii="Arial" w:hAnsi="Arial" w:cs="Arial"/>
                              <w:noProof/>
                              <w:sz w:val="18"/>
                              <w:szCs w:val="18"/>
                            </w:rPr>
                            <w:fldChar w:fldCharType="end"/>
                          </w:r>
                        </w:p>
                        <w:p w14:paraId="75F5800F"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12410">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2410">
                      <w:rPr>
                        <w:rFonts w:ascii="Arial" w:hAnsi="Arial" w:cs="Arial"/>
                        <w:noProof/>
                        <w:sz w:val="18"/>
                        <w:szCs w:val="18"/>
                      </w:rPr>
                      <w:t>6</w:t>
                    </w:r>
                    <w:r w:rsidRPr="001E5DD5">
                      <w:rPr>
                        <w:rFonts w:ascii="Arial" w:hAnsi="Arial" w:cs="Arial"/>
                        <w:noProof/>
                        <w:sz w:val="18"/>
                        <w:szCs w:val="18"/>
                      </w:rPr>
                      <w:fldChar w:fldCharType="end"/>
                    </w:r>
                  </w:p>
                  <w:p w14:paraId="75F5800F"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4E9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4E9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4E9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4E9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11A" w14:textId="77777777" w:rsidR="00E32BEE" w:rsidRDefault="00E32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ACF5" w14:textId="77777777" w:rsidR="00B44E92" w:rsidRDefault="00B44E92" w:rsidP="00696990">
      <w:pPr>
        <w:bidi/>
        <w:jc w:val="both"/>
      </w:pPr>
      <w:r>
        <w:separator/>
      </w:r>
    </w:p>
  </w:footnote>
  <w:footnote w:type="continuationSeparator" w:id="0">
    <w:p w14:paraId="50441F78" w14:textId="77777777" w:rsidR="00B44E92" w:rsidRDefault="00B44E92" w:rsidP="008F3F2D">
      <w:r>
        <w:continuationSeparator/>
      </w:r>
    </w:p>
  </w:footnote>
  <w:footnote w:id="1">
    <w:p w14:paraId="64781DA7" w14:textId="60C0E429" w:rsidR="002D7829" w:rsidRPr="0015407E" w:rsidRDefault="002D7829" w:rsidP="002D7829">
      <w:pPr>
        <w:pStyle w:val="Notedebasdepage"/>
        <w:bidi/>
        <w:jc w:val="both"/>
        <w:rPr>
          <w:rFonts w:ascii="Arial" w:hAnsi="Arial" w:cs="Arial"/>
          <w:rtl/>
        </w:rPr>
      </w:pPr>
      <w:r w:rsidRPr="0015407E">
        <w:rPr>
          <w:rStyle w:val="Appelnotedebasdep"/>
          <w:rFonts w:ascii="Arial" w:hAnsi="Arial" w:cs="Arial"/>
        </w:rPr>
        <w:footnoteRef/>
      </w:r>
      <w:r w:rsidRPr="0015407E">
        <w:rPr>
          <w:rFonts w:ascii="Arial" w:hAnsi="Arial" w:cs="Arial"/>
        </w:rPr>
        <w:t xml:space="preserve"> </w:t>
      </w:r>
      <w:r w:rsidR="0015407E" w:rsidRPr="0015407E">
        <w:rPr>
          <w:rFonts w:ascii="Arial" w:hAnsi="Arial" w:cs="Arial"/>
          <w:rtl/>
        </w:rPr>
        <w:t xml:space="preserve">   </w:t>
      </w:r>
      <w:r w:rsidRPr="0015407E">
        <w:rPr>
          <w:rFonts w:ascii="Arial" w:hAnsi="Arial" w:cs="Arial"/>
          <w:rtl/>
        </w:rPr>
        <w:t>الفصل الأول</w:t>
      </w:r>
      <w:r w:rsidRPr="0015407E">
        <w:rPr>
          <w:rFonts w:ascii="Arial" w:hAnsi="Arial" w:cs="Arial"/>
          <w:rtl/>
        </w:rPr>
        <w:t xml:space="preserve"> – </w:t>
      </w:r>
      <w:r w:rsidRPr="0015407E">
        <w:rPr>
          <w:rFonts w:ascii="Arial" w:hAnsi="Arial" w:cs="Arial"/>
          <w:rtl/>
        </w:rPr>
        <w:t>الفقرة الأولى</w:t>
      </w:r>
      <w:r w:rsidRPr="0015407E">
        <w:rPr>
          <w:rFonts w:ascii="Arial" w:hAnsi="Arial" w:cs="Arial"/>
          <w:rtl/>
        </w:rPr>
        <w:t xml:space="preserve"> – </w:t>
      </w:r>
      <w:r w:rsidRPr="0015407E">
        <w:rPr>
          <w:rFonts w:ascii="Arial" w:hAnsi="Arial" w:cs="Arial"/>
          <w:rtl/>
        </w:rPr>
        <w:t>مطّة سابعة</w:t>
      </w:r>
      <w:r w:rsidRPr="0015407E">
        <w:rPr>
          <w:rFonts w:ascii="Arial" w:hAnsi="Arial" w:cs="Arial"/>
          <w:rtl/>
        </w:rPr>
        <w:t xml:space="preserve"> جديدة – أضيفت بمقتضى ال</w:t>
      </w:r>
      <w:r w:rsidRPr="0015407E">
        <w:rPr>
          <w:rFonts w:ascii="Arial" w:hAnsi="Arial" w:cs="Arial"/>
          <w:rtl/>
        </w:rPr>
        <w:t xml:space="preserve">أمر عدد 1425 لسنة 2012 </w:t>
      </w:r>
      <w:r w:rsidRPr="0015407E">
        <w:rPr>
          <w:rFonts w:ascii="Arial" w:hAnsi="Arial" w:cs="Arial"/>
          <w:rtl/>
        </w:rPr>
        <w:t>ال</w:t>
      </w:r>
      <w:r w:rsidRPr="0015407E">
        <w:rPr>
          <w:rFonts w:ascii="Arial" w:hAnsi="Arial" w:cs="Arial"/>
          <w:rtl/>
        </w:rPr>
        <w:t>مؤرخ في 31 أوت 2012</w:t>
      </w:r>
      <w:r w:rsidRPr="0015407E">
        <w:rPr>
          <w:rFonts w:ascii="Arial" w:hAnsi="Arial" w:cs="Arial"/>
          <w:rtl/>
        </w:rPr>
        <w:t>.</w:t>
      </w:r>
    </w:p>
  </w:footnote>
  <w:footnote w:id="2">
    <w:p w14:paraId="74124A13" w14:textId="77AC898B" w:rsidR="0015407E" w:rsidRPr="0015407E" w:rsidRDefault="0015407E" w:rsidP="0015407E">
      <w:pPr>
        <w:pStyle w:val="Notedebasdepage"/>
        <w:bidi/>
        <w:ind w:left="280" w:hanging="283"/>
        <w:jc w:val="both"/>
        <w:rPr>
          <w:rFonts w:hint="cs"/>
          <w:rtl/>
          <w:lang w:bidi="ar-TN"/>
        </w:rPr>
      </w:pPr>
      <w:r>
        <w:rPr>
          <w:rStyle w:val="Appelnotedebasdep"/>
        </w:rPr>
        <w:footnoteRef/>
      </w:r>
      <w:r>
        <w:t xml:space="preserve"> </w:t>
      </w:r>
      <w:r>
        <w:rPr>
          <w:rFonts w:hint="cs"/>
          <w:rtl/>
          <w:lang w:bidi="ar-TN"/>
        </w:rPr>
        <w:t xml:space="preserve">   </w:t>
      </w:r>
      <w:r w:rsidRPr="0015407E">
        <w:rPr>
          <w:rFonts w:ascii="Arial" w:hAnsi="Arial" w:cs="Arial" w:hint="cs"/>
          <w:rtl/>
        </w:rPr>
        <w:t>عوضت</w:t>
      </w:r>
      <w:r w:rsidRPr="0015407E">
        <w:rPr>
          <w:rFonts w:ascii="Arial" w:hAnsi="Arial" w:cs="Arial"/>
          <w:rtl/>
        </w:rPr>
        <w:t xml:space="preserve"> </w:t>
      </w:r>
      <w:r w:rsidRPr="0015407E">
        <w:rPr>
          <w:rFonts w:ascii="Arial" w:hAnsi="Arial" w:cs="Arial" w:hint="cs"/>
          <w:rtl/>
        </w:rPr>
        <w:t>عبارة</w:t>
      </w:r>
      <w:r w:rsidRPr="0015407E">
        <w:rPr>
          <w:rFonts w:ascii="Arial" w:hAnsi="Arial" w:cs="Arial"/>
          <w:rtl/>
        </w:rPr>
        <w:t xml:space="preserve"> "</w:t>
      </w:r>
      <w:r w:rsidRPr="0015407E">
        <w:rPr>
          <w:rFonts w:ascii="Arial" w:hAnsi="Arial" w:cs="Arial" w:hint="cs"/>
          <w:rtl/>
        </w:rPr>
        <w:t>الوزير</w:t>
      </w:r>
      <w:r w:rsidRPr="0015407E">
        <w:rPr>
          <w:rFonts w:ascii="Arial" w:hAnsi="Arial" w:cs="Arial"/>
          <w:rtl/>
        </w:rPr>
        <w:t xml:space="preserve"> </w:t>
      </w:r>
      <w:r w:rsidRPr="0015407E">
        <w:rPr>
          <w:rFonts w:ascii="Arial" w:hAnsi="Arial" w:cs="Arial" w:hint="cs"/>
          <w:rtl/>
        </w:rPr>
        <w:t>الأول</w:t>
      </w:r>
      <w:r w:rsidRPr="0015407E">
        <w:rPr>
          <w:rFonts w:ascii="Arial" w:hAnsi="Arial" w:cs="Arial"/>
          <w:rtl/>
        </w:rPr>
        <w:t xml:space="preserve">" </w:t>
      </w:r>
      <w:r w:rsidRPr="0015407E">
        <w:rPr>
          <w:rFonts w:ascii="Arial" w:hAnsi="Arial" w:cs="Arial" w:hint="cs"/>
          <w:rtl/>
        </w:rPr>
        <w:t>بعبارة</w:t>
      </w:r>
      <w:r w:rsidRPr="0015407E">
        <w:rPr>
          <w:rFonts w:ascii="Arial" w:hAnsi="Arial" w:cs="Arial"/>
          <w:rtl/>
        </w:rPr>
        <w:t xml:space="preserve"> "</w:t>
      </w:r>
      <w:r w:rsidRPr="0015407E">
        <w:rPr>
          <w:rFonts w:ascii="Arial" w:hAnsi="Arial" w:cs="Arial" w:hint="cs"/>
          <w:rtl/>
        </w:rPr>
        <w:t>رئيس</w:t>
      </w:r>
      <w:r w:rsidRPr="0015407E">
        <w:rPr>
          <w:rFonts w:ascii="Arial" w:hAnsi="Arial" w:cs="Arial"/>
          <w:rtl/>
        </w:rPr>
        <w:t xml:space="preserve"> </w:t>
      </w:r>
      <w:r w:rsidRPr="0015407E">
        <w:rPr>
          <w:rFonts w:ascii="Arial" w:hAnsi="Arial" w:cs="Arial" w:hint="cs"/>
          <w:rtl/>
        </w:rPr>
        <w:t>الحكومة</w:t>
      </w:r>
      <w:r w:rsidRPr="0015407E">
        <w:rPr>
          <w:rFonts w:ascii="Arial" w:hAnsi="Arial" w:cs="Arial"/>
          <w:rtl/>
        </w:rPr>
        <w:t xml:space="preserve">" </w:t>
      </w:r>
      <w:r w:rsidRPr="0015407E">
        <w:rPr>
          <w:rFonts w:ascii="Arial" w:hAnsi="Arial" w:cs="Arial" w:hint="cs"/>
          <w:rtl/>
        </w:rPr>
        <w:t>أينما</w:t>
      </w:r>
      <w:r w:rsidRPr="0015407E">
        <w:rPr>
          <w:rFonts w:ascii="Arial" w:hAnsi="Arial" w:cs="Arial"/>
          <w:rtl/>
        </w:rPr>
        <w:t xml:space="preserve"> </w:t>
      </w:r>
      <w:r w:rsidRPr="0015407E">
        <w:rPr>
          <w:rFonts w:ascii="Arial" w:hAnsi="Arial" w:cs="Arial" w:hint="cs"/>
          <w:rtl/>
        </w:rPr>
        <w:t>وردت</w:t>
      </w:r>
      <w:r w:rsidRPr="0015407E">
        <w:rPr>
          <w:rFonts w:ascii="Arial" w:hAnsi="Arial" w:cs="Arial"/>
          <w:rtl/>
        </w:rPr>
        <w:t xml:space="preserve"> </w:t>
      </w:r>
      <w:r w:rsidRPr="0015407E">
        <w:rPr>
          <w:rFonts w:ascii="Arial" w:hAnsi="Arial" w:cs="Arial" w:hint="cs"/>
          <w:rtl/>
        </w:rPr>
        <w:t>في</w:t>
      </w:r>
      <w:r w:rsidRPr="0015407E">
        <w:rPr>
          <w:rFonts w:ascii="Arial" w:hAnsi="Arial" w:cs="Arial"/>
          <w:rtl/>
        </w:rPr>
        <w:t xml:space="preserve"> </w:t>
      </w:r>
      <w:r w:rsidRPr="0015407E">
        <w:rPr>
          <w:rFonts w:ascii="Arial" w:hAnsi="Arial" w:cs="Arial" w:hint="cs"/>
          <w:rtl/>
        </w:rPr>
        <w:t>أحكام</w:t>
      </w:r>
      <w:r w:rsidRPr="0015407E">
        <w:rPr>
          <w:rFonts w:ascii="Arial" w:hAnsi="Arial" w:cs="Arial"/>
          <w:rtl/>
        </w:rPr>
        <w:t xml:space="preserve"> </w:t>
      </w:r>
      <w:r w:rsidRPr="0015407E">
        <w:rPr>
          <w:rFonts w:ascii="Arial" w:hAnsi="Arial" w:cs="Arial" w:hint="cs"/>
          <w:rtl/>
        </w:rPr>
        <w:t>الأمر</w:t>
      </w:r>
      <w:r w:rsidRPr="0015407E">
        <w:rPr>
          <w:rFonts w:ascii="Arial" w:hAnsi="Arial" w:cs="Arial"/>
          <w:rtl/>
        </w:rPr>
        <w:t xml:space="preserve"> </w:t>
      </w:r>
      <w:r w:rsidRPr="0015407E">
        <w:rPr>
          <w:rFonts w:ascii="Arial" w:hAnsi="Arial" w:cs="Arial" w:hint="cs"/>
          <w:rtl/>
        </w:rPr>
        <w:t>عدد</w:t>
      </w:r>
      <w:r w:rsidRPr="0015407E">
        <w:rPr>
          <w:rFonts w:ascii="Arial" w:hAnsi="Arial" w:cs="Arial"/>
          <w:rtl/>
        </w:rPr>
        <w:t xml:space="preserve"> 3080 </w:t>
      </w:r>
      <w:r w:rsidRPr="0015407E">
        <w:rPr>
          <w:rFonts w:ascii="Arial" w:hAnsi="Arial" w:cs="Arial" w:hint="cs"/>
          <w:rtl/>
        </w:rPr>
        <w:t>لسنة</w:t>
      </w:r>
      <w:r w:rsidRPr="0015407E">
        <w:rPr>
          <w:rFonts w:ascii="Arial" w:hAnsi="Arial" w:cs="Arial"/>
          <w:rtl/>
        </w:rPr>
        <w:t xml:space="preserve"> 2010 </w:t>
      </w:r>
      <w:r w:rsidRPr="0015407E">
        <w:rPr>
          <w:rFonts w:ascii="Arial" w:hAnsi="Arial" w:cs="Arial" w:hint="cs"/>
          <w:rtl/>
        </w:rPr>
        <w:t>المؤرخ</w:t>
      </w:r>
      <w:r w:rsidRPr="0015407E">
        <w:rPr>
          <w:rFonts w:ascii="Arial" w:hAnsi="Arial" w:cs="Arial"/>
          <w:rtl/>
        </w:rPr>
        <w:t xml:space="preserve"> </w:t>
      </w:r>
      <w:r w:rsidRPr="0015407E">
        <w:rPr>
          <w:rFonts w:ascii="Arial" w:hAnsi="Arial" w:cs="Arial" w:hint="cs"/>
          <w:rtl/>
        </w:rPr>
        <w:t>في</w:t>
      </w:r>
      <w:r w:rsidRPr="0015407E">
        <w:rPr>
          <w:rFonts w:ascii="Arial" w:hAnsi="Arial" w:cs="Arial"/>
          <w:rtl/>
        </w:rPr>
        <w:t xml:space="preserve"> 1 </w:t>
      </w:r>
      <w:r w:rsidRPr="0015407E">
        <w:rPr>
          <w:rFonts w:ascii="Arial" w:hAnsi="Arial" w:cs="Arial" w:hint="cs"/>
          <w:rtl/>
        </w:rPr>
        <w:t>ديسمبر</w:t>
      </w:r>
      <w:r w:rsidRPr="0015407E">
        <w:rPr>
          <w:rFonts w:ascii="Arial" w:hAnsi="Arial" w:cs="Arial"/>
          <w:rtl/>
        </w:rPr>
        <w:t xml:space="preserve"> 2010 </w:t>
      </w:r>
      <w:r w:rsidRPr="0015407E">
        <w:rPr>
          <w:rFonts w:ascii="Arial" w:hAnsi="Arial" w:cs="Arial" w:hint="cs"/>
          <w:rtl/>
        </w:rPr>
        <w:t>المتعلق</w:t>
      </w:r>
      <w:r w:rsidRPr="0015407E">
        <w:rPr>
          <w:rFonts w:ascii="Arial" w:hAnsi="Arial" w:cs="Arial"/>
          <w:rtl/>
        </w:rPr>
        <w:t xml:space="preserve"> </w:t>
      </w:r>
      <w:r w:rsidRPr="0015407E">
        <w:rPr>
          <w:rFonts w:ascii="Arial" w:hAnsi="Arial" w:cs="Arial" w:hint="cs"/>
          <w:rtl/>
        </w:rPr>
        <w:t>بإحداث</w:t>
      </w:r>
      <w:r w:rsidRPr="0015407E">
        <w:rPr>
          <w:rFonts w:ascii="Arial" w:hAnsi="Arial" w:cs="Arial"/>
          <w:rtl/>
        </w:rPr>
        <w:t xml:space="preserve"> </w:t>
      </w:r>
      <w:r w:rsidRPr="0015407E">
        <w:rPr>
          <w:rFonts w:ascii="Arial" w:hAnsi="Arial" w:cs="Arial" w:hint="cs"/>
          <w:rtl/>
        </w:rPr>
        <w:t>مجالس</w:t>
      </w:r>
      <w:r w:rsidRPr="0015407E">
        <w:rPr>
          <w:rFonts w:ascii="Arial" w:hAnsi="Arial" w:cs="Arial"/>
          <w:rtl/>
        </w:rPr>
        <w:t xml:space="preserve"> </w:t>
      </w:r>
      <w:r w:rsidRPr="0015407E">
        <w:rPr>
          <w:rFonts w:ascii="Arial" w:hAnsi="Arial" w:cs="Arial" w:hint="cs"/>
          <w:rtl/>
        </w:rPr>
        <w:t>عليا</w:t>
      </w:r>
      <w:r w:rsidRPr="0015407E">
        <w:rPr>
          <w:rFonts w:ascii="Arial" w:hAnsi="Arial" w:cs="Arial"/>
          <w:rtl/>
        </w:rPr>
        <w:t xml:space="preserve"> </w:t>
      </w:r>
      <w:r w:rsidRPr="0015407E">
        <w:rPr>
          <w:rFonts w:ascii="Arial" w:hAnsi="Arial" w:cs="Arial" w:hint="cs"/>
          <w:rtl/>
        </w:rPr>
        <w:t>استشارية</w:t>
      </w:r>
      <w:r w:rsidRPr="0015407E">
        <w:rPr>
          <w:rFonts w:ascii="Arial" w:hAnsi="Arial" w:cs="Arial" w:hint="cs"/>
          <w:rtl/>
        </w:rPr>
        <w:t xml:space="preserve"> </w:t>
      </w:r>
      <w:r w:rsidRPr="002D7829">
        <w:rPr>
          <w:rFonts w:ascii="Arial" w:hAnsi="Arial" w:cs="Arial" w:hint="cs"/>
          <w:rtl/>
        </w:rPr>
        <w:t>بمقتضى الأمر</w:t>
      </w:r>
      <w:r w:rsidRPr="002D7829">
        <w:rPr>
          <w:rFonts w:ascii="Arial" w:hAnsi="Arial" w:cs="Arial"/>
          <w:rtl/>
        </w:rPr>
        <w:t xml:space="preserve"> </w:t>
      </w:r>
      <w:r w:rsidRPr="002D7829">
        <w:rPr>
          <w:rFonts w:ascii="Arial" w:hAnsi="Arial" w:cs="Arial" w:hint="cs"/>
          <w:rtl/>
        </w:rPr>
        <w:t>عدد</w:t>
      </w:r>
      <w:r w:rsidRPr="002D7829">
        <w:rPr>
          <w:rFonts w:ascii="Arial" w:hAnsi="Arial" w:cs="Arial"/>
          <w:rtl/>
        </w:rPr>
        <w:t xml:space="preserve"> 1425 </w:t>
      </w:r>
      <w:r w:rsidRPr="002D7829">
        <w:rPr>
          <w:rFonts w:ascii="Arial" w:hAnsi="Arial" w:cs="Arial" w:hint="cs"/>
          <w:rtl/>
        </w:rPr>
        <w:t>لسنة</w:t>
      </w:r>
      <w:r w:rsidRPr="002D7829">
        <w:rPr>
          <w:rFonts w:ascii="Arial" w:hAnsi="Arial" w:cs="Arial"/>
          <w:rtl/>
        </w:rPr>
        <w:t xml:space="preserve"> 2012 </w:t>
      </w:r>
      <w:r w:rsidRPr="002D7829">
        <w:rPr>
          <w:rFonts w:ascii="Arial" w:hAnsi="Arial" w:cs="Arial" w:hint="cs"/>
          <w:rtl/>
        </w:rPr>
        <w:t>المؤرخ</w:t>
      </w:r>
      <w:r w:rsidRPr="002D7829">
        <w:rPr>
          <w:rFonts w:ascii="Arial" w:hAnsi="Arial" w:cs="Arial"/>
          <w:rtl/>
        </w:rPr>
        <w:t xml:space="preserve"> </w:t>
      </w:r>
      <w:r w:rsidRPr="002D7829">
        <w:rPr>
          <w:rFonts w:ascii="Arial" w:hAnsi="Arial" w:cs="Arial" w:hint="cs"/>
          <w:rtl/>
        </w:rPr>
        <w:t>في</w:t>
      </w:r>
      <w:r w:rsidRPr="002D7829">
        <w:rPr>
          <w:rFonts w:ascii="Arial" w:hAnsi="Arial" w:cs="Arial"/>
          <w:rtl/>
        </w:rPr>
        <w:t xml:space="preserve"> 31 </w:t>
      </w:r>
      <w:r w:rsidRPr="002D7829">
        <w:rPr>
          <w:rFonts w:ascii="Arial" w:hAnsi="Arial" w:cs="Arial" w:hint="cs"/>
          <w:rtl/>
        </w:rPr>
        <w:t>أوت</w:t>
      </w:r>
      <w:r w:rsidRPr="002D7829">
        <w:rPr>
          <w:rFonts w:ascii="Arial" w:hAnsi="Arial" w:cs="Arial"/>
          <w:rtl/>
        </w:rPr>
        <w:t xml:space="preserve"> 2012</w:t>
      </w:r>
      <w:r>
        <w:rPr>
          <w:rFonts w:ascii="Arial" w:hAnsi="Arial" w:cs="Arial" w:hint="cs"/>
          <w:rtl/>
        </w:rPr>
        <w:t>.</w:t>
      </w:r>
    </w:p>
  </w:footnote>
  <w:footnote w:id="3">
    <w:p w14:paraId="1F1F0984" w14:textId="1A3D976A" w:rsidR="0015407E" w:rsidRPr="0015407E" w:rsidRDefault="0015407E" w:rsidP="0015407E">
      <w:pPr>
        <w:pStyle w:val="Notedebasdepage"/>
        <w:bidi/>
        <w:ind w:left="280" w:hanging="283"/>
        <w:jc w:val="both"/>
        <w:rPr>
          <w:rFonts w:hint="cs"/>
          <w:rtl/>
          <w:lang w:bidi="ar-TN"/>
        </w:rPr>
      </w:pPr>
      <w:r>
        <w:rPr>
          <w:rStyle w:val="Appelnotedebasdep"/>
        </w:rPr>
        <w:footnoteRef/>
      </w:r>
      <w:r>
        <w:t xml:space="preserve"> </w:t>
      </w:r>
      <w:r>
        <w:rPr>
          <w:rFonts w:hint="cs"/>
          <w:rtl/>
        </w:rPr>
        <w:t xml:space="preserve">  </w:t>
      </w:r>
      <w:r>
        <w:rPr>
          <w:rFonts w:cs="Arial" w:hint="cs"/>
          <w:rtl/>
        </w:rPr>
        <w:t>عوضت</w:t>
      </w:r>
      <w:r w:rsidRPr="0015407E">
        <w:rPr>
          <w:rFonts w:cs="Arial"/>
          <w:rtl/>
        </w:rPr>
        <w:t xml:space="preserve"> </w:t>
      </w:r>
      <w:r>
        <w:rPr>
          <w:rFonts w:cs="Arial" w:hint="cs"/>
          <w:rtl/>
        </w:rPr>
        <w:t>عبارات</w:t>
      </w:r>
      <w:r w:rsidRPr="0015407E">
        <w:rPr>
          <w:rFonts w:cs="Arial"/>
          <w:rtl/>
        </w:rPr>
        <w:t xml:space="preserve"> "</w:t>
      </w:r>
      <w:r w:rsidRPr="0015407E">
        <w:rPr>
          <w:rFonts w:cs="Arial" w:hint="cs"/>
          <w:rtl/>
        </w:rPr>
        <w:t>أمين</w:t>
      </w:r>
      <w:r w:rsidRPr="0015407E">
        <w:rPr>
          <w:rFonts w:cs="Arial"/>
          <w:rtl/>
        </w:rPr>
        <w:t xml:space="preserve"> </w:t>
      </w:r>
      <w:r w:rsidRPr="0015407E">
        <w:rPr>
          <w:rFonts w:cs="Arial" w:hint="cs"/>
          <w:rtl/>
        </w:rPr>
        <w:t>عام</w:t>
      </w:r>
      <w:r w:rsidRPr="0015407E">
        <w:rPr>
          <w:rFonts w:cs="Arial"/>
          <w:rtl/>
        </w:rPr>
        <w:t xml:space="preserve"> </w:t>
      </w:r>
      <w:r w:rsidRPr="0015407E">
        <w:rPr>
          <w:rFonts w:cs="Arial" w:hint="cs"/>
          <w:rtl/>
        </w:rPr>
        <w:t>أو</w:t>
      </w:r>
      <w:r w:rsidRPr="0015407E">
        <w:rPr>
          <w:rFonts w:cs="Arial"/>
          <w:rtl/>
        </w:rPr>
        <w:t xml:space="preserve"> </w:t>
      </w:r>
      <w:r w:rsidRPr="0015407E">
        <w:rPr>
          <w:rFonts w:cs="Arial" w:hint="cs"/>
          <w:rtl/>
        </w:rPr>
        <w:t>أمين</w:t>
      </w:r>
      <w:r w:rsidRPr="0015407E">
        <w:rPr>
          <w:rFonts w:cs="Arial"/>
          <w:rtl/>
        </w:rPr>
        <w:t xml:space="preserve"> </w:t>
      </w:r>
      <w:r w:rsidRPr="0015407E">
        <w:rPr>
          <w:rFonts w:cs="Arial" w:hint="cs"/>
          <w:rtl/>
        </w:rPr>
        <w:t>أول</w:t>
      </w:r>
      <w:r w:rsidRPr="0015407E">
        <w:rPr>
          <w:rFonts w:cs="Arial"/>
          <w:rtl/>
        </w:rPr>
        <w:t xml:space="preserve"> </w:t>
      </w:r>
      <w:r w:rsidRPr="0015407E">
        <w:rPr>
          <w:rFonts w:cs="Arial" w:hint="cs"/>
          <w:rtl/>
        </w:rPr>
        <w:t>كل</w:t>
      </w:r>
      <w:r w:rsidRPr="0015407E">
        <w:rPr>
          <w:rFonts w:cs="Arial"/>
          <w:rtl/>
        </w:rPr>
        <w:t xml:space="preserve"> </w:t>
      </w:r>
      <w:r w:rsidRPr="0015407E">
        <w:rPr>
          <w:rFonts w:cs="Arial" w:hint="cs"/>
          <w:rtl/>
        </w:rPr>
        <w:t>حزب</w:t>
      </w:r>
      <w:r w:rsidRPr="0015407E">
        <w:rPr>
          <w:rFonts w:cs="Arial"/>
          <w:rtl/>
        </w:rPr>
        <w:t xml:space="preserve"> </w:t>
      </w:r>
      <w:r w:rsidRPr="0015407E">
        <w:rPr>
          <w:rFonts w:cs="Arial" w:hint="cs"/>
          <w:rtl/>
        </w:rPr>
        <w:t>سياسي</w:t>
      </w:r>
      <w:r w:rsidRPr="0015407E">
        <w:rPr>
          <w:rFonts w:cs="Arial"/>
          <w:rtl/>
        </w:rPr>
        <w:t xml:space="preserve"> </w:t>
      </w:r>
      <w:r w:rsidRPr="0015407E">
        <w:rPr>
          <w:rFonts w:cs="Arial" w:hint="cs"/>
          <w:rtl/>
        </w:rPr>
        <w:t>ممثل</w:t>
      </w:r>
      <w:r w:rsidRPr="0015407E">
        <w:rPr>
          <w:rFonts w:cs="Arial"/>
          <w:rtl/>
        </w:rPr>
        <w:t xml:space="preserve"> </w:t>
      </w:r>
      <w:r w:rsidRPr="0015407E">
        <w:rPr>
          <w:rFonts w:cs="Arial" w:hint="cs"/>
          <w:rtl/>
        </w:rPr>
        <w:t>بمجلس</w:t>
      </w:r>
      <w:r w:rsidRPr="0015407E">
        <w:rPr>
          <w:rFonts w:cs="Arial"/>
          <w:rtl/>
        </w:rPr>
        <w:t xml:space="preserve"> </w:t>
      </w:r>
      <w:r w:rsidRPr="0015407E">
        <w:rPr>
          <w:rFonts w:cs="Arial" w:hint="cs"/>
          <w:rtl/>
        </w:rPr>
        <w:t>النواب</w:t>
      </w:r>
      <w:r w:rsidRPr="0015407E">
        <w:rPr>
          <w:rFonts w:cs="Arial"/>
          <w:rtl/>
        </w:rPr>
        <w:t xml:space="preserve">" </w:t>
      </w:r>
      <w:proofErr w:type="gramStart"/>
      <w:r w:rsidRPr="0015407E">
        <w:rPr>
          <w:rFonts w:cs="Arial" w:hint="cs"/>
          <w:rtl/>
        </w:rPr>
        <w:t>ب</w:t>
      </w:r>
      <w:r>
        <w:rPr>
          <w:rFonts w:cs="Arial" w:hint="cs"/>
          <w:rtl/>
        </w:rPr>
        <w:t>ـ</w:t>
      </w:r>
      <w:r w:rsidRPr="0015407E">
        <w:rPr>
          <w:rFonts w:cs="Arial"/>
          <w:rtl/>
        </w:rPr>
        <w:t>"</w:t>
      </w:r>
      <w:proofErr w:type="gramEnd"/>
      <w:r w:rsidRPr="0015407E">
        <w:rPr>
          <w:rFonts w:cs="Arial" w:hint="cs"/>
          <w:rtl/>
        </w:rPr>
        <w:t>خمسة</w:t>
      </w:r>
      <w:r w:rsidRPr="0015407E">
        <w:rPr>
          <w:rFonts w:cs="Arial"/>
          <w:rtl/>
        </w:rPr>
        <w:t xml:space="preserve"> </w:t>
      </w:r>
      <w:r w:rsidRPr="0015407E">
        <w:rPr>
          <w:rFonts w:cs="Arial" w:hint="cs"/>
          <w:rtl/>
        </w:rPr>
        <w:t>نواب</w:t>
      </w:r>
      <w:r w:rsidRPr="0015407E">
        <w:rPr>
          <w:rFonts w:cs="Arial"/>
          <w:rtl/>
        </w:rPr>
        <w:t xml:space="preserve"> </w:t>
      </w:r>
      <w:r w:rsidRPr="0015407E">
        <w:rPr>
          <w:rFonts w:cs="Arial" w:hint="cs"/>
          <w:rtl/>
        </w:rPr>
        <w:t>عن</w:t>
      </w:r>
      <w:r w:rsidRPr="0015407E">
        <w:rPr>
          <w:rFonts w:cs="Arial"/>
          <w:rtl/>
        </w:rPr>
        <w:t xml:space="preserve"> </w:t>
      </w:r>
      <w:r w:rsidRPr="0015407E">
        <w:rPr>
          <w:rFonts w:cs="Arial" w:hint="cs"/>
          <w:rtl/>
        </w:rPr>
        <w:t>المجلس</w:t>
      </w:r>
      <w:r w:rsidRPr="0015407E">
        <w:rPr>
          <w:rFonts w:cs="Arial"/>
          <w:rtl/>
        </w:rPr>
        <w:t xml:space="preserve"> </w:t>
      </w:r>
      <w:r w:rsidRPr="0015407E">
        <w:rPr>
          <w:rFonts w:cs="Arial" w:hint="cs"/>
          <w:rtl/>
        </w:rPr>
        <w:t>المكلف</w:t>
      </w:r>
      <w:r w:rsidRPr="0015407E">
        <w:rPr>
          <w:rFonts w:cs="Arial"/>
          <w:rtl/>
        </w:rPr>
        <w:t xml:space="preserve"> </w:t>
      </w:r>
      <w:r w:rsidRPr="0015407E">
        <w:rPr>
          <w:rFonts w:cs="Arial" w:hint="cs"/>
          <w:rtl/>
        </w:rPr>
        <w:t>بالسلطة</w:t>
      </w:r>
      <w:r w:rsidRPr="0015407E">
        <w:rPr>
          <w:rFonts w:cs="Arial"/>
          <w:rtl/>
        </w:rPr>
        <w:t xml:space="preserve"> </w:t>
      </w:r>
      <w:r w:rsidRPr="0015407E">
        <w:rPr>
          <w:rFonts w:cs="Arial" w:hint="cs"/>
          <w:rtl/>
        </w:rPr>
        <w:t>التشريعية</w:t>
      </w:r>
      <w:r w:rsidRPr="0015407E">
        <w:rPr>
          <w:rFonts w:cs="Arial"/>
          <w:rtl/>
        </w:rPr>
        <w:t xml:space="preserve"> </w:t>
      </w:r>
      <w:r w:rsidRPr="0015407E">
        <w:rPr>
          <w:rFonts w:cs="Arial" w:hint="cs"/>
          <w:rtl/>
        </w:rPr>
        <w:t>يتم</w:t>
      </w:r>
      <w:r w:rsidRPr="0015407E">
        <w:rPr>
          <w:rFonts w:cs="Arial"/>
          <w:rtl/>
        </w:rPr>
        <w:t xml:space="preserve"> </w:t>
      </w:r>
      <w:r w:rsidRPr="0015407E">
        <w:rPr>
          <w:rFonts w:cs="Arial" w:hint="cs"/>
          <w:rtl/>
        </w:rPr>
        <w:t>تعيينهم</w:t>
      </w:r>
      <w:r w:rsidRPr="0015407E">
        <w:rPr>
          <w:rFonts w:cs="Arial"/>
          <w:rtl/>
        </w:rPr>
        <w:t xml:space="preserve"> </w:t>
      </w:r>
      <w:r w:rsidRPr="0015407E">
        <w:rPr>
          <w:rFonts w:cs="Arial" w:hint="cs"/>
          <w:rtl/>
        </w:rPr>
        <w:t>باقتراح</w:t>
      </w:r>
      <w:r w:rsidRPr="0015407E">
        <w:rPr>
          <w:rFonts w:cs="Arial"/>
          <w:rtl/>
        </w:rPr>
        <w:t xml:space="preserve"> </w:t>
      </w:r>
      <w:r w:rsidRPr="0015407E">
        <w:rPr>
          <w:rFonts w:cs="Arial" w:hint="cs"/>
          <w:rtl/>
        </w:rPr>
        <w:t>منه</w:t>
      </w:r>
      <w:r w:rsidRPr="0015407E">
        <w:rPr>
          <w:rFonts w:cs="Arial"/>
          <w:rtl/>
        </w:rPr>
        <w:t xml:space="preserve">" </w:t>
      </w:r>
      <w:r w:rsidRPr="0015407E">
        <w:rPr>
          <w:rFonts w:cs="Arial" w:hint="cs"/>
          <w:rtl/>
        </w:rPr>
        <w:t>أينما</w:t>
      </w:r>
      <w:r w:rsidRPr="0015407E">
        <w:rPr>
          <w:rFonts w:cs="Arial"/>
          <w:rtl/>
        </w:rPr>
        <w:t xml:space="preserve"> </w:t>
      </w:r>
      <w:r w:rsidRPr="0015407E">
        <w:rPr>
          <w:rFonts w:cs="Arial" w:hint="cs"/>
          <w:rtl/>
        </w:rPr>
        <w:t>وردت</w:t>
      </w:r>
      <w:r w:rsidRPr="0015407E">
        <w:rPr>
          <w:rFonts w:cs="Arial"/>
          <w:rtl/>
        </w:rPr>
        <w:t xml:space="preserve"> </w:t>
      </w:r>
      <w:r w:rsidRPr="0015407E">
        <w:rPr>
          <w:rFonts w:cs="Arial" w:hint="cs"/>
          <w:rtl/>
        </w:rPr>
        <w:t>في</w:t>
      </w:r>
      <w:r w:rsidRPr="0015407E">
        <w:rPr>
          <w:rFonts w:cs="Arial"/>
          <w:rtl/>
        </w:rPr>
        <w:t xml:space="preserve"> </w:t>
      </w:r>
      <w:r w:rsidRPr="0015407E">
        <w:rPr>
          <w:rFonts w:cs="Arial" w:hint="cs"/>
          <w:rtl/>
        </w:rPr>
        <w:t>أحكام</w:t>
      </w:r>
      <w:r w:rsidRPr="0015407E">
        <w:rPr>
          <w:rFonts w:cs="Arial"/>
          <w:rtl/>
        </w:rPr>
        <w:t xml:space="preserve"> </w:t>
      </w:r>
      <w:r w:rsidRPr="0015407E">
        <w:rPr>
          <w:rFonts w:cs="Arial" w:hint="cs"/>
          <w:rtl/>
        </w:rPr>
        <w:t>الأمر</w:t>
      </w:r>
      <w:r w:rsidRPr="0015407E">
        <w:rPr>
          <w:rFonts w:cs="Arial"/>
          <w:rtl/>
        </w:rPr>
        <w:t xml:space="preserve"> </w:t>
      </w:r>
      <w:r w:rsidRPr="0015407E">
        <w:rPr>
          <w:rFonts w:cs="Arial" w:hint="cs"/>
          <w:rtl/>
        </w:rPr>
        <w:t>عدد</w:t>
      </w:r>
      <w:r w:rsidRPr="0015407E">
        <w:rPr>
          <w:rFonts w:cs="Arial"/>
          <w:rtl/>
        </w:rPr>
        <w:t xml:space="preserve"> 3080 </w:t>
      </w:r>
      <w:r w:rsidRPr="0015407E">
        <w:rPr>
          <w:rFonts w:cs="Arial" w:hint="cs"/>
          <w:rtl/>
        </w:rPr>
        <w:t>لسنة</w:t>
      </w:r>
      <w:r w:rsidRPr="0015407E">
        <w:rPr>
          <w:rFonts w:cs="Arial"/>
          <w:rtl/>
        </w:rPr>
        <w:t xml:space="preserve"> 2010 </w:t>
      </w:r>
      <w:r w:rsidRPr="0015407E">
        <w:rPr>
          <w:rFonts w:cs="Arial" w:hint="cs"/>
          <w:rtl/>
        </w:rPr>
        <w:t>المؤرخ</w:t>
      </w:r>
      <w:r w:rsidRPr="0015407E">
        <w:rPr>
          <w:rFonts w:cs="Arial"/>
          <w:rtl/>
        </w:rPr>
        <w:t xml:space="preserve"> </w:t>
      </w:r>
      <w:r w:rsidRPr="0015407E">
        <w:rPr>
          <w:rFonts w:cs="Arial" w:hint="cs"/>
          <w:rtl/>
        </w:rPr>
        <w:t>في</w:t>
      </w:r>
      <w:r w:rsidRPr="0015407E">
        <w:rPr>
          <w:rFonts w:cs="Arial"/>
          <w:rtl/>
        </w:rPr>
        <w:t xml:space="preserve"> 1 </w:t>
      </w:r>
      <w:r w:rsidRPr="0015407E">
        <w:rPr>
          <w:rFonts w:cs="Arial" w:hint="cs"/>
          <w:rtl/>
        </w:rPr>
        <w:t>ديسمبر</w:t>
      </w:r>
      <w:r w:rsidRPr="0015407E">
        <w:rPr>
          <w:rFonts w:cs="Arial"/>
          <w:rtl/>
        </w:rPr>
        <w:t xml:space="preserve"> 2010 </w:t>
      </w:r>
      <w:r w:rsidRPr="0015407E">
        <w:rPr>
          <w:rFonts w:cs="Arial" w:hint="cs"/>
          <w:rtl/>
        </w:rPr>
        <w:t>المتعلق</w:t>
      </w:r>
      <w:r w:rsidRPr="0015407E">
        <w:rPr>
          <w:rFonts w:cs="Arial"/>
          <w:rtl/>
        </w:rPr>
        <w:t xml:space="preserve"> </w:t>
      </w:r>
      <w:r w:rsidRPr="0015407E">
        <w:rPr>
          <w:rFonts w:cs="Arial" w:hint="cs"/>
          <w:rtl/>
        </w:rPr>
        <w:t>بإحداث</w:t>
      </w:r>
      <w:r w:rsidRPr="0015407E">
        <w:rPr>
          <w:rFonts w:cs="Arial"/>
          <w:rtl/>
        </w:rPr>
        <w:t xml:space="preserve"> </w:t>
      </w:r>
      <w:r w:rsidRPr="0015407E">
        <w:rPr>
          <w:rFonts w:cs="Arial" w:hint="cs"/>
          <w:rtl/>
        </w:rPr>
        <w:t>مجالس</w:t>
      </w:r>
      <w:r w:rsidRPr="0015407E">
        <w:rPr>
          <w:rFonts w:cs="Arial"/>
          <w:rtl/>
        </w:rPr>
        <w:t xml:space="preserve"> </w:t>
      </w:r>
      <w:r w:rsidRPr="0015407E">
        <w:rPr>
          <w:rFonts w:cs="Arial" w:hint="cs"/>
          <w:rtl/>
        </w:rPr>
        <w:t>عليا</w:t>
      </w:r>
      <w:r w:rsidRPr="0015407E">
        <w:rPr>
          <w:rFonts w:cs="Arial"/>
          <w:rtl/>
        </w:rPr>
        <w:t xml:space="preserve"> </w:t>
      </w:r>
      <w:r w:rsidRPr="0015407E">
        <w:rPr>
          <w:rFonts w:cs="Arial" w:hint="cs"/>
          <w:rtl/>
        </w:rPr>
        <w:t>استشارية</w:t>
      </w:r>
      <w:r>
        <w:rPr>
          <w:rFonts w:cs="Arial" w:hint="cs"/>
          <w:rtl/>
        </w:rPr>
        <w:t xml:space="preserve"> </w:t>
      </w:r>
      <w:r w:rsidRPr="002D7829">
        <w:rPr>
          <w:rFonts w:ascii="Arial" w:hAnsi="Arial" w:cs="Arial" w:hint="cs"/>
          <w:rtl/>
        </w:rPr>
        <w:t>بمقتضى الأمر</w:t>
      </w:r>
      <w:r w:rsidRPr="002D7829">
        <w:rPr>
          <w:rFonts w:ascii="Arial" w:hAnsi="Arial" w:cs="Arial"/>
          <w:rtl/>
        </w:rPr>
        <w:t xml:space="preserve"> </w:t>
      </w:r>
      <w:r w:rsidRPr="002D7829">
        <w:rPr>
          <w:rFonts w:ascii="Arial" w:hAnsi="Arial" w:cs="Arial" w:hint="cs"/>
          <w:rtl/>
        </w:rPr>
        <w:t>عدد</w:t>
      </w:r>
      <w:r w:rsidRPr="002D7829">
        <w:rPr>
          <w:rFonts w:ascii="Arial" w:hAnsi="Arial" w:cs="Arial"/>
          <w:rtl/>
        </w:rPr>
        <w:t xml:space="preserve"> 1425 </w:t>
      </w:r>
      <w:r w:rsidRPr="002D7829">
        <w:rPr>
          <w:rFonts w:ascii="Arial" w:hAnsi="Arial" w:cs="Arial" w:hint="cs"/>
          <w:rtl/>
        </w:rPr>
        <w:t>لسنة</w:t>
      </w:r>
      <w:r w:rsidRPr="002D7829">
        <w:rPr>
          <w:rFonts w:ascii="Arial" w:hAnsi="Arial" w:cs="Arial"/>
          <w:rtl/>
        </w:rPr>
        <w:t xml:space="preserve"> 2012 </w:t>
      </w:r>
      <w:r w:rsidRPr="002D7829">
        <w:rPr>
          <w:rFonts w:ascii="Arial" w:hAnsi="Arial" w:cs="Arial" w:hint="cs"/>
          <w:rtl/>
        </w:rPr>
        <w:t>المؤرخ</w:t>
      </w:r>
      <w:r w:rsidRPr="002D7829">
        <w:rPr>
          <w:rFonts w:ascii="Arial" w:hAnsi="Arial" w:cs="Arial"/>
          <w:rtl/>
        </w:rPr>
        <w:t xml:space="preserve"> </w:t>
      </w:r>
      <w:r w:rsidRPr="002D7829">
        <w:rPr>
          <w:rFonts w:ascii="Arial" w:hAnsi="Arial" w:cs="Arial" w:hint="cs"/>
          <w:rtl/>
        </w:rPr>
        <w:t>في</w:t>
      </w:r>
      <w:r w:rsidRPr="002D7829">
        <w:rPr>
          <w:rFonts w:ascii="Arial" w:hAnsi="Arial" w:cs="Arial"/>
          <w:rtl/>
        </w:rPr>
        <w:t xml:space="preserve"> 31 </w:t>
      </w:r>
      <w:r w:rsidRPr="002D7829">
        <w:rPr>
          <w:rFonts w:ascii="Arial" w:hAnsi="Arial" w:cs="Arial" w:hint="cs"/>
          <w:rtl/>
        </w:rPr>
        <w:t>أوت</w:t>
      </w:r>
      <w:r w:rsidRPr="002D7829">
        <w:rPr>
          <w:rFonts w:ascii="Arial" w:hAnsi="Arial" w:cs="Arial"/>
          <w:rtl/>
        </w:rPr>
        <w:t xml:space="preserve"> 2012</w:t>
      </w:r>
      <w:r>
        <w:rPr>
          <w:rFonts w:ascii="Arial" w:hAnsi="Arial" w:cs="Arial" w:hint="cs"/>
          <w:rtl/>
        </w:rPr>
        <w:t>.</w:t>
      </w:r>
    </w:p>
  </w:footnote>
  <w:footnote w:id="4">
    <w:p w14:paraId="7CC27F06" w14:textId="0AC7F106" w:rsidR="002D7829" w:rsidRPr="002D7829" w:rsidRDefault="002D7829" w:rsidP="002D7829">
      <w:pPr>
        <w:bidi/>
        <w:spacing w:after="0"/>
        <w:ind w:left="283" w:hanging="286"/>
        <w:jc w:val="both"/>
        <w:rPr>
          <w:rFonts w:ascii="Arial" w:eastAsia="Calibri" w:hAnsi="Arial" w:cs="Arial" w:hint="cs"/>
          <w:color w:val="000000"/>
          <w:sz w:val="20"/>
          <w:szCs w:val="20"/>
          <w:shd w:val="clear" w:color="auto" w:fill="FFFFFF"/>
          <w:rtl/>
          <w:lang w:eastAsia="en-US"/>
        </w:rPr>
      </w:pPr>
      <w:r w:rsidRPr="002D7829">
        <w:rPr>
          <w:rStyle w:val="Appelnotedebasdep"/>
          <w:rFonts w:ascii="Arial" w:hAnsi="Arial" w:cs="Arial"/>
          <w:sz w:val="20"/>
          <w:szCs w:val="20"/>
        </w:rPr>
        <w:footnoteRef/>
      </w:r>
      <w:r w:rsidRPr="002D7829">
        <w:rPr>
          <w:rFonts w:ascii="Arial" w:hAnsi="Arial" w:cs="Arial"/>
          <w:sz w:val="20"/>
          <w:szCs w:val="20"/>
        </w:rPr>
        <w:t xml:space="preserve"> </w:t>
      </w:r>
      <w:r w:rsidRPr="002D7829">
        <w:rPr>
          <w:rFonts w:ascii="Arial" w:eastAsia="Calibri" w:hAnsi="Arial" w:cs="Arial"/>
          <w:color w:val="000000"/>
          <w:sz w:val="20"/>
          <w:szCs w:val="20"/>
          <w:shd w:val="clear" w:color="auto" w:fill="FFFFFF"/>
          <w:rtl/>
          <w:lang w:eastAsia="en-US"/>
        </w:rPr>
        <w:t>أضيف</w:t>
      </w:r>
      <w:r w:rsidRPr="002D7829">
        <w:rPr>
          <w:rFonts w:ascii="Arial" w:eastAsia="Calibri" w:hAnsi="Arial" w:cs="Arial"/>
          <w:color w:val="000000"/>
          <w:sz w:val="20"/>
          <w:szCs w:val="20"/>
          <w:shd w:val="clear" w:color="auto" w:fill="FFFFFF"/>
          <w:rtl/>
          <w:lang w:eastAsia="en-US"/>
        </w:rPr>
        <w:t xml:space="preserve"> </w:t>
      </w:r>
      <w:r w:rsidRPr="002D7829">
        <w:rPr>
          <w:rFonts w:ascii="Arial" w:eastAsia="Calibri" w:hAnsi="Arial" w:cs="Arial"/>
          <w:color w:val="000000"/>
          <w:sz w:val="20"/>
          <w:szCs w:val="20"/>
          <w:shd w:val="clear" w:color="auto" w:fill="FFFFFF"/>
          <w:rtl/>
          <w:lang w:eastAsia="en-US"/>
        </w:rPr>
        <w:t>ال</w:t>
      </w:r>
      <w:r w:rsidRPr="002D7829">
        <w:rPr>
          <w:rFonts w:ascii="Arial" w:eastAsia="Calibri" w:hAnsi="Arial" w:cs="Arial"/>
          <w:color w:val="000000"/>
          <w:sz w:val="20"/>
          <w:szCs w:val="20"/>
          <w:shd w:val="clear" w:color="auto" w:fill="FFFFFF"/>
          <w:rtl/>
          <w:lang w:eastAsia="en-US"/>
        </w:rPr>
        <w:t xml:space="preserve">باب </w:t>
      </w:r>
      <w:r w:rsidRPr="002D7829">
        <w:rPr>
          <w:rFonts w:ascii="Arial" w:eastAsia="Calibri" w:hAnsi="Arial" w:cs="Arial"/>
          <w:color w:val="000000"/>
          <w:sz w:val="20"/>
          <w:szCs w:val="20"/>
          <w:shd w:val="clear" w:color="auto" w:fill="FFFFFF"/>
          <w:rtl/>
          <w:lang w:eastAsia="en-US"/>
        </w:rPr>
        <w:t>ال</w:t>
      </w:r>
      <w:r w:rsidRPr="002D7829">
        <w:rPr>
          <w:rFonts w:ascii="Arial" w:eastAsia="Calibri" w:hAnsi="Arial" w:cs="Arial"/>
          <w:color w:val="000000"/>
          <w:sz w:val="20"/>
          <w:szCs w:val="20"/>
          <w:shd w:val="clear" w:color="auto" w:fill="FFFFFF"/>
          <w:rtl/>
          <w:lang w:eastAsia="en-US"/>
        </w:rPr>
        <w:t>سابع مكرر</w:t>
      </w:r>
      <w:r w:rsidRPr="002D7829">
        <w:rPr>
          <w:rFonts w:ascii="Arial" w:eastAsia="Calibri" w:hAnsi="Arial" w:cs="Arial"/>
          <w:color w:val="000000"/>
          <w:sz w:val="20"/>
          <w:szCs w:val="20"/>
          <w:shd w:val="clear" w:color="auto" w:fill="FFFFFF"/>
          <w:rtl/>
          <w:lang w:eastAsia="en-US"/>
        </w:rPr>
        <w:t xml:space="preserve"> الذي </w:t>
      </w:r>
      <w:r w:rsidRPr="002D7829">
        <w:rPr>
          <w:rFonts w:ascii="Arial" w:eastAsia="Calibri" w:hAnsi="Arial" w:cs="Arial"/>
          <w:color w:val="000000"/>
          <w:sz w:val="20"/>
          <w:szCs w:val="20"/>
          <w:shd w:val="clear" w:color="auto" w:fill="FFFFFF"/>
          <w:rtl/>
          <w:lang w:eastAsia="en-US"/>
        </w:rPr>
        <w:t>يضم الفصول 25 مكرر و25 ثالثا و25 رابعا</w:t>
      </w:r>
      <w:r w:rsidRPr="002D7829">
        <w:rPr>
          <w:rFonts w:ascii="Arial" w:eastAsia="Calibri" w:hAnsi="Arial" w:cs="Arial"/>
          <w:color w:val="000000"/>
          <w:sz w:val="20"/>
          <w:szCs w:val="20"/>
          <w:shd w:val="clear" w:color="auto" w:fill="FFFFFF"/>
          <w:rtl/>
          <w:lang w:eastAsia="en-US"/>
        </w:rPr>
        <w:t xml:space="preserve"> </w:t>
      </w:r>
      <w:r w:rsidRPr="002D7829">
        <w:rPr>
          <w:rFonts w:ascii="Arial" w:hAnsi="Arial" w:cs="Arial"/>
          <w:sz w:val="20"/>
          <w:szCs w:val="20"/>
          <w:rtl/>
        </w:rPr>
        <w:t>بمقتضى الأمر عدد 1425 لسنة 2012 المؤرخ في 31 أوت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ABB7" w14:textId="77777777" w:rsidR="00E32BEE" w:rsidRDefault="00E32B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FE7"/>
    <w:multiLevelType w:val="hybridMultilevel"/>
    <w:tmpl w:val="895C044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E5D36"/>
    <w:multiLevelType w:val="hybridMultilevel"/>
    <w:tmpl w:val="358A7AA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C181546"/>
    <w:multiLevelType w:val="hybridMultilevel"/>
    <w:tmpl w:val="16D8CD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94C7EF4"/>
    <w:multiLevelType w:val="hybridMultilevel"/>
    <w:tmpl w:val="7018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E5606C"/>
    <w:multiLevelType w:val="hybridMultilevel"/>
    <w:tmpl w:val="C4546C1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5EC5FDD"/>
    <w:multiLevelType w:val="hybridMultilevel"/>
    <w:tmpl w:val="C31237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EB272CF"/>
    <w:multiLevelType w:val="hybridMultilevel"/>
    <w:tmpl w:val="8C528B2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27443F"/>
    <w:multiLevelType w:val="hybridMultilevel"/>
    <w:tmpl w:val="B4F23E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B455F60"/>
    <w:multiLevelType w:val="hybridMultilevel"/>
    <w:tmpl w:val="7046A7F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375645E"/>
    <w:multiLevelType w:val="hybridMultilevel"/>
    <w:tmpl w:val="30BE548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AF006E"/>
    <w:multiLevelType w:val="hybridMultilevel"/>
    <w:tmpl w:val="3B0C9BD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5C7024B"/>
    <w:multiLevelType w:val="hybridMultilevel"/>
    <w:tmpl w:val="6F7414D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61237CE"/>
    <w:multiLevelType w:val="hybridMultilevel"/>
    <w:tmpl w:val="4E3A684A"/>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75842774"/>
    <w:multiLevelType w:val="hybridMultilevel"/>
    <w:tmpl w:val="B48009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98A6D1E"/>
    <w:multiLevelType w:val="hybridMultilevel"/>
    <w:tmpl w:val="F10011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13"/>
  </w:num>
  <w:num w:numId="3">
    <w:abstractNumId w:val="5"/>
  </w:num>
  <w:num w:numId="4">
    <w:abstractNumId w:val="10"/>
  </w:num>
  <w:num w:numId="5">
    <w:abstractNumId w:val="2"/>
  </w:num>
  <w:num w:numId="6">
    <w:abstractNumId w:val="1"/>
  </w:num>
  <w:num w:numId="7">
    <w:abstractNumId w:val="0"/>
  </w:num>
  <w:num w:numId="8">
    <w:abstractNumId w:val="3"/>
  </w:num>
  <w:num w:numId="9">
    <w:abstractNumId w:val="14"/>
  </w:num>
  <w:num w:numId="10">
    <w:abstractNumId w:val="8"/>
  </w:num>
  <w:num w:numId="11">
    <w:abstractNumId w:val="7"/>
  </w:num>
  <w:num w:numId="12">
    <w:abstractNumId w:val="4"/>
  </w:num>
  <w:num w:numId="13">
    <w:abstractNumId w:val="12"/>
  </w:num>
  <w:num w:numId="14">
    <w:abstractNumId w:val="9"/>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72F7"/>
    <w:rsid w:val="00050397"/>
    <w:rsid w:val="00052372"/>
    <w:rsid w:val="00053C64"/>
    <w:rsid w:val="0006269F"/>
    <w:rsid w:val="00085159"/>
    <w:rsid w:val="000856EB"/>
    <w:rsid w:val="00092DE2"/>
    <w:rsid w:val="00094E16"/>
    <w:rsid w:val="00095334"/>
    <w:rsid w:val="000B0D20"/>
    <w:rsid w:val="000B2A08"/>
    <w:rsid w:val="000B460E"/>
    <w:rsid w:val="000C5AFE"/>
    <w:rsid w:val="000C6D2E"/>
    <w:rsid w:val="000D7802"/>
    <w:rsid w:val="000E3E65"/>
    <w:rsid w:val="000E5A60"/>
    <w:rsid w:val="00100229"/>
    <w:rsid w:val="00121D66"/>
    <w:rsid w:val="001259C1"/>
    <w:rsid w:val="00131332"/>
    <w:rsid w:val="0013184D"/>
    <w:rsid w:val="00134668"/>
    <w:rsid w:val="00145A72"/>
    <w:rsid w:val="00152992"/>
    <w:rsid w:val="0015407E"/>
    <w:rsid w:val="001543CD"/>
    <w:rsid w:val="00175844"/>
    <w:rsid w:val="001A4BA4"/>
    <w:rsid w:val="001B10F2"/>
    <w:rsid w:val="001C4FA9"/>
    <w:rsid w:val="001E5DD5"/>
    <w:rsid w:val="001F2B8F"/>
    <w:rsid w:val="00200E4A"/>
    <w:rsid w:val="00201E31"/>
    <w:rsid w:val="002079A9"/>
    <w:rsid w:val="0021006E"/>
    <w:rsid w:val="00212410"/>
    <w:rsid w:val="00214CFF"/>
    <w:rsid w:val="00216479"/>
    <w:rsid w:val="00221463"/>
    <w:rsid w:val="00221575"/>
    <w:rsid w:val="00243D4D"/>
    <w:rsid w:val="0024486E"/>
    <w:rsid w:val="00251672"/>
    <w:rsid w:val="002666C9"/>
    <w:rsid w:val="00273DF6"/>
    <w:rsid w:val="002824FA"/>
    <w:rsid w:val="002A2B42"/>
    <w:rsid w:val="002B19EE"/>
    <w:rsid w:val="002C1F0C"/>
    <w:rsid w:val="002C639E"/>
    <w:rsid w:val="002D7829"/>
    <w:rsid w:val="002F3482"/>
    <w:rsid w:val="003040F9"/>
    <w:rsid w:val="00306AB7"/>
    <w:rsid w:val="0032406B"/>
    <w:rsid w:val="00354137"/>
    <w:rsid w:val="003752C0"/>
    <w:rsid w:val="0039071A"/>
    <w:rsid w:val="00393F3A"/>
    <w:rsid w:val="003A76D7"/>
    <w:rsid w:val="003B5639"/>
    <w:rsid w:val="003B6CD4"/>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30C7"/>
    <w:rsid w:val="004C7D77"/>
    <w:rsid w:val="004D03AF"/>
    <w:rsid w:val="004D4882"/>
    <w:rsid w:val="004E74B3"/>
    <w:rsid w:val="004F7535"/>
    <w:rsid w:val="005012A3"/>
    <w:rsid w:val="005058F3"/>
    <w:rsid w:val="005219FA"/>
    <w:rsid w:val="0052231B"/>
    <w:rsid w:val="00530F5C"/>
    <w:rsid w:val="00553D71"/>
    <w:rsid w:val="0055499B"/>
    <w:rsid w:val="00580CC0"/>
    <w:rsid w:val="005850A8"/>
    <w:rsid w:val="005D17EC"/>
    <w:rsid w:val="005D516D"/>
    <w:rsid w:val="005D632B"/>
    <w:rsid w:val="005E2AA2"/>
    <w:rsid w:val="005F7250"/>
    <w:rsid w:val="005F7BF4"/>
    <w:rsid w:val="006032A7"/>
    <w:rsid w:val="00610A8F"/>
    <w:rsid w:val="00614E8F"/>
    <w:rsid w:val="0065154F"/>
    <w:rsid w:val="00655356"/>
    <w:rsid w:val="00675862"/>
    <w:rsid w:val="00677306"/>
    <w:rsid w:val="00684129"/>
    <w:rsid w:val="00690191"/>
    <w:rsid w:val="006936C8"/>
    <w:rsid w:val="00696990"/>
    <w:rsid w:val="006B5391"/>
    <w:rsid w:val="006C103F"/>
    <w:rsid w:val="006C631D"/>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9364A"/>
    <w:rsid w:val="00797FA1"/>
    <w:rsid w:val="007A10F8"/>
    <w:rsid w:val="007A7245"/>
    <w:rsid w:val="007B0596"/>
    <w:rsid w:val="007B54B3"/>
    <w:rsid w:val="007C6F68"/>
    <w:rsid w:val="007F729E"/>
    <w:rsid w:val="008016FB"/>
    <w:rsid w:val="0083672D"/>
    <w:rsid w:val="00842A9C"/>
    <w:rsid w:val="00854D4D"/>
    <w:rsid w:val="0086081A"/>
    <w:rsid w:val="00867853"/>
    <w:rsid w:val="008703CB"/>
    <w:rsid w:val="008A5B5D"/>
    <w:rsid w:val="008A67C7"/>
    <w:rsid w:val="008B1D8C"/>
    <w:rsid w:val="008D59FA"/>
    <w:rsid w:val="008D73A6"/>
    <w:rsid w:val="008F3F2D"/>
    <w:rsid w:val="00923BD4"/>
    <w:rsid w:val="009248E7"/>
    <w:rsid w:val="00925024"/>
    <w:rsid w:val="0094212D"/>
    <w:rsid w:val="00947C5D"/>
    <w:rsid w:val="00952BFE"/>
    <w:rsid w:val="00957F0E"/>
    <w:rsid w:val="00972982"/>
    <w:rsid w:val="0097472C"/>
    <w:rsid w:val="009C0256"/>
    <w:rsid w:val="009C6740"/>
    <w:rsid w:val="009D2035"/>
    <w:rsid w:val="009D3031"/>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79D2"/>
    <w:rsid w:val="00A90F21"/>
    <w:rsid w:val="00A91DAC"/>
    <w:rsid w:val="00A91F55"/>
    <w:rsid w:val="00A94741"/>
    <w:rsid w:val="00AA2B43"/>
    <w:rsid w:val="00AD2268"/>
    <w:rsid w:val="00AE007A"/>
    <w:rsid w:val="00AE3DB9"/>
    <w:rsid w:val="00AF2B4A"/>
    <w:rsid w:val="00AF3F2B"/>
    <w:rsid w:val="00B05438"/>
    <w:rsid w:val="00B16488"/>
    <w:rsid w:val="00B20589"/>
    <w:rsid w:val="00B337AE"/>
    <w:rsid w:val="00B44E92"/>
    <w:rsid w:val="00B46642"/>
    <w:rsid w:val="00B617F1"/>
    <w:rsid w:val="00B84D27"/>
    <w:rsid w:val="00B87137"/>
    <w:rsid w:val="00B90416"/>
    <w:rsid w:val="00B91E2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854FC"/>
    <w:rsid w:val="00C9512C"/>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E00504"/>
    <w:rsid w:val="00E10A35"/>
    <w:rsid w:val="00E13FC8"/>
    <w:rsid w:val="00E163A8"/>
    <w:rsid w:val="00E228A3"/>
    <w:rsid w:val="00E24511"/>
    <w:rsid w:val="00E32BEE"/>
    <w:rsid w:val="00E42FF8"/>
    <w:rsid w:val="00E43698"/>
    <w:rsid w:val="00E503AA"/>
    <w:rsid w:val="00E55950"/>
    <w:rsid w:val="00E55970"/>
    <w:rsid w:val="00E60ADD"/>
    <w:rsid w:val="00E65013"/>
    <w:rsid w:val="00E871F2"/>
    <w:rsid w:val="00E91994"/>
    <w:rsid w:val="00E953A2"/>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E760-5E4B-49F3-BD47-D633C468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12923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2012-07-16T08:37:00Z</cp:lastPrinted>
  <dcterms:created xsi:type="dcterms:W3CDTF">2019-03-04T16:08:00Z</dcterms:created>
  <dcterms:modified xsi:type="dcterms:W3CDTF">2019-03-04T16:08:00Z</dcterms:modified>
</cp:coreProperties>
</file>