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9FC1" w14:textId="77777777" w:rsidR="0013768A" w:rsidRPr="0013768A" w:rsidRDefault="0013768A" w:rsidP="0013768A">
      <w:pPr>
        <w:autoSpaceDE w:val="0"/>
        <w:autoSpaceDN w:val="0"/>
        <w:bidi/>
        <w:adjustRightInd w:val="0"/>
        <w:spacing w:after="0" w:line="240" w:lineRule="auto"/>
        <w:ind w:left="284"/>
        <w:jc w:val="both"/>
        <w:rPr>
          <w:rFonts w:ascii="Arial" w:hAnsi="Arial" w:cs="Arial"/>
          <w:rtl/>
          <w:lang w:eastAsia="en-US" w:bidi="ar-TN"/>
        </w:rPr>
      </w:pPr>
    </w:p>
    <w:p w14:paraId="732D9C56" w14:textId="77777777" w:rsidR="006A2375" w:rsidRPr="00F960ED" w:rsidRDefault="00542415" w:rsidP="006A2375">
      <w:pPr>
        <w:autoSpaceDE w:val="0"/>
        <w:autoSpaceDN w:val="0"/>
        <w:bidi/>
        <w:adjustRightInd w:val="0"/>
        <w:spacing w:after="0" w:line="240" w:lineRule="auto"/>
        <w:ind w:left="284"/>
        <w:jc w:val="both"/>
        <w:rPr>
          <w:rFonts w:ascii="Arial" w:hAnsi="Arial" w:cs="Arial"/>
          <w:b/>
          <w:bCs/>
          <w:color w:val="000000"/>
          <w:sz w:val="24"/>
          <w:szCs w:val="24"/>
          <w:shd w:val="clear" w:color="auto" w:fill="FFFFFF"/>
          <w:rtl/>
        </w:rPr>
      </w:pPr>
      <w:bookmarkStart w:id="0" w:name="_GoBack"/>
      <w:r w:rsidRPr="00F960ED">
        <w:rPr>
          <w:rFonts w:ascii="Arial" w:hAnsi="Arial" w:cs="Arial" w:hint="cs"/>
          <w:b/>
          <w:bCs/>
          <w:sz w:val="24"/>
          <w:szCs w:val="24"/>
          <w:rtl/>
          <w:lang w:eastAsia="en-US" w:bidi="ar-TN"/>
        </w:rPr>
        <w:t>أ</w:t>
      </w:r>
      <w:r w:rsidR="006A2375" w:rsidRPr="00F960ED">
        <w:rPr>
          <w:rFonts w:ascii="Arial" w:hAnsi="Arial" w:cs="Arial"/>
          <w:b/>
          <w:bCs/>
          <w:color w:val="000000"/>
          <w:sz w:val="24"/>
          <w:szCs w:val="24"/>
          <w:shd w:val="clear" w:color="auto" w:fill="FFFFFF"/>
          <w:rtl/>
        </w:rPr>
        <w:t>مر حكومي عدد 52 لسنة 2019 مؤرخ في 21 جانفي 2019 يتعلق بضبط التنظيم الإداري والمالي للمركز الوطني لسجل المؤسسات</w:t>
      </w:r>
    </w:p>
    <w:bookmarkEnd w:id="0"/>
    <w:p w14:paraId="0863BF06" w14:textId="77777777" w:rsidR="00F960ED" w:rsidRDefault="00F960ED" w:rsidP="006A2375">
      <w:pPr>
        <w:autoSpaceDE w:val="0"/>
        <w:autoSpaceDN w:val="0"/>
        <w:bidi/>
        <w:adjustRightInd w:val="0"/>
        <w:spacing w:after="0" w:line="240" w:lineRule="auto"/>
        <w:ind w:left="284"/>
        <w:jc w:val="both"/>
        <w:rPr>
          <w:rFonts w:ascii="Arial" w:hAnsi="Arial" w:cs="Arial"/>
          <w:color w:val="000000"/>
          <w:sz w:val="21"/>
          <w:szCs w:val="21"/>
          <w:rtl/>
        </w:rPr>
      </w:pPr>
    </w:p>
    <w:p w14:paraId="2FCFE2D1" w14:textId="77777777" w:rsidR="00F960ED" w:rsidRDefault="00F960ED" w:rsidP="00F960ED">
      <w:pPr>
        <w:autoSpaceDE w:val="0"/>
        <w:autoSpaceDN w:val="0"/>
        <w:bidi/>
        <w:adjustRightInd w:val="0"/>
        <w:spacing w:after="0" w:line="240" w:lineRule="auto"/>
        <w:ind w:left="284"/>
        <w:jc w:val="both"/>
        <w:rPr>
          <w:rFonts w:ascii="Arial" w:hAnsi="Arial" w:cs="Arial"/>
          <w:color w:val="000000"/>
          <w:sz w:val="21"/>
          <w:szCs w:val="21"/>
          <w:shd w:val="clear" w:color="auto" w:fill="FFFFFF"/>
          <w:rtl/>
        </w:rPr>
      </w:pPr>
    </w:p>
    <w:p w14:paraId="4B638C74" w14:textId="75A40139" w:rsidR="006A2375" w:rsidRPr="00130BAD" w:rsidRDefault="006A2375" w:rsidP="00F960ED">
      <w:pPr>
        <w:autoSpaceDE w:val="0"/>
        <w:autoSpaceDN w:val="0"/>
        <w:bidi/>
        <w:adjustRightInd w:val="0"/>
        <w:spacing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إنّ رئيس الحكومة، </w:t>
      </w:r>
    </w:p>
    <w:p w14:paraId="1435B837" w14:textId="276E671F"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بعد الاطلاع على الدستور،</w:t>
      </w:r>
    </w:p>
    <w:p w14:paraId="5C0404FE" w14:textId="59927E08"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رأسمالها بصفة مباشرة وعلى جميع النصوص التي نقحته أو تممته وخاصة القانون عدد 69 لسنة 2007 المؤرخ في 27 ديسمبر 2007،</w:t>
      </w:r>
    </w:p>
    <w:p w14:paraId="422459A2" w14:textId="027E3668"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القانون عدد 9 لسنة 1989 المؤرخ في أوّل فيفري 1989 المتعلق بالمساهمات والمنشآت والمؤسسات العمومية وعلى جميع النصوص التي نقحته أو تممته وخاصة القانون عدد 36 لسنة 2006 المؤرخ في 12 جوان 2006، </w:t>
      </w:r>
    </w:p>
    <w:p w14:paraId="23A8EFBC" w14:textId="14DBD8A3"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القانون عدد 112 لسنة 1996 المؤرخ في 30 ديسمبر 1996 المتعلق بنظام المحاسبة للمؤسسات، </w:t>
      </w:r>
    </w:p>
    <w:p w14:paraId="1858AC5F" w14:textId="510E34C2"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القانون عدد 33 لسنة 2015 المؤرخ في 17 أوت 2015 المتعلق بضبط الوظائف المدنية العليا طبقا لأحكام الفصل 92 من الدستور،</w:t>
      </w:r>
    </w:p>
    <w:p w14:paraId="6099E655" w14:textId="1EAFE78F"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القانون عدد 52 لسنة 2018 المؤرخ في 29 أكتوبر 2018 المتعلق بالسجل الوطني للمؤسسات وخاصة الفصول 4 و5 و6 منه،</w:t>
      </w:r>
    </w:p>
    <w:p w14:paraId="54BF9175" w14:textId="563BA154"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529 لسنة 1987 المؤرخ في غرة أفريل 1987 المتعلق بضبط شروط وطرق مراجعة حسابات المؤسسات العمومية ذات الصبغة الصناعية والتجارية والشركات التي تمتلك الدولة كامل رأسمالها،</w:t>
      </w:r>
    </w:p>
    <w:p w14:paraId="224A506E" w14:textId="15D154C6"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552 لسنة 1997 المؤرخ في 31 مارس 1997 المتعلق بضبط مشمولات المديرين العامين ومهام مجالس المؤسسة للمؤسسات العمومية التي لا تكتسي صبغة إدارية،</w:t>
      </w:r>
    </w:p>
    <w:p w14:paraId="48560118" w14:textId="1D726D84"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2131 لسنة 2002 المؤرخ في 30 سبتمبر 2002 المتعلق بإحداث هياكل بالوزارة الأولى كما تم تنقيحه بالأمر عدد 5093 لسنة 2013 المؤرخ في 22 نوفمبر 2013 المتعلق بهيئة مراقبي الدولة برئاسة الحكومة وبضبط النظام الأساسي الخاص بأعضائها،</w:t>
      </w:r>
    </w:p>
    <w:p w14:paraId="69E3F746" w14:textId="3400F732"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2198 لسنة 2002 المؤرخ في 7 أكتوبر 2002 المتعلق بكيفية ممارسة الإشراف على المؤسسات العمومية التي لا تكتسي صبغة إدارية وصيغ المصادقة على أعمال التصرف فيها وطرق وشروط تعيين أعضاء مجلس المؤسسة وتحديد الالتزامات الموضوعة على كاهلها، كما تم تنقيحه وإتمامه بالأمر الحكومي عدد 511 لسنة 2016 المؤرخ في 13 أفريل 2016،</w:t>
      </w:r>
    </w:p>
    <w:p w14:paraId="28BEBA18" w14:textId="485C1908"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910 لسنة 2005 المؤرخ في 24 مارس 2005 المتعلق بتعيين سلطة الإشراف على المنشآت العمومية وعلى المؤسسات العمومية التي لا تكتسي صبغة إدارية وعلى جميع النصوص التي نقحته أو تممته وخاصة الأمر عدد 3170 لسنة 2010 المؤرخ في 13 ديسمبر 2010،</w:t>
      </w:r>
    </w:p>
    <w:p w14:paraId="73BDB7C2" w14:textId="0BF8205A"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عدد 1039 لسنة 2014 المؤرخ في 13 مارس 2014 المتعلق بتنظيم الصفقات العمومية كما تم تنقيحه وإتمامه بالأمر الحكومي عدد 416 لسنة 2018 المؤرخ في 11 ماي 2018،</w:t>
      </w:r>
    </w:p>
    <w:p w14:paraId="2DDE03FB" w14:textId="49DD940A"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الحكومي عدد 2217 لسنة 2015 المؤرخ في 11 ديسمبر 2015 المتعلق بضبط نظام تأجير رؤساء المؤسسات والمنشآت العمومية والشركات ذات الأغلبية العمومية،</w:t>
      </w:r>
    </w:p>
    <w:p w14:paraId="21273E47" w14:textId="1138C319"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2FB1E7F8" w14:textId="4DA0ACD3"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الحكومي عدد 468 لسنة 2017 المؤرخ في 10 أفريل 2017 المتعلق بإلحاق هياكل برئاسة الحكومة،</w:t>
      </w:r>
    </w:p>
    <w:p w14:paraId="07F68751" w14:textId="7B8208B3"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الرئاسي عدد 124 لسنة 2017 المؤرخ في 12 سبتمبر 2017 المتعلق بتسمية أعضاء بالحكومة، </w:t>
      </w:r>
    </w:p>
    <w:p w14:paraId="1D7C34DE" w14:textId="51642940"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الرئاسي عدد 247 لسنة 2017 المؤرخ في 25 نوفمبر 2017 المتعلق بتسمية عضوين بالحكومة، </w:t>
      </w:r>
    </w:p>
    <w:p w14:paraId="77741022" w14:textId="39E90AE1"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الرئاسي عدد 69 لسنة 2018 المؤرخ في 30 جويلية 2018 المتعلق بتسمية عضو بالحكومة،</w:t>
      </w:r>
    </w:p>
    <w:p w14:paraId="076101ED" w14:textId="5D8CF658"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الأمر الرئاسي عدد 125 لسنة 2018 المؤرخ في 14 نوفمبر 2018 المتعلق بتسمية أعضاء بالحكومة،</w:t>
      </w:r>
    </w:p>
    <w:p w14:paraId="4D192D2B" w14:textId="616A548C"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رأي وزير المالية،</w:t>
      </w:r>
    </w:p>
    <w:p w14:paraId="7EF58368" w14:textId="29B93F88" w:rsidR="006A2375"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رأي المحكمة الإدارية،</w:t>
      </w:r>
    </w:p>
    <w:p w14:paraId="51C921C0" w14:textId="6725FF01"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وبعد مداولة مجلس الوزراء</w:t>
      </w:r>
      <w:r w:rsidRPr="00130BAD">
        <w:rPr>
          <w:rFonts w:ascii="Arial" w:hAnsi="Arial" w:cs="Arial"/>
          <w:color w:val="000000"/>
          <w:shd w:val="clear" w:color="auto" w:fill="FFFFFF"/>
        </w:rPr>
        <w:t>.</w:t>
      </w:r>
    </w:p>
    <w:p w14:paraId="7877D1CB" w14:textId="291F2578"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يصدر الأمر الحكومي الآتي نصه</w:t>
      </w:r>
      <w:r w:rsidRPr="00130BAD">
        <w:rPr>
          <w:rFonts w:ascii="Arial" w:hAnsi="Arial" w:cs="Arial"/>
          <w:color w:val="000000"/>
          <w:shd w:val="clear" w:color="auto" w:fill="FFFFFF"/>
        </w:rPr>
        <w:t>:</w:t>
      </w:r>
    </w:p>
    <w:p w14:paraId="66309456" w14:textId="5188144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الأوّل</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يضبط هذا الأمر الحكومي التنظيم الإداري والمالي وإجراءات تسيير المركز الوطني لسجل المؤسسات</w:t>
      </w:r>
      <w:r w:rsidRPr="00130BAD">
        <w:rPr>
          <w:rFonts w:ascii="Arial" w:hAnsi="Arial" w:cs="Arial"/>
          <w:color w:val="000000"/>
          <w:shd w:val="clear" w:color="auto" w:fill="FFFFFF"/>
        </w:rPr>
        <w:t>.</w:t>
      </w:r>
    </w:p>
    <w:p w14:paraId="5352D91F" w14:textId="1BF5BC2B"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الباب الأوّل</w:t>
      </w:r>
      <w:r w:rsidR="00F960ED"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التنظيم الإداري</w:t>
      </w:r>
    </w:p>
    <w:p w14:paraId="14D0C96A" w14:textId="7777777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يشتمل التنظيم الإداري للمركز الوطني لسجل المؤسسات على</w:t>
      </w:r>
      <w:r w:rsidRPr="00130BAD">
        <w:rPr>
          <w:rFonts w:ascii="Arial" w:hAnsi="Arial" w:cs="Arial"/>
          <w:color w:val="000000"/>
          <w:shd w:val="clear" w:color="auto" w:fill="FFFFFF"/>
        </w:rPr>
        <w:t>:</w:t>
      </w:r>
    </w:p>
    <w:p w14:paraId="0C4D77D1" w14:textId="77777777" w:rsidR="00F960ED" w:rsidRPr="00130BAD" w:rsidRDefault="006A2375" w:rsidP="00130BAD">
      <w:pPr>
        <w:pStyle w:val="Paragraphedeliste"/>
        <w:numPr>
          <w:ilvl w:val="0"/>
          <w:numId w:val="311"/>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المدير العام، </w:t>
      </w:r>
    </w:p>
    <w:p w14:paraId="551DF85F" w14:textId="77777777" w:rsidR="00F960ED" w:rsidRPr="00130BAD" w:rsidRDefault="006A2375" w:rsidP="00130BAD">
      <w:pPr>
        <w:pStyle w:val="Paragraphedeliste"/>
        <w:numPr>
          <w:ilvl w:val="0"/>
          <w:numId w:val="311"/>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مجلس المؤسسة،</w:t>
      </w:r>
    </w:p>
    <w:p w14:paraId="6096C84E" w14:textId="251942A2" w:rsidR="00F960ED" w:rsidRPr="00130BAD" w:rsidRDefault="006A2375" w:rsidP="00130BAD">
      <w:pPr>
        <w:pStyle w:val="Paragraphedeliste"/>
        <w:numPr>
          <w:ilvl w:val="0"/>
          <w:numId w:val="311"/>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tl/>
        </w:rPr>
        <w:t>الكتابة العامة</w:t>
      </w:r>
      <w:r w:rsidRPr="00130BAD">
        <w:rPr>
          <w:rFonts w:ascii="Arial" w:hAnsi="Arial" w:cs="Arial"/>
          <w:color w:val="000000"/>
          <w:shd w:val="clear" w:color="auto" w:fill="FFFFFF"/>
        </w:rPr>
        <w:t>.</w:t>
      </w:r>
    </w:p>
    <w:p w14:paraId="514ED9C3" w14:textId="4746EC64"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القسم الأول</w:t>
      </w:r>
      <w:r w:rsidR="00F960ED"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المدير العام</w:t>
      </w:r>
    </w:p>
    <w:p w14:paraId="1333234A" w14:textId="7777777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3</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يسير المركز الوطني لسجل المؤسسات مدير عام تتم تسميته بمقتضى أمر حكومي ويمارس مشمولاته طبقا للأحكام التشريعية والترتيبية الجاري بها العمل والمتعلقة بالمؤسسات العمومية التي لا تكتسي صبغة إدارية، وهو مكلف باتخاذ القرارات في جميع المجالات التي تندرج ضمن مشمولاته المنصوص عليها بهذا القسم</w:t>
      </w:r>
      <w:r w:rsidRPr="00130BAD">
        <w:rPr>
          <w:rFonts w:ascii="Arial" w:hAnsi="Arial" w:cs="Arial"/>
          <w:color w:val="000000"/>
          <w:shd w:val="clear" w:color="auto" w:fill="FFFFFF"/>
        </w:rPr>
        <w:t>.</w:t>
      </w:r>
    </w:p>
    <w:p w14:paraId="539E3F72" w14:textId="2BD3F3B5"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4</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يمارس المدير العام سلطته على جميع أعوان المركز الذين يتولى انتدابهم وتعيينهم وتسميتهم وإعفائهم من مهامهم طبقا للنظام الأساسي الخاص بهم والأحكام التشريعية والترتيبية الجاري بها العمل</w:t>
      </w:r>
      <w:r w:rsidRPr="00130BAD">
        <w:rPr>
          <w:rFonts w:ascii="Arial" w:hAnsi="Arial" w:cs="Arial"/>
          <w:color w:val="000000"/>
          <w:shd w:val="clear" w:color="auto" w:fill="FFFFFF"/>
        </w:rPr>
        <w:t>.</w:t>
      </w:r>
    </w:p>
    <w:p w14:paraId="642FCDE7" w14:textId="17C64086"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ويمكن للمدير العام تفويض جزء من سلطاته وكذلك تفويض إمضاءه للأعوان الخاضعين لسلطته</w:t>
      </w:r>
      <w:r w:rsidRPr="00130BAD">
        <w:rPr>
          <w:rFonts w:ascii="Arial" w:hAnsi="Arial" w:cs="Arial"/>
          <w:color w:val="000000"/>
          <w:shd w:val="clear" w:color="auto" w:fill="FFFFFF"/>
        </w:rPr>
        <w:t>.</w:t>
      </w:r>
    </w:p>
    <w:p w14:paraId="7602E89B" w14:textId="7777777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5</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يُكلّف المدير العام بالخصوص بـ</w:t>
      </w:r>
      <w:r w:rsidRPr="00130BAD">
        <w:rPr>
          <w:rFonts w:ascii="Arial" w:hAnsi="Arial" w:cs="Arial"/>
          <w:color w:val="000000"/>
          <w:shd w:val="clear" w:color="auto" w:fill="FFFFFF"/>
        </w:rPr>
        <w:t>:</w:t>
      </w:r>
    </w:p>
    <w:p w14:paraId="3EE8D83E"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رئاسة مجلس المؤسسة،</w:t>
      </w:r>
    </w:p>
    <w:p w14:paraId="2B262F67"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التسيير الإداري والمالي والفني للمركز،</w:t>
      </w:r>
    </w:p>
    <w:p w14:paraId="580B3EFE"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إبرام الصفقات حسب الصيغ والشروط المنصوص عليها بالتشريع والتراتيب الجاري بها العمل،</w:t>
      </w:r>
    </w:p>
    <w:p w14:paraId="4FA8EE6D"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إبرام الاتفاقيات بعد مصادقة سلطة الإشراف، </w:t>
      </w:r>
    </w:p>
    <w:p w14:paraId="55E4F345"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ضبط و متابعة تنفيذ عقود الأهداف، </w:t>
      </w:r>
    </w:p>
    <w:p w14:paraId="779A1696"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ضبط الميزانيات التقديرية للاستثمار والتصرف وهياكل تمويل مشاريع الاستثمار وعرضهما على مجلس المؤسسة،</w:t>
      </w:r>
    </w:p>
    <w:p w14:paraId="128A6D36"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ضبط القوائم المالية وعرضها على مجلس المؤسسة لإبداء الرأي فيها،</w:t>
      </w:r>
    </w:p>
    <w:p w14:paraId="40D330B7"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اقتراح تنظيم مصالح المركز والنظام الأساسي لأعوانه ونظام تأجيرهم طبقا للتشريع والتراتيب الجاري بها العمل،</w:t>
      </w:r>
    </w:p>
    <w:p w14:paraId="0F99D71E"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القيام بعمليات الإذن بالمقابيض وبالدفوعات طبقا للتشريع والتراتيب الجاري بها العمل، </w:t>
      </w:r>
    </w:p>
    <w:p w14:paraId="39AD37C9"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القيام بالشراءات والمبادلات وجميع العمليات العقارية التي تدخل في نطاق نشاط المركز طبقا للتشريع والتراتيب الجاري بها العمل،</w:t>
      </w:r>
    </w:p>
    <w:p w14:paraId="17C9084D"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القيام بالإجراءات اللازمة لاستخلاص مستحقات المركز،</w:t>
      </w:r>
    </w:p>
    <w:p w14:paraId="10878C09"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تمثيل المركز لدى الغير في جميع الأعمال المدنية والإدارية والقضائية طبقا للتشريع والتراتيب الجاري بها العمل،</w:t>
      </w:r>
    </w:p>
    <w:p w14:paraId="07358C1A" w14:textId="30037AB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tl/>
        </w:rPr>
        <w:t>تنفيذ كل مهمة أخرى تتصل بنشاط المركز والتي يتم تكليفه بها من قبل سلطة الإشراف</w:t>
      </w:r>
      <w:r w:rsidRPr="00130BAD">
        <w:rPr>
          <w:rFonts w:ascii="Arial" w:hAnsi="Arial" w:cs="Arial"/>
          <w:color w:val="000000"/>
          <w:shd w:val="clear" w:color="auto" w:fill="FFFFFF"/>
        </w:rPr>
        <w:t>.</w:t>
      </w:r>
    </w:p>
    <w:p w14:paraId="45060A50" w14:textId="5FDCB2B1"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القسم الثاني</w:t>
      </w:r>
      <w:r w:rsidR="00F960ED"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مجلس المؤسسة</w:t>
      </w:r>
    </w:p>
    <w:p w14:paraId="7AC84E03" w14:textId="7777777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6</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يساعد المدير العام للمركز الوطني لسجل المؤسسات مجلس المؤسسة وهو هيكل ذو صبغة استشارية مكلف بدراسة وإبداء الرأي في المسائل الراجعة بالنظر لمجلس المؤسسة طبقا للأحكام التشريعية والترتيبية الجاري بها العمل والمتعلقة بالمؤسسات العمومية التي لا تكتسي صبغة إدارية</w:t>
      </w:r>
      <w:r w:rsidRPr="00130BAD">
        <w:rPr>
          <w:rFonts w:ascii="Arial" w:hAnsi="Arial" w:cs="Arial"/>
          <w:color w:val="000000"/>
          <w:shd w:val="clear" w:color="auto" w:fill="FFFFFF"/>
        </w:rPr>
        <w:t>.</w:t>
      </w:r>
    </w:p>
    <w:p w14:paraId="5BEAF526" w14:textId="77777777" w:rsidR="00F960ED" w:rsidRP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7</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يرأس المدير العام للمركز مجلس المؤسسة الذي يتركب من الأعضاء الآتي ذكرهم</w:t>
      </w:r>
      <w:r w:rsidRPr="00130BAD">
        <w:rPr>
          <w:rFonts w:ascii="Arial" w:hAnsi="Arial" w:cs="Arial"/>
          <w:color w:val="000000"/>
          <w:shd w:val="clear" w:color="auto" w:fill="FFFFFF"/>
        </w:rPr>
        <w:t>: </w:t>
      </w:r>
    </w:p>
    <w:p w14:paraId="2CD25A53"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رئاسة الحكومة</w:t>
      </w:r>
      <w:r w:rsidRPr="00130BAD">
        <w:rPr>
          <w:rFonts w:ascii="Arial" w:hAnsi="Arial" w:cs="Arial"/>
          <w:color w:val="000000"/>
          <w:shd w:val="clear" w:color="auto" w:fill="FFFFFF"/>
        </w:rPr>
        <w:t>.</w:t>
      </w:r>
    </w:p>
    <w:p w14:paraId="562C3881"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ممثلين عن وزارة العدل</w:t>
      </w:r>
      <w:r w:rsidRPr="00130BAD">
        <w:rPr>
          <w:rFonts w:ascii="Arial" w:hAnsi="Arial" w:cs="Arial"/>
          <w:color w:val="000000"/>
          <w:shd w:val="clear" w:color="auto" w:fill="FFFFFF"/>
        </w:rPr>
        <w:t>. </w:t>
      </w:r>
    </w:p>
    <w:p w14:paraId="3E084352"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وزارة الداخلية</w:t>
      </w:r>
      <w:r w:rsidRPr="00130BAD">
        <w:rPr>
          <w:rFonts w:ascii="Arial" w:hAnsi="Arial" w:cs="Arial"/>
          <w:color w:val="000000"/>
          <w:shd w:val="clear" w:color="auto" w:fill="FFFFFF"/>
        </w:rPr>
        <w:t>.</w:t>
      </w:r>
    </w:p>
    <w:p w14:paraId="155FDFC5"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وزارة المالية</w:t>
      </w:r>
      <w:r w:rsidRPr="00130BAD">
        <w:rPr>
          <w:rFonts w:ascii="Arial" w:hAnsi="Arial" w:cs="Arial"/>
          <w:color w:val="000000"/>
          <w:shd w:val="clear" w:color="auto" w:fill="FFFFFF"/>
        </w:rPr>
        <w:t>. </w:t>
      </w:r>
    </w:p>
    <w:p w14:paraId="35232477"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وزارة التكوين المهني و التشغيل</w:t>
      </w:r>
      <w:r w:rsidRPr="00130BAD">
        <w:rPr>
          <w:rFonts w:ascii="Arial" w:hAnsi="Arial" w:cs="Arial"/>
          <w:color w:val="000000"/>
          <w:shd w:val="clear" w:color="auto" w:fill="FFFFFF"/>
        </w:rPr>
        <w:t>.</w:t>
      </w:r>
    </w:p>
    <w:p w14:paraId="2978933A"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وزارة تكنولوجيات الاتصال والاقتصاد الرقمي</w:t>
      </w:r>
      <w:r w:rsidRPr="00130BAD">
        <w:rPr>
          <w:rFonts w:ascii="Arial" w:hAnsi="Arial" w:cs="Arial"/>
          <w:color w:val="000000"/>
          <w:shd w:val="clear" w:color="auto" w:fill="FFFFFF"/>
        </w:rPr>
        <w:t>.</w:t>
      </w:r>
    </w:p>
    <w:p w14:paraId="79262D9D"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البنك المركزي التونسي</w:t>
      </w:r>
      <w:r w:rsidRPr="00130BAD">
        <w:rPr>
          <w:rFonts w:ascii="Arial" w:hAnsi="Arial" w:cs="Arial"/>
          <w:color w:val="000000"/>
          <w:shd w:val="clear" w:color="auto" w:fill="FFFFFF"/>
        </w:rPr>
        <w:t>.</w:t>
      </w:r>
    </w:p>
    <w:p w14:paraId="02066F8C"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الهيئة التونسية للاستثمار</w:t>
      </w:r>
      <w:r w:rsidRPr="00130BAD">
        <w:rPr>
          <w:rFonts w:ascii="Arial" w:hAnsi="Arial" w:cs="Arial"/>
          <w:color w:val="000000"/>
          <w:shd w:val="clear" w:color="auto" w:fill="FFFFFF"/>
        </w:rPr>
        <w:t>. </w:t>
      </w:r>
    </w:p>
    <w:p w14:paraId="51B82668" w14:textId="77777777"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ممثل عن الصندوق الوطني للضمان الاجتماعي</w:t>
      </w:r>
      <w:r w:rsidRPr="00130BAD">
        <w:rPr>
          <w:rFonts w:ascii="Arial" w:hAnsi="Arial" w:cs="Arial"/>
          <w:color w:val="000000"/>
          <w:shd w:val="clear" w:color="auto" w:fill="FFFFFF"/>
        </w:rPr>
        <w:t>.</w:t>
      </w:r>
    </w:p>
    <w:p w14:paraId="1564FF02" w14:textId="340227A8" w:rsidR="00F960ED" w:rsidRPr="00130BAD" w:rsidRDefault="006A2375" w:rsidP="00130BAD">
      <w:pPr>
        <w:pStyle w:val="Paragraphedeliste"/>
        <w:numPr>
          <w:ilvl w:val="0"/>
          <w:numId w:val="312"/>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tl/>
        </w:rPr>
        <w:t>ممثل عن الاتحاد التونسي للصناعة والتجارة والصناعات التقليدية</w:t>
      </w:r>
      <w:r w:rsidRPr="00130BAD">
        <w:rPr>
          <w:rFonts w:ascii="Arial" w:hAnsi="Arial" w:cs="Arial"/>
          <w:color w:val="000000"/>
          <w:shd w:val="clear" w:color="auto" w:fill="FFFFFF"/>
        </w:rPr>
        <w:t>.</w:t>
      </w:r>
    </w:p>
    <w:p w14:paraId="4F989254" w14:textId="77777777" w:rsidR="00130BAD" w:rsidRDefault="006A2375" w:rsidP="00130BAD">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ويُعيّن أعضاء مجلس المؤسسة بقرار من رئيس الحكومة باقتراح من الوزارات والهياكل والمنظمات المعنية لمدة ثلاث سنوات قابلة للتجديد مرة</w:t>
      </w:r>
      <w:r w:rsidR="00130BAD">
        <w:rPr>
          <w:rFonts w:ascii="Arial" w:hAnsi="Arial" w:cs="Arial" w:hint="cs"/>
          <w:color w:val="000000"/>
          <w:shd w:val="clear" w:color="auto" w:fill="FFFFFF"/>
          <w:rtl/>
        </w:rPr>
        <w:t xml:space="preserve"> </w:t>
      </w:r>
      <w:r w:rsidRPr="00130BAD">
        <w:rPr>
          <w:rFonts w:ascii="Arial" w:hAnsi="Arial" w:cs="Arial"/>
          <w:color w:val="000000"/>
          <w:shd w:val="clear" w:color="auto" w:fill="FFFFFF"/>
          <w:rtl/>
        </w:rPr>
        <w:t>واحدة</w:t>
      </w:r>
      <w:r w:rsidRPr="00130BAD">
        <w:rPr>
          <w:rFonts w:ascii="Arial" w:hAnsi="Arial" w:cs="Arial"/>
          <w:color w:val="000000"/>
          <w:shd w:val="clear" w:color="auto" w:fill="FFFFFF"/>
        </w:rPr>
        <w:t>.</w:t>
      </w:r>
    </w:p>
    <w:p w14:paraId="5E2BBEBB" w14:textId="3803DFD1"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ويمكن للمدير العام للمركز أن يستدعي كل شخص من ذوي الكفاءة لحضور اجتماع مجلس المؤسسة لإبداء الرأي حول إحدى المسائل المدرجة بجدول أعمال المجلس</w:t>
      </w:r>
      <w:r w:rsidRPr="00130BAD">
        <w:rPr>
          <w:rFonts w:ascii="Arial" w:hAnsi="Arial" w:cs="Arial"/>
          <w:color w:val="000000"/>
          <w:shd w:val="clear" w:color="auto" w:fill="FFFFFF"/>
        </w:rPr>
        <w:t>.</w:t>
      </w:r>
    </w:p>
    <w:p w14:paraId="664E826B" w14:textId="4E529B47"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8</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يجتمع مجلس المؤسسة بدعوة من المدير العام للمركز على الأقل مرة كل ثلاثة أشهر وكُلّما اقتضت الحاجة ذلك لإبداء الرأي في المسائل المدرجة بجدول أعماله</w:t>
      </w:r>
      <w:r w:rsidRPr="00130BAD">
        <w:rPr>
          <w:rFonts w:ascii="Arial" w:hAnsi="Arial" w:cs="Arial"/>
          <w:color w:val="000000"/>
          <w:shd w:val="clear" w:color="auto" w:fill="FFFFFF"/>
        </w:rPr>
        <w:t>.</w:t>
      </w:r>
    </w:p>
    <w:p w14:paraId="0207568D" w14:textId="64A10719"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9</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 xml:space="preserve">يوجه الاستدعاء </w:t>
      </w:r>
      <w:proofErr w:type="spellStart"/>
      <w:r w:rsidRPr="00130BAD">
        <w:rPr>
          <w:rFonts w:ascii="Arial" w:hAnsi="Arial" w:cs="Arial"/>
          <w:color w:val="000000"/>
          <w:shd w:val="clear" w:color="auto" w:fill="FFFFFF"/>
          <w:rtl/>
        </w:rPr>
        <w:t>مرفوقا</w:t>
      </w:r>
      <w:proofErr w:type="spellEnd"/>
      <w:r w:rsidRPr="00130BAD">
        <w:rPr>
          <w:rFonts w:ascii="Arial" w:hAnsi="Arial" w:cs="Arial"/>
          <w:color w:val="000000"/>
          <w:shd w:val="clear" w:color="auto" w:fill="FFFFFF"/>
          <w:rtl/>
        </w:rPr>
        <w:t xml:space="preserve"> بجدول الأعمال إلى جميع أعضاء المجلس عشرة أيام على الأقل قبل موعد انعقاد الجلسة</w:t>
      </w:r>
      <w:r w:rsidRPr="00130BAD">
        <w:rPr>
          <w:rFonts w:ascii="Arial" w:hAnsi="Arial" w:cs="Arial"/>
          <w:color w:val="000000"/>
          <w:shd w:val="clear" w:color="auto" w:fill="FFFFFF"/>
        </w:rPr>
        <w:t>.</w:t>
      </w:r>
    </w:p>
    <w:p w14:paraId="27BCF39E" w14:textId="061B927E"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يجب أن يكون جدول الأعمال مصحوبا بكل الوثائق المتعلقة بجميع المسائل التي سيتم دراستها في اجتماع مجلس المؤسسة</w:t>
      </w:r>
      <w:r w:rsidRPr="00130BAD">
        <w:rPr>
          <w:rFonts w:ascii="Arial" w:hAnsi="Arial" w:cs="Arial"/>
          <w:color w:val="000000"/>
          <w:shd w:val="clear" w:color="auto" w:fill="FFFFFF"/>
        </w:rPr>
        <w:t>.</w:t>
      </w:r>
    </w:p>
    <w:p w14:paraId="6143E18F" w14:textId="3CAC8E70"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كما توجه هذه الوثائق في نفس الآجال إلى مراقب الدولة الذي يحضر جلسات المجلس بصفة ملاحظ وله أن يبدي رأيه وتحفظاته إذا اقتضى الأمر في كل المسائل المتصلة باحترام القوانين والتراتيب الخاضع لها المركز. وتدون هذه الملاحظات والتحفظات وجوبا بمحضر الجلسة</w:t>
      </w:r>
      <w:r w:rsidRPr="00130BAD">
        <w:rPr>
          <w:rFonts w:ascii="Arial" w:hAnsi="Arial" w:cs="Arial"/>
          <w:color w:val="000000"/>
          <w:shd w:val="clear" w:color="auto" w:fill="FFFFFF"/>
        </w:rPr>
        <w:t>.</w:t>
      </w:r>
    </w:p>
    <w:p w14:paraId="2AD5A241" w14:textId="526285D2"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ولا يجوز أن يناقش مجلس المؤسسة إلاّ المواضيع المدرجة بجدول الأعمال المذكور</w:t>
      </w:r>
      <w:r w:rsidR="00F960ED" w:rsidRPr="00130BAD">
        <w:rPr>
          <w:rFonts w:ascii="Arial" w:hAnsi="Arial" w:cs="Arial"/>
          <w:color w:val="000000"/>
          <w:shd w:val="clear" w:color="auto" w:fill="FFFFFF"/>
          <w:rtl/>
        </w:rPr>
        <w:t>.</w:t>
      </w:r>
    </w:p>
    <w:p w14:paraId="04E822C2" w14:textId="37B19A54"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ولممارسة مهامهم، يمكن لأعضاء مجلس المؤسسة أن يطلبوا تمكينهم من الاطلاع على الوثائق اللازمة</w:t>
      </w:r>
      <w:r w:rsidRPr="00130BAD">
        <w:rPr>
          <w:rFonts w:ascii="Arial" w:hAnsi="Arial" w:cs="Arial"/>
          <w:color w:val="000000"/>
          <w:shd w:val="clear" w:color="auto" w:fill="FFFFFF"/>
        </w:rPr>
        <w:t>.</w:t>
      </w:r>
    </w:p>
    <w:p w14:paraId="43AB5FD3" w14:textId="09163590"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10</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لا يمكن لمجلس المؤسسة أن يجتمع بصفة قانونية إلا بحضور أغلبية أعضائه وفي صورة عدم توفر هذا النصاب، يتولى المدير العام الدعوة لاجتماع ثان في أجل لا يزيد عن سبعة أيام و تكون الجلسة قانونية مهما كان عدد الحاضرين</w:t>
      </w:r>
      <w:r w:rsidRPr="00130BAD">
        <w:rPr>
          <w:rFonts w:ascii="Arial" w:hAnsi="Arial" w:cs="Arial"/>
          <w:color w:val="000000"/>
          <w:shd w:val="clear" w:color="auto" w:fill="FFFFFF"/>
        </w:rPr>
        <w:t>.</w:t>
      </w:r>
    </w:p>
    <w:p w14:paraId="1BD641CD" w14:textId="1D7D78CB"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ويمكن لمجلس المؤسسة أن يجتمع بصفة قانونية إذا تعذر توفر الأغلبية لأسباب قاهرة وذلك للنظر في المسائل المستعجلة</w:t>
      </w:r>
      <w:r w:rsidRPr="00130BAD">
        <w:rPr>
          <w:rFonts w:ascii="Arial" w:hAnsi="Arial" w:cs="Arial"/>
          <w:color w:val="000000"/>
          <w:shd w:val="clear" w:color="auto" w:fill="FFFFFF"/>
        </w:rPr>
        <w:t>.</w:t>
      </w:r>
    </w:p>
    <w:p w14:paraId="76A72612" w14:textId="338E5F32"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يُبدي مجلس المؤسسة رأيه بأغلبية أصوات الأعضاء الحاضرين وعند التساوي يُرجح صوت الرئيس</w:t>
      </w:r>
      <w:r w:rsidRPr="00130BAD">
        <w:rPr>
          <w:rFonts w:ascii="Arial" w:hAnsi="Arial" w:cs="Arial"/>
          <w:color w:val="000000"/>
          <w:shd w:val="clear" w:color="auto" w:fill="FFFFFF"/>
        </w:rPr>
        <w:t>.</w:t>
      </w:r>
    </w:p>
    <w:p w14:paraId="6002115B" w14:textId="04FED79D"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11</w:t>
      </w:r>
      <w:r w:rsidR="008368FF">
        <w:rPr>
          <w:rFonts w:ascii="Arial" w:hAnsi="Arial" w:cs="Arial" w:hint="cs"/>
          <w:b/>
          <w:bCs/>
          <w:color w:val="000000"/>
          <w:shd w:val="clear" w:color="auto" w:fill="FFFFFF"/>
          <w:rtl/>
        </w:rPr>
        <w:t xml:space="preserve"> </w:t>
      </w:r>
      <w:r w:rsidR="008368FF">
        <w:rPr>
          <w:rFonts w:ascii="Arial" w:hAnsi="Arial" w:cs="Arial"/>
          <w:b/>
          <w:bCs/>
          <w:color w:val="000000"/>
          <w:shd w:val="clear" w:color="auto" w:fill="FFFFFF"/>
          <w:rtl/>
        </w:rPr>
        <w:t>–</w:t>
      </w:r>
      <w:r w:rsidR="008368FF">
        <w:rPr>
          <w:rFonts w:ascii="Arial" w:hAnsi="Arial" w:cs="Arial" w:hint="cs"/>
          <w:color w:val="000000"/>
          <w:shd w:val="clear" w:color="auto" w:fill="FFFFFF"/>
          <w:rtl/>
        </w:rPr>
        <w:t xml:space="preserve"> </w:t>
      </w:r>
      <w:r w:rsidRPr="00130BAD">
        <w:rPr>
          <w:rFonts w:ascii="Arial" w:hAnsi="Arial" w:cs="Arial"/>
          <w:color w:val="000000"/>
          <w:shd w:val="clear" w:color="auto" w:fill="FFFFFF"/>
          <w:rtl/>
        </w:rPr>
        <w:t>لا يجوز لأعضاء مجلس المؤسسة تفويض صلاحياتهم لغير أعضاء المجلس ولا يجوز لهم التغيب عن حضور اجتماعات المجلس أو العمل بالتفويض إلاّ في حالة التعذر وفي حدود مرتين في السنة على أقصى تقدير. وفي هذه الحالة يتعين على رئيس المجلس إعلام سلطة الإشراف بهذه الغيابات أو بالتفويض خلال العشرة أيام التي تلي اجتماع مجلس المؤسسة</w:t>
      </w:r>
      <w:r w:rsidRPr="00130BAD">
        <w:rPr>
          <w:rFonts w:ascii="Arial" w:hAnsi="Arial" w:cs="Arial"/>
          <w:color w:val="000000"/>
          <w:shd w:val="clear" w:color="auto" w:fill="FFFFFF"/>
        </w:rPr>
        <w:t>.</w:t>
      </w:r>
    </w:p>
    <w:p w14:paraId="2047AFBE" w14:textId="67BF7BF9"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وعلى الوزير أو المشرف على الهيكل أو المنظمة المعنية تعويض العضو الذي تغيب أكثر من مرتين في أجل أقصاه شهر من تاريخ إبلاغه بذلك</w:t>
      </w:r>
      <w:r w:rsidR="00130BAD">
        <w:rPr>
          <w:rFonts w:ascii="Arial" w:hAnsi="Arial" w:cs="Arial" w:hint="cs"/>
          <w:color w:val="000000"/>
          <w:shd w:val="clear" w:color="auto" w:fill="FFFFFF"/>
          <w:rtl/>
        </w:rPr>
        <w:t xml:space="preserve"> </w:t>
      </w:r>
      <w:r w:rsidRPr="00130BAD">
        <w:rPr>
          <w:rFonts w:ascii="Arial" w:hAnsi="Arial" w:cs="Arial"/>
          <w:color w:val="000000"/>
          <w:shd w:val="clear" w:color="auto" w:fill="FFFFFF"/>
          <w:rtl/>
        </w:rPr>
        <w:t>الغياب من قبل رئيس المجلس</w:t>
      </w:r>
      <w:r w:rsidRPr="00130BAD">
        <w:rPr>
          <w:rFonts w:ascii="Arial" w:hAnsi="Arial" w:cs="Arial"/>
          <w:color w:val="000000"/>
          <w:shd w:val="clear" w:color="auto" w:fill="FFFFFF"/>
        </w:rPr>
        <w:t>.</w:t>
      </w:r>
    </w:p>
    <w:p w14:paraId="3DE94209" w14:textId="77777777" w:rsid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12</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يكلف المدير العام إطارا من المركز يتولى كتابة مجلس المؤسسة وتحرير محاضر جلساته في ظرف العشرة أيام الموالية لاجتماع المجلس وتدون هذه المحاضر في سجل خاص يُحفظ بالمقر الاجتماعي للمركز، و تُمضى هذه المحاضر من قبل المدير العام وأحد أعضاء المجلس</w:t>
      </w:r>
      <w:r w:rsidRPr="00130BAD">
        <w:rPr>
          <w:rFonts w:ascii="Arial" w:hAnsi="Arial" w:cs="Arial"/>
          <w:color w:val="000000"/>
          <w:shd w:val="clear" w:color="auto" w:fill="FFFFFF"/>
        </w:rPr>
        <w:t>.</w:t>
      </w:r>
    </w:p>
    <w:p w14:paraId="32E933A1" w14:textId="38971BBA"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توجه نسخ من محضر الجلسة إلى جميع أعضاء المجلس في أجل عشرة أيام من تاريخ تحريره</w:t>
      </w:r>
      <w:r w:rsidRPr="00130BAD">
        <w:rPr>
          <w:rFonts w:ascii="Arial" w:hAnsi="Arial" w:cs="Arial"/>
          <w:color w:val="000000"/>
          <w:shd w:val="clear" w:color="auto" w:fill="FFFFFF"/>
        </w:rPr>
        <w:t>.</w:t>
      </w:r>
    </w:p>
    <w:p w14:paraId="416B0C97" w14:textId="77777777"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13</w:t>
      </w:r>
      <w:r w:rsidR="00F960ED" w:rsidRPr="00130BAD">
        <w:rPr>
          <w:rFonts w:ascii="Arial" w:hAnsi="Arial" w:cs="Arial"/>
          <w:b/>
          <w:bCs/>
          <w:color w:val="000000"/>
          <w:shd w:val="clear" w:color="auto" w:fill="FFFFFF"/>
          <w:rtl/>
        </w:rPr>
        <w:t xml:space="preserve"> –</w:t>
      </w:r>
      <w:r w:rsidR="00F960E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تدرج وجوبا كنقاط قارة ضمن أعمال مجلس المؤسسة المسائل التالية</w:t>
      </w:r>
      <w:r w:rsidRPr="00130BAD">
        <w:rPr>
          <w:rFonts w:ascii="Arial" w:hAnsi="Arial" w:cs="Arial"/>
          <w:color w:val="000000"/>
          <w:shd w:val="clear" w:color="auto" w:fill="FFFFFF"/>
        </w:rPr>
        <w:t>: </w:t>
      </w:r>
    </w:p>
    <w:p w14:paraId="452833FC" w14:textId="77777777" w:rsidR="00F960ED"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متابعة تنفيذ التوصيات السابقة لمجلس المؤسسة،</w:t>
      </w:r>
    </w:p>
    <w:p w14:paraId="50007476" w14:textId="77777777" w:rsidR="000A4E7E"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متابعة سير المركز وتطور وضعيته وتقدم إنجاز ميزانيته وذلك من خلال لوحة قيادة يقع إعدادها من قبل الإدارة العامة للمركز، </w:t>
      </w:r>
    </w:p>
    <w:p w14:paraId="09B2BA33" w14:textId="77777777" w:rsidR="000A4E7E"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متابعة تنفيذ الصفقات من خلال كشفين تعدهما الإدارة يخص الأول الصفقات التي سجل بشأنها تأخير في الإنجاز أو خلاف أو لم تقع المصادقة على ملفات الختم النهائي الخاصة بها ويتعلق الكشف الثاني بالصفقات التي تم إبرامها في إطار الأمر المنظم للصفقات العمومية، </w:t>
      </w:r>
    </w:p>
    <w:p w14:paraId="57DC3AF0" w14:textId="022CBF47" w:rsidR="00F960ED"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tl/>
        </w:rPr>
        <w:t>التدابير المتخذة لتدارك النقائص الواردة بتقرير مراجع الحسابات وتقارير هياكل التدقيق الداخلية والرقابة الخارجية</w:t>
      </w:r>
      <w:r w:rsidRPr="00130BAD">
        <w:rPr>
          <w:rFonts w:ascii="Arial" w:hAnsi="Arial" w:cs="Arial"/>
          <w:color w:val="000000"/>
          <w:shd w:val="clear" w:color="auto" w:fill="FFFFFF"/>
        </w:rPr>
        <w:t>.</w:t>
      </w:r>
    </w:p>
    <w:p w14:paraId="51D283A7" w14:textId="77777777" w:rsidR="000A4E7E"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كما يتعين مدّ أعضاء مجلس الإدارة ومراقب الدولة بمذكرة تفصيلية تتضمن خاصة النقاط التالية قبل إدخالها حيز التنفيذ</w:t>
      </w:r>
      <w:r w:rsidRPr="00130BAD">
        <w:rPr>
          <w:rFonts w:ascii="Arial" w:hAnsi="Arial" w:cs="Arial"/>
          <w:color w:val="000000"/>
          <w:shd w:val="clear" w:color="auto" w:fill="FFFFFF"/>
        </w:rPr>
        <w:t>:</w:t>
      </w:r>
    </w:p>
    <w:p w14:paraId="7B40730F" w14:textId="77777777" w:rsidR="000A4E7E"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التسميات في الخطط الوظيفية المزمع إسنادها،</w:t>
      </w:r>
    </w:p>
    <w:p w14:paraId="425FF10E" w14:textId="77777777" w:rsidR="000A4E7E"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الزيادات في الأجور والمنح والامتيازات المالية والعينية المزمع إسنادها في إطار التراتيب الجاري بها العمل،</w:t>
      </w:r>
    </w:p>
    <w:p w14:paraId="7979486C" w14:textId="77777777" w:rsidR="000A4E7E"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برنامج الانتداب السنوي وكشف دوري حول مراحل إنجازه،</w:t>
      </w:r>
    </w:p>
    <w:p w14:paraId="7B9412CF" w14:textId="6ECAE9D3" w:rsidR="00F960ED" w:rsidRPr="00130BAD" w:rsidRDefault="006A2375" w:rsidP="008368FF">
      <w:pPr>
        <w:pStyle w:val="Paragraphedeliste"/>
        <w:numPr>
          <w:ilvl w:val="0"/>
          <w:numId w:val="313"/>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برامج الاستثمار وطرق تمويلها</w:t>
      </w:r>
      <w:r w:rsidRPr="00130BAD">
        <w:rPr>
          <w:rFonts w:ascii="Arial" w:hAnsi="Arial" w:cs="Arial"/>
          <w:color w:val="000000"/>
          <w:shd w:val="clear" w:color="auto" w:fill="FFFFFF"/>
        </w:rPr>
        <w:t>.</w:t>
      </w:r>
    </w:p>
    <w:p w14:paraId="4CC6323C" w14:textId="74CBB46C"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القسم الثالث</w:t>
      </w:r>
      <w:r w:rsidR="000A4E7E"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الكتابة العامة</w:t>
      </w:r>
    </w:p>
    <w:p w14:paraId="16D66F4A" w14:textId="1A72DBA3"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14</w:t>
      </w:r>
      <w:r w:rsidR="000A4E7E" w:rsidRPr="00130BAD">
        <w:rPr>
          <w:rFonts w:ascii="Arial" w:hAnsi="Arial" w:cs="Arial"/>
          <w:b/>
          <w:bCs/>
          <w:color w:val="000000"/>
          <w:shd w:val="clear" w:color="auto" w:fill="FFFFFF"/>
          <w:rtl/>
        </w:rPr>
        <w:t xml:space="preserve"> –</w:t>
      </w:r>
      <w:r w:rsidR="000A4E7E"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 xml:space="preserve">يساعد المدير العام في مهامه الإدارية والمالية والفنية كاتب عام تتم تسميته بعد استشارة مجلس المؤسسة وذلك حسب الشروط </w:t>
      </w:r>
    </w:p>
    <w:p w14:paraId="0AA09D5F" w14:textId="77777777"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المضبوطة بالتراتيب الجاري بها العمل</w:t>
      </w:r>
      <w:r w:rsidRPr="00130BAD">
        <w:rPr>
          <w:rFonts w:ascii="Arial" w:hAnsi="Arial" w:cs="Arial"/>
          <w:color w:val="000000"/>
          <w:shd w:val="clear" w:color="auto" w:fill="FFFFFF"/>
        </w:rPr>
        <w:t>.</w:t>
      </w:r>
    </w:p>
    <w:p w14:paraId="04C9F8F2" w14:textId="73209E5A"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ويُكلف خاصة بالسهر على احترام وتنفيذ الأحكام القانونية والترتيبية المتعلقة بالإشراف الإداري والالتزامات المحمولة على كاهل المركز</w:t>
      </w:r>
      <w:r w:rsidRPr="00130BAD">
        <w:rPr>
          <w:rFonts w:ascii="Arial" w:hAnsi="Arial" w:cs="Arial"/>
          <w:color w:val="000000"/>
          <w:shd w:val="clear" w:color="auto" w:fill="FFFFFF"/>
        </w:rPr>
        <w:t>.</w:t>
      </w:r>
    </w:p>
    <w:p w14:paraId="750919F3" w14:textId="697DFBCA"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الباب الثاني</w:t>
      </w:r>
      <w:r w:rsidR="000A4E7E"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التنظيم المالي</w:t>
      </w:r>
    </w:p>
    <w:p w14:paraId="2ED789A5" w14:textId="77777777" w:rsidR="000A4E7E"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القسم الأول</w:t>
      </w:r>
      <w:r w:rsidR="000A4E7E"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الميزانية</w:t>
      </w:r>
    </w:p>
    <w:p w14:paraId="7FF4F74E" w14:textId="3FA24E05"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15</w:t>
      </w:r>
      <w:r w:rsidR="000A4E7E" w:rsidRPr="00130BAD">
        <w:rPr>
          <w:rFonts w:ascii="Arial" w:hAnsi="Arial" w:cs="Arial"/>
          <w:b/>
          <w:bCs/>
          <w:color w:val="000000"/>
          <w:shd w:val="clear" w:color="auto" w:fill="FFFFFF"/>
          <w:rtl/>
        </w:rPr>
        <w:t xml:space="preserve"> –</w:t>
      </w:r>
      <w:r w:rsidR="000A4E7E"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يضبط المدير العام للمركز الميزانية التقديرية للتصرف والاستثمار وهيكل تمويل مشاريع الاستثمار ويعرضه على مجلس المؤسسة في أجل لا يتجاوز موفى شهر أوت من كل سنة، ويجب أن تكون مدرجة في إطار تنفيذ عقد الأهداف وتبين هذه الميزانية التقديرية الموارد</w:t>
      </w:r>
      <w:r w:rsidR="000A4E7E"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والنفقات</w:t>
      </w:r>
      <w:r w:rsidRPr="00130BAD">
        <w:rPr>
          <w:rFonts w:ascii="Arial" w:hAnsi="Arial" w:cs="Arial"/>
          <w:color w:val="000000"/>
          <w:shd w:val="clear" w:color="auto" w:fill="FFFFFF"/>
        </w:rPr>
        <w:t>.</w:t>
      </w:r>
    </w:p>
    <w:p w14:paraId="3B6B4D0E" w14:textId="77777777" w:rsidR="000A4E7E"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16</w:t>
      </w:r>
      <w:r w:rsidR="000A4E7E" w:rsidRPr="00130BAD">
        <w:rPr>
          <w:rFonts w:ascii="Arial" w:hAnsi="Arial" w:cs="Arial"/>
          <w:b/>
          <w:bCs/>
          <w:color w:val="000000"/>
          <w:shd w:val="clear" w:color="auto" w:fill="FFFFFF"/>
          <w:rtl/>
        </w:rPr>
        <w:t xml:space="preserve"> –</w:t>
      </w:r>
      <w:r w:rsidR="000A4E7E"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تشتمل ميزانية التصرف على الموارد والنفقات التالية</w:t>
      </w:r>
      <w:r w:rsidRPr="00130BAD">
        <w:rPr>
          <w:rFonts w:ascii="Arial" w:hAnsi="Arial" w:cs="Arial"/>
          <w:color w:val="000000"/>
          <w:shd w:val="clear" w:color="auto" w:fill="FFFFFF"/>
        </w:rPr>
        <w:t>:</w:t>
      </w:r>
    </w:p>
    <w:p w14:paraId="0793641C" w14:textId="77777777" w:rsidR="000A4E7E" w:rsidRPr="00130BAD" w:rsidRDefault="006A2375" w:rsidP="008368FF">
      <w:pPr>
        <w:pStyle w:val="Paragraphedeliste"/>
        <w:numPr>
          <w:ilvl w:val="0"/>
          <w:numId w:val="314"/>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الموارد</w:t>
      </w:r>
      <w:r w:rsidRPr="00130BAD">
        <w:rPr>
          <w:rFonts w:ascii="Arial" w:hAnsi="Arial" w:cs="Arial"/>
          <w:color w:val="000000"/>
          <w:shd w:val="clear" w:color="auto" w:fill="FFFFFF"/>
        </w:rPr>
        <w:t>:</w:t>
      </w:r>
    </w:p>
    <w:p w14:paraId="50C15196"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المداخيل المتأتية من ممارسة المركز لمهامه العادية،</w:t>
      </w:r>
    </w:p>
    <w:p w14:paraId="35D14B91"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محاصيل بيع المنقولات والممتلكات العقارية للمركز،</w:t>
      </w:r>
    </w:p>
    <w:p w14:paraId="76401861"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الإعانات والهبات والوصايا،</w:t>
      </w:r>
    </w:p>
    <w:p w14:paraId="3546DB60"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محاصيل كراء المنقولات والممتلكات العقارية، </w:t>
      </w:r>
    </w:p>
    <w:p w14:paraId="239F7053"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محصول القروض التي يبرمها المركز لدى مؤسسات القرض،</w:t>
      </w:r>
    </w:p>
    <w:p w14:paraId="1BA3FE86"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المنح والاعتمادات التي تسندها الدولة للمركز،</w:t>
      </w:r>
    </w:p>
    <w:p w14:paraId="154A110E" w14:textId="10294E0D" w:rsidR="00F960E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tl/>
        </w:rPr>
      </w:pPr>
      <w:r w:rsidRPr="00130BAD">
        <w:rPr>
          <w:rFonts w:ascii="Arial" w:hAnsi="Arial" w:cs="Arial"/>
          <w:color w:val="000000"/>
          <w:shd w:val="clear" w:color="auto" w:fill="FFFFFF"/>
          <w:rtl/>
        </w:rPr>
        <w:t>وكل الموارد الأخرى التي يمكن أن ترجع للمركز طبقا للتشريع والتراتيب الجاري بها العمل</w:t>
      </w:r>
      <w:r w:rsidRPr="00130BAD">
        <w:rPr>
          <w:rFonts w:ascii="Arial" w:hAnsi="Arial" w:cs="Arial"/>
          <w:color w:val="000000"/>
          <w:shd w:val="clear" w:color="auto" w:fill="FFFFFF"/>
        </w:rPr>
        <w:t>.</w:t>
      </w:r>
    </w:p>
    <w:p w14:paraId="393A4D13" w14:textId="77777777" w:rsidR="000A4E7E" w:rsidRPr="00130BAD" w:rsidRDefault="006A2375" w:rsidP="008368FF">
      <w:pPr>
        <w:pStyle w:val="Paragraphedeliste"/>
        <w:numPr>
          <w:ilvl w:val="0"/>
          <w:numId w:val="314"/>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النفقات</w:t>
      </w:r>
      <w:r w:rsidRPr="00130BAD">
        <w:rPr>
          <w:rFonts w:ascii="Arial" w:hAnsi="Arial" w:cs="Arial"/>
          <w:color w:val="000000"/>
          <w:shd w:val="clear" w:color="auto" w:fill="FFFFFF"/>
        </w:rPr>
        <w:t>:</w:t>
      </w:r>
    </w:p>
    <w:p w14:paraId="47B32D23"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نفقات سير عمل المركز،</w:t>
      </w:r>
    </w:p>
    <w:p w14:paraId="456A238C"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نفقات التصرف وصيانة العقارات والممتلكات الراجعة للمركز، </w:t>
      </w:r>
    </w:p>
    <w:p w14:paraId="7E5B4FE4" w14:textId="77777777" w:rsidR="000A4E7E"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النفقات المتعلقة بشراء العقارات ونفقات التهيئة وتسديد القروض،</w:t>
      </w:r>
    </w:p>
    <w:p w14:paraId="782771E7" w14:textId="3C400061" w:rsidR="00F960E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tl/>
        </w:rPr>
      </w:pPr>
      <w:r w:rsidRPr="00130BAD">
        <w:rPr>
          <w:rFonts w:ascii="Arial" w:hAnsi="Arial" w:cs="Arial"/>
          <w:color w:val="000000"/>
          <w:shd w:val="clear" w:color="auto" w:fill="FFFFFF"/>
          <w:rtl/>
        </w:rPr>
        <w:t>جميع نفقات التصرف الأخرى الداخلة في نطاق مهمة المركز طبقا للتشريع والتراتيب الجاري بها العمل</w:t>
      </w:r>
      <w:r w:rsidRPr="00130BAD">
        <w:rPr>
          <w:rFonts w:ascii="Arial" w:hAnsi="Arial" w:cs="Arial"/>
          <w:color w:val="000000"/>
          <w:shd w:val="clear" w:color="auto" w:fill="FFFFFF"/>
        </w:rPr>
        <w:t>.</w:t>
      </w:r>
    </w:p>
    <w:p w14:paraId="137620E9" w14:textId="2680B357" w:rsidR="000A4E7E"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17</w:t>
      </w:r>
      <w:r w:rsidR="000A4E7E" w:rsidRPr="00130BAD">
        <w:rPr>
          <w:rFonts w:ascii="Arial" w:hAnsi="Arial" w:cs="Arial"/>
          <w:b/>
          <w:bCs/>
          <w:color w:val="000000"/>
          <w:shd w:val="clear" w:color="auto" w:fill="FFFFFF"/>
          <w:rtl/>
        </w:rPr>
        <w:t xml:space="preserve"> –</w:t>
      </w:r>
      <w:r w:rsidR="000A4E7E"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تشتمل ميزانية الاستثمار على الموارد والنفقات التالية</w:t>
      </w:r>
      <w:r w:rsidR="000A4E7E" w:rsidRPr="00130BAD">
        <w:rPr>
          <w:rFonts w:ascii="Arial" w:hAnsi="Arial" w:cs="Arial"/>
          <w:color w:val="000000"/>
          <w:shd w:val="clear" w:color="auto" w:fill="FFFFFF"/>
          <w:rtl/>
        </w:rPr>
        <w:t>:</w:t>
      </w:r>
    </w:p>
    <w:p w14:paraId="6DB6A0F2" w14:textId="77777777" w:rsidR="000A4E7E" w:rsidRPr="00130BAD" w:rsidRDefault="000A4E7E" w:rsidP="008368FF">
      <w:pPr>
        <w:pStyle w:val="Paragraphedeliste"/>
        <w:numPr>
          <w:ilvl w:val="0"/>
          <w:numId w:val="316"/>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w:t>
      </w:r>
      <w:r w:rsidR="006A2375" w:rsidRPr="00130BAD">
        <w:rPr>
          <w:rFonts w:ascii="Arial" w:hAnsi="Arial" w:cs="Arial"/>
          <w:color w:val="000000"/>
          <w:shd w:val="clear" w:color="auto" w:fill="FFFFFF"/>
          <w:rtl/>
        </w:rPr>
        <w:t>لموارد</w:t>
      </w:r>
      <w:r w:rsidR="006A2375" w:rsidRPr="00130BAD">
        <w:rPr>
          <w:rFonts w:ascii="Arial" w:hAnsi="Arial" w:cs="Arial"/>
          <w:color w:val="000000"/>
          <w:shd w:val="clear" w:color="auto" w:fill="FFFFFF"/>
        </w:rPr>
        <w:t>:</w:t>
      </w:r>
    </w:p>
    <w:p w14:paraId="240D6F6C"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المنح التي تسندها الدولة للمركز، </w:t>
      </w:r>
    </w:p>
    <w:p w14:paraId="376F96FD"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القروض، </w:t>
      </w:r>
    </w:p>
    <w:p w14:paraId="74A55763"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المقابيض والمساهمات الأخرى</w:t>
      </w:r>
      <w:r w:rsidRPr="00130BAD">
        <w:rPr>
          <w:rFonts w:ascii="Arial" w:hAnsi="Arial" w:cs="Arial"/>
          <w:color w:val="000000"/>
          <w:shd w:val="clear" w:color="auto" w:fill="FFFFFF"/>
        </w:rPr>
        <w:t>. </w:t>
      </w:r>
    </w:p>
    <w:p w14:paraId="11F103AD" w14:textId="77777777" w:rsidR="00130BAD" w:rsidRPr="00130BAD" w:rsidRDefault="006A2375" w:rsidP="008368FF">
      <w:pPr>
        <w:pStyle w:val="Paragraphedeliste"/>
        <w:numPr>
          <w:ilvl w:val="0"/>
          <w:numId w:val="316"/>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النفقات</w:t>
      </w:r>
      <w:r w:rsidRPr="00130BAD">
        <w:rPr>
          <w:rFonts w:ascii="Arial" w:hAnsi="Arial" w:cs="Arial"/>
          <w:color w:val="000000"/>
          <w:shd w:val="clear" w:color="auto" w:fill="FFFFFF"/>
        </w:rPr>
        <w:t>:</w:t>
      </w:r>
    </w:p>
    <w:p w14:paraId="2E51E0B3"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مصاريف التجهيز والتوسعة والتهيئة،</w:t>
      </w:r>
    </w:p>
    <w:p w14:paraId="06EFFB7A"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tl/>
        </w:rPr>
        <w:t>مصاريف تجديد التجهيزات،</w:t>
      </w:r>
    </w:p>
    <w:p w14:paraId="06C19ABA"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Pr>
      </w:pPr>
      <w:r w:rsidRPr="00130BAD">
        <w:rPr>
          <w:rFonts w:ascii="Arial" w:hAnsi="Arial" w:cs="Arial"/>
          <w:color w:val="000000"/>
          <w:shd w:val="clear" w:color="auto" w:fill="FFFFFF"/>
        </w:rPr>
        <w:t xml:space="preserve"> </w:t>
      </w:r>
      <w:r w:rsidRPr="00130BAD">
        <w:rPr>
          <w:rFonts w:ascii="Arial" w:hAnsi="Arial" w:cs="Arial"/>
          <w:color w:val="000000"/>
          <w:shd w:val="clear" w:color="auto" w:fill="FFFFFF"/>
          <w:rtl/>
        </w:rPr>
        <w:t>المصاريف المتعلقة بشراء العقارات،</w:t>
      </w:r>
    </w:p>
    <w:p w14:paraId="4C795012" w14:textId="793BD0AE" w:rsidR="00F960ED" w:rsidRPr="00130BAD" w:rsidRDefault="006A2375" w:rsidP="008368FF">
      <w:pPr>
        <w:pStyle w:val="Paragraphedeliste"/>
        <w:numPr>
          <w:ilvl w:val="0"/>
          <w:numId w:val="315"/>
        </w:numPr>
        <w:autoSpaceDE w:val="0"/>
        <w:autoSpaceDN w:val="0"/>
        <w:bidi/>
        <w:adjustRightInd w:val="0"/>
        <w:spacing w:before="120" w:after="0" w:line="240" w:lineRule="auto"/>
        <w:ind w:left="1267"/>
        <w:jc w:val="both"/>
        <w:rPr>
          <w:rFonts w:ascii="Arial" w:hAnsi="Arial" w:cs="Arial"/>
          <w:color w:val="000000"/>
          <w:shd w:val="clear" w:color="auto" w:fill="FFFFFF"/>
          <w:rtl/>
        </w:rPr>
      </w:pPr>
      <w:r w:rsidRPr="00130BAD">
        <w:rPr>
          <w:rFonts w:ascii="Arial" w:hAnsi="Arial" w:cs="Arial"/>
          <w:color w:val="000000"/>
          <w:shd w:val="clear" w:color="auto" w:fill="FFFFFF"/>
          <w:rtl/>
        </w:rPr>
        <w:t>مصاريف الدراسات والتطوير</w:t>
      </w:r>
      <w:r w:rsidRPr="00130BAD">
        <w:rPr>
          <w:rFonts w:ascii="Arial" w:hAnsi="Arial" w:cs="Arial"/>
          <w:color w:val="000000"/>
          <w:shd w:val="clear" w:color="auto" w:fill="FFFFFF"/>
        </w:rPr>
        <w:t>.</w:t>
      </w:r>
    </w:p>
    <w:p w14:paraId="0B4EB61A" w14:textId="1FB401A8"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يمكن للمركز أن يتحصل على قروض لتغطية مصاريف الاستثمار أو تسديد أو تدعيم أو تحويل القروض التي بذمته. وفي كل الحالات تخضع هذه القروض إلى ترخيص من رئاسة الحكومة</w:t>
      </w:r>
      <w:r w:rsidRPr="00130BAD">
        <w:rPr>
          <w:rFonts w:ascii="Arial" w:hAnsi="Arial" w:cs="Arial"/>
          <w:color w:val="000000"/>
          <w:shd w:val="clear" w:color="auto" w:fill="FFFFFF"/>
        </w:rPr>
        <w:t>.</w:t>
      </w:r>
    </w:p>
    <w:p w14:paraId="6710B643" w14:textId="7A799203" w:rsidR="00130BA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Pr>
      </w:pPr>
      <w:r w:rsidRPr="00130BAD">
        <w:rPr>
          <w:rFonts w:ascii="Arial" w:hAnsi="Arial" w:cs="Arial"/>
          <w:b/>
          <w:bCs/>
          <w:color w:val="000000"/>
          <w:shd w:val="clear" w:color="auto" w:fill="FFFFFF"/>
          <w:rtl/>
        </w:rPr>
        <w:t>القسم الثاني</w:t>
      </w:r>
      <w:r w:rsidR="00130BAD" w:rsidRPr="00130BAD">
        <w:rPr>
          <w:rFonts w:ascii="Arial" w:hAnsi="Arial" w:cs="Arial"/>
          <w:b/>
          <w:bCs/>
          <w:color w:val="000000"/>
          <w:shd w:val="clear" w:color="auto" w:fill="FFFFFF"/>
        </w:rPr>
        <w:t xml:space="preserve"> – </w:t>
      </w:r>
      <w:r w:rsidRPr="00130BAD">
        <w:rPr>
          <w:rFonts w:ascii="Arial" w:hAnsi="Arial" w:cs="Arial"/>
          <w:b/>
          <w:bCs/>
          <w:color w:val="000000"/>
          <w:shd w:val="clear" w:color="auto" w:fill="FFFFFF"/>
          <w:rtl/>
        </w:rPr>
        <w:t>المحاسبة</w:t>
      </w:r>
    </w:p>
    <w:p w14:paraId="3D8CF0A5" w14:textId="5097E132"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18</w:t>
      </w:r>
      <w:r w:rsidR="00130BAD" w:rsidRPr="00130BAD">
        <w:rPr>
          <w:rFonts w:ascii="Arial" w:hAnsi="Arial" w:cs="Arial"/>
          <w:b/>
          <w:bCs/>
          <w:color w:val="000000"/>
          <w:shd w:val="clear" w:color="auto" w:fill="FFFFFF"/>
          <w:rtl/>
        </w:rPr>
        <w:t xml:space="preserve"> –</w:t>
      </w:r>
      <w:r w:rsidR="00130BAD" w:rsidRPr="00130BAD">
        <w:rPr>
          <w:rFonts w:ascii="Arial" w:hAnsi="Arial" w:cs="Arial"/>
          <w:color w:val="000000"/>
          <w:shd w:val="clear" w:color="auto" w:fill="FFFFFF"/>
          <w:rtl/>
        </w:rPr>
        <w:t xml:space="preserve"> تمسك </w:t>
      </w:r>
      <w:r w:rsidRPr="00130BAD">
        <w:rPr>
          <w:rFonts w:ascii="Arial" w:hAnsi="Arial" w:cs="Arial"/>
          <w:color w:val="000000"/>
          <w:shd w:val="clear" w:color="auto" w:fill="FFFFFF"/>
          <w:rtl/>
        </w:rPr>
        <w:t>حسابية المركز طبقا للقواعد المعمول بها في المحاسبة التجارية. وتبدأ السنة المحاسبية في يوم أول جانفي و تنتهي في 31 ديسمبر من نفس السنة</w:t>
      </w:r>
      <w:r w:rsidRPr="00130BAD">
        <w:rPr>
          <w:rFonts w:ascii="Arial" w:hAnsi="Arial" w:cs="Arial"/>
          <w:color w:val="000000"/>
          <w:shd w:val="clear" w:color="auto" w:fill="FFFFFF"/>
        </w:rPr>
        <w:t>.</w:t>
      </w:r>
    </w:p>
    <w:p w14:paraId="15C7C582" w14:textId="6DA70AA9"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1</w:t>
      </w:r>
      <w:r w:rsidR="00130BAD" w:rsidRPr="00130BAD">
        <w:rPr>
          <w:rFonts w:ascii="Arial" w:hAnsi="Arial" w:cs="Arial"/>
          <w:b/>
          <w:bCs/>
          <w:color w:val="000000"/>
          <w:shd w:val="clear" w:color="auto" w:fill="FFFFFF"/>
          <w:rtl/>
        </w:rPr>
        <w:t>9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يضبط المدير العام للمركز القوائم المالية ويعرضها على مجلس المؤسسة لإبداء الرأي فيها في أجل أقصاه ثلاثة أشهر من تاريخ ختم السنة المحاسبية وذلك على ضوء تقرير يقدمه مراجع الحسابات</w:t>
      </w:r>
      <w:r w:rsidRPr="00130BAD">
        <w:rPr>
          <w:rFonts w:ascii="Arial" w:hAnsi="Arial" w:cs="Arial"/>
          <w:color w:val="000000"/>
          <w:shd w:val="clear" w:color="auto" w:fill="FFFFFF"/>
        </w:rPr>
        <w:t>.</w:t>
      </w:r>
    </w:p>
    <w:p w14:paraId="4B8578A2" w14:textId="5911D60E"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ويجب على المركز أن ينشر بجريدته الرسمية قبل يوم 31 أوت من كل سنة القوائم المالية المتعلقة بالسنة المنقضية بعد المصادقة عليها</w:t>
      </w:r>
      <w:r w:rsidRPr="00130BAD">
        <w:rPr>
          <w:rFonts w:ascii="Arial" w:hAnsi="Arial" w:cs="Arial"/>
          <w:color w:val="000000"/>
          <w:shd w:val="clear" w:color="auto" w:fill="FFFFFF"/>
        </w:rPr>
        <w:t>.</w:t>
      </w:r>
    </w:p>
    <w:p w14:paraId="6F4E665B" w14:textId="194C70E9" w:rsidR="00F960ED" w:rsidRPr="00130BAD" w:rsidRDefault="006A2375" w:rsidP="008368FF">
      <w:pPr>
        <w:autoSpaceDE w:val="0"/>
        <w:autoSpaceDN w:val="0"/>
        <w:bidi/>
        <w:adjustRightInd w:val="0"/>
        <w:spacing w:before="120" w:after="0" w:line="240" w:lineRule="auto"/>
        <w:ind w:left="284"/>
        <w:jc w:val="center"/>
        <w:rPr>
          <w:rFonts w:ascii="Arial" w:hAnsi="Arial" w:cs="Arial"/>
          <w:b/>
          <w:bCs/>
          <w:color w:val="000000"/>
          <w:shd w:val="clear" w:color="auto" w:fill="FFFFFF"/>
          <w:rtl/>
        </w:rPr>
      </w:pPr>
      <w:r w:rsidRPr="00130BAD">
        <w:rPr>
          <w:rFonts w:ascii="Arial" w:hAnsi="Arial" w:cs="Arial"/>
          <w:b/>
          <w:bCs/>
          <w:color w:val="000000"/>
          <w:shd w:val="clear" w:color="auto" w:fill="FFFFFF"/>
          <w:rtl/>
        </w:rPr>
        <w:t>الباب الثالث</w:t>
      </w:r>
      <w:r w:rsidR="00130BAD" w:rsidRPr="00130BAD">
        <w:rPr>
          <w:rFonts w:ascii="Arial" w:hAnsi="Arial" w:cs="Arial"/>
          <w:b/>
          <w:bCs/>
          <w:color w:val="000000"/>
          <w:shd w:val="clear" w:color="auto" w:fill="FFFFFF"/>
          <w:rtl/>
        </w:rPr>
        <w:t xml:space="preserve"> – </w:t>
      </w:r>
      <w:r w:rsidRPr="00130BAD">
        <w:rPr>
          <w:rFonts w:ascii="Arial" w:hAnsi="Arial" w:cs="Arial"/>
          <w:b/>
          <w:bCs/>
          <w:color w:val="000000"/>
          <w:shd w:val="clear" w:color="auto" w:fill="FFFFFF"/>
          <w:rtl/>
        </w:rPr>
        <w:t>إشراف الدولة</w:t>
      </w:r>
    </w:p>
    <w:p w14:paraId="609B137B" w14:textId="77777777" w:rsidR="00130BA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20</w:t>
      </w:r>
      <w:r w:rsidR="00130BAD" w:rsidRPr="00130BAD">
        <w:rPr>
          <w:rFonts w:ascii="Arial" w:hAnsi="Arial" w:cs="Arial"/>
          <w:b/>
          <w:bCs/>
          <w:color w:val="000000"/>
          <w:shd w:val="clear" w:color="auto" w:fill="FFFFFF"/>
          <w:rtl/>
        </w:rPr>
        <w:t xml:space="preserve">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 xml:space="preserve">تمارس الدولة إشرافها على المركز الوطني لسجل المؤسسات طبقا للأحكام التشريعية والترتيبية الجاري بها العمل </w:t>
      </w:r>
      <w:proofErr w:type="gramStart"/>
      <w:r w:rsidRPr="00130BAD">
        <w:rPr>
          <w:rFonts w:ascii="Arial" w:hAnsi="Arial" w:cs="Arial"/>
          <w:color w:val="000000"/>
          <w:shd w:val="clear" w:color="auto" w:fill="FFFFFF"/>
          <w:rtl/>
        </w:rPr>
        <w:t xml:space="preserve">والمتعلقة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بالإشراف</w:t>
      </w:r>
      <w:proofErr w:type="gramEnd"/>
      <w:r w:rsidRPr="00130BAD">
        <w:rPr>
          <w:rFonts w:ascii="Arial" w:hAnsi="Arial" w:cs="Arial"/>
          <w:color w:val="000000"/>
          <w:shd w:val="clear" w:color="auto" w:fill="FFFFFF"/>
          <w:rtl/>
        </w:rPr>
        <w:t xml:space="preserve"> على المؤسسات العمومية التي لا تكتسي صبغة إدارية</w:t>
      </w:r>
      <w:r w:rsidRPr="00130BAD">
        <w:rPr>
          <w:rFonts w:ascii="Arial" w:hAnsi="Arial" w:cs="Arial"/>
          <w:color w:val="000000"/>
          <w:shd w:val="clear" w:color="auto" w:fill="FFFFFF"/>
        </w:rPr>
        <w:t>.</w:t>
      </w:r>
    </w:p>
    <w:p w14:paraId="603DB67D" w14:textId="3C50EAE2" w:rsidR="00130BA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w:t>
      </w:r>
      <w:r w:rsidR="00130BAD" w:rsidRPr="00130BAD">
        <w:rPr>
          <w:rFonts w:ascii="Arial" w:hAnsi="Arial" w:cs="Arial"/>
          <w:b/>
          <w:bCs/>
          <w:color w:val="000000"/>
          <w:shd w:val="clear" w:color="auto" w:fill="FFFFFF"/>
          <w:rtl/>
        </w:rPr>
        <w:t>1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يعين لدى المركز الوطني لسجل المؤسسات مراقب دولة ومراجع حسابات تتم تسميتهما ويباشران مهامهما طبقا للتشريع والتراتيب الجاري بها العمل</w:t>
      </w:r>
      <w:r w:rsidRPr="00130BAD">
        <w:rPr>
          <w:rFonts w:ascii="Arial" w:hAnsi="Arial" w:cs="Arial"/>
          <w:color w:val="000000"/>
          <w:shd w:val="clear" w:color="auto" w:fill="FFFFFF"/>
        </w:rPr>
        <w:t>.</w:t>
      </w:r>
    </w:p>
    <w:p w14:paraId="182E19E9" w14:textId="77777777" w:rsidR="00130BA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يُدعى مراقب الدولة بانتظام إلى حضور اجتماعات مجلس المؤسسة ويبدي رأيه بصفة استشارية حول المسائل المدرجة بجدول الأعمال</w:t>
      </w:r>
      <w:r w:rsidRPr="00130BAD">
        <w:rPr>
          <w:rFonts w:ascii="Arial" w:hAnsi="Arial" w:cs="Arial"/>
          <w:color w:val="000000"/>
          <w:shd w:val="clear" w:color="auto" w:fill="FFFFFF"/>
        </w:rPr>
        <w:t>.</w:t>
      </w:r>
    </w:p>
    <w:p w14:paraId="67B4F91F" w14:textId="77777777" w:rsidR="00130BA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22</w:t>
      </w:r>
      <w:r w:rsidR="00130BAD" w:rsidRPr="00130BAD">
        <w:rPr>
          <w:rFonts w:ascii="Arial" w:hAnsi="Arial" w:cs="Arial"/>
          <w:b/>
          <w:bCs/>
          <w:color w:val="000000"/>
          <w:shd w:val="clear" w:color="auto" w:fill="FFFFFF"/>
          <w:rtl/>
        </w:rPr>
        <w:t xml:space="preserve">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تُعرض وجوبا على رئيس الحكومة بغرض المصادقة أو المتابعة، حسب الحالة، الوثائق المنصوص عليها بالقوانين والتراتيب النافذة والمتعلقة بالإشراف على المؤسسات العمومية التي لا تكتسي صبغة إدارية وخاصة منها</w:t>
      </w:r>
      <w:r w:rsidR="00130BAD" w:rsidRPr="00130BAD">
        <w:rPr>
          <w:rFonts w:ascii="Arial" w:hAnsi="Arial" w:cs="Arial"/>
          <w:color w:val="000000"/>
          <w:shd w:val="clear" w:color="auto" w:fill="FFFFFF"/>
          <w:rtl/>
        </w:rPr>
        <w:t>:</w:t>
      </w:r>
    </w:p>
    <w:p w14:paraId="57C37B38"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عقود الأهداف وتقارير سنوية لتقدم تنفيذها،</w:t>
      </w:r>
    </w:p>
    <w:p w14:paraId="726CF6FA"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الميزانيات التقديرية للتصرف والاستثمار وطرق تمويل مشاريع الاستثمار،</w:t>
      </w:r>
    </w:p>
    <w:p w14:paraId="664F49E1"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القوائم المالية،</w:t>
      </w:r>
    </w:p>
    <w:p w14:paraId="0F8AB820"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تقارير المراجعة القانونية للحسابات وتقارير الرقابة الداخلية،</w:t>
      </w:r>
    </w:p>
    <w:p w14:paraId="18988BAF"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محاضر جلسات مجلس المؤسسة،</w:t>
      </w:r>
    </w:p>
    <w:p w14:paraId="572406D5"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كشوف عن وضعية السيولة المالية في آخر كل شهر،</w:t>
      </w:r>
    </w:p>
    <w:p w14:paraId="4798D781"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تقارير النشاط السنوية،</w:t>
      </w:r>
    </w:p>
    <w:p w14:paraId="05A6520C"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اتفاقيات التحكيم والشروط التحكيمية واتفاقات الصلح المتعلقة بفض النزاعات طبقا للتشريع والتراتيب الجاري بها العمل، </w:t>
      </w:r>
    </w:p>
    <w:p w14:paraId="7776ACD3"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النظام الأساسي الخاص بأعوان المركز،</w:t>
      </w:r>
    </w:p>
    <w:p w14:paraId="22E9DF60"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جدول تصنيف الخطط، </w:t>
      </w:r>
    </w:p>
    <w:p w14:paraId="3EC4AF0D"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نظام التأجير، </w:t>
      </w:r>
    </w:p>
    <w:p w14:paraId="366126F8"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الهيكل التنظيمي،</w:t>
      </w:r>
    </w:p>
    <w:p w14:paraId="46A437A1"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شروط التسمية في الخطط الوظيفية،</w:t>
      </w:r>
    </w:p>
    <w:p w14:paraId="49EDF2A0" w14:textId="77777777" w:rsidR="00130BA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Pr>
      </w:pPr>
      <w:r w:rsidRPr="00130BAD">
        <w:rPr>
          <w:rFonts w:ascii="Arial" w:hAnsi="Arial" w:cs="Arial"/>
          <w:color w:val="000000"/>
          <w:shd w:val="clear" w:color="auto" w:fill="FFFFFF"/>
          <w:rtl/>
        </w:rPr>
        <w:t>قانون الإطار،</w:t>
      </w:r>
    </w:p>
    <w:p w14:paraId="348F4525" w14:textId="3F3AB2E6" w:rsidR="00F960ED" w:rsidRPr="00130BAD" w:rsidRDefault="006A2375" w:rsidP="008368FF">
      <w:pPr>
        <w:pStyle w:val="Paragraphedeliste"/>
        <w:numPr>
          <w:ilvl w:val="0"/>
          <w:numId w:val="315"/>
        </w:numPr>
        <w:autoSpaceDE w:val="0"/>
        <w:autoSpaceDN w:val="0"/>
        <w:bidi/>
        <w:adjustRightInd w:val="0"/>
        <w:spacing w:before="120" w:after="0" w:line="240" w:lineRule="auto"/>
        <w:ind w:left="927"/>
        <w:jc w:val="both"/>
        <w:rPr>
          <w:rFonts w:ascii="Arial" w:hAnsi="Arial" w:cs="Arial"/>
          <w:color w:val="000000"/>
          <w:shd w:val="clear" w:color="auto" w:fill="FFFFFF"/>
          <w:rtl/>
        </w:rPr>
      </w:pPr>
      <w:r w:rsidRPr="00130BAD">
        <w:rPr>
          <w:rFonts w:ascii="Arial" w:hAnsi="Arial" w:cs="Arial"/>
          <w:color w:val="000000"/>
          <w:shd w:val="clear" w:color="auto" w:fill="FFFFFF"/>
          <w:rtl/>
        </w:rPr>
        <w:t>الزيادات في الأجور</w:t>
      </w:r>
      <w:r w:rsidRPr="00130BAD">
        <w:rPr>
          <w:rFonts w:ascii="Arial" w:hAnsi="Arial" w:cs="Arial"/>
          <w:color w:val="000000"/>
          <w:shd w:val="clear" w:color="auto" w:fill="FFFFFF"/>
        </w:rPr>
        <w:t>.</w:t>
      </w:r>
    </w:p>
    <w:p w14:paraId="30BF7F01" w14:textId="37751AF8"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color w:val="000000"/>
          <w:shd w:val="clear" w:color="auto" w:fill="FFFFFF"/>
          <w:rtl/>
        </w:rPr>
        <w:t>ويتم توجيه كل هذه الوثائق في أجل لا يتجاوز 15 يوما من تواريخ إعدادها المحددة</w:t>
      </w:r>
      <w:r w:rsidRPr="00130BAD">
        <w:rPr>
          <w:rFonts w:ascii="Arial" w:hAnsi="Arial" w:cs="Arial"/>
          <w:color w:val="000000"/>
          <w:shd w:val="clear" w:color="auto" w:fill="FFFFFF"/>
        </w:rPr>
        <w:t>.</w:t>
      </w:r>
    </w:p>
    <w:p w14:paraId="40D502A3" w14:textId="0970CC29"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23</w:t>
      </w:r>
      <w:r w:rsidR="00130BAD" w:rsidRPr="00130BAD">
        <w:rPr>
          <w:rFonts w:ascii="Arial" w:hAnsi="Arial" w:cs="Arial"/>
          <w:b/>
          <w:bCs/>
          <w:color w:val="000000"/>
          <w:shd w:val="clear" w:color="auto" w:fill="FFFFFF"/>
          <w:rtl/>
        </w:rPr>
        <w:t xml:space="preserve">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يجب على مدير عام المركز أن يمد وزارة المالية ووزارة التنمية والتعاون الدولي بالوثائق المنصوص عليها بالتشريع والتراتيب الجاري بها العمل والمتعلقة بالإشراف على المؤسسات العمومية التي لا تكتسي صبغة إدارية بعد المصادقة عليها من قبل رئاسة الحكومة</w:t>
      </w:r>
      <w:r w:rsidRPr="00130BAD">
        <w:rPr>
          <w:rFonts w:ascii="Arial" w:hAnsi="Arial" w:cs="Arial"/>
          <w:color w:val="000000"/>
          <w:shd w:val="clear" w:color="auto" w:fill="FFFFFF"/>
        </w:rPr>
        <w:t>.</w:t>
      </w:r>
    </w:p>
    <w:p w14:paraId="286081D0" w14:textId="1F3BDF07" w:rsidR="00F960ED" w:rsidRPr="00130BAD" w:rsidRDefault="006A2375" w:rsidP="008368FF">
      <w:pPr>
        <w:autoSpaceDE w:val="0"/>
        <w:autoSpaceDN w:val="0"/>
        <w:bidi/>
        <w:adjustRightInd w:val="0"/>
        <w:spacing w:before="120" w:after="0" w:line="240" w:lineRule="auto"/>
        <w:ind w:left="284"/>
        <w:jc w:val="both"/>
        <w:rPr>
          <w:rFonts w:ascii="Arial" w:hAnsi="Arial" w:cs="Arial"/>
          <w:color w:val="000000"/>
          <w:shd w:val="clear" w:color="auto" w:fill="FFFFFF"/>
          <w:rtl/>
        </w:rPr>
      </w:pPr>
      <w:r w:rsidRPr="00130BAD">
        <w:rPr>
          <w:rFonts w:ascii="Arial" w:hAnsi="Arial" w:cs="Arial"/>
          <w:b/>
          <w:bCs/>
          <w:color w:val="000000"/>
          <w:shd w:val="clear" w:color="auto" w:fill="FFFFFF"/>
          <w:rtl/>
        </w:rPr>
        <w:t>الفصل 24</w:t>
      </w:r>
      <w:r w:rsidR="00130BAD" w:rsidRPr="00130BAD">
        <w:rPr>
          <w:rFonts w:ascii="Arial" w:hAnsi="Arial" w:cs="Arial"/>
          <w:b/>
          <w:bCs/>
          <w:color w:val="000000"/>
          <w:shd w:val="clear" w:color="auto" w:fill="FFFFFF"/>
          <w:rtl/>
        </w:rPr>
        <w:t xml:space="preserve"> –</w:t>
      </w:r>
      <w:r w:rsidR="00130BAD" w:rsidRPr="00130BAD">
        <w:rPr>
          <w:rFonts w:ascii="Arial" w:hAnsi="Arial" w:cs="Arial"/>
          <w:color w:val="000000"/>
          <w:shd w:val="clear" w:color="auto" w:fill="FFFFFF"/>
          <w:rtl/>
        </w:rPr>
        <w:t xml:space="preserve"> </w:t>
      </w:r>
      <w:r w:rsidRPr="00130BAD">
        <w:rPr>
          <w:rFonts w:ascii="Arial" w:hAnsi="Arial" w:cs="Arial"/>
          <w:color w:val="000000"/>
          <w:shd w:val="clear" w:color="auto" w:fill="FFFFFF"/>
          <w:rtl/>
        </w:rPr>
        <w:t>ينشر هذا الأمر الحكومي بالرائد الرسمي للجمهورية التونسية</w:t>
      </w:r>
      <w:r w:rsidRPr="00130BAD">
        <w:rPr>
          <w:rFonts w:ascii="Arial" w:hAnsi="Arial" w:cs="Arial"/>
          <w:color w:val="000000"/>
          <w:shd w:val="clear" w:color="auto" w:fill="FFFFFF"/>
        </w:rPr>
        <w:t>.</w:t>
      </w:r>
    </w:p>
    <w:p w14:paraId="21FF0A41" w14:textId="16760E5E" w:rsidR="00542415" w:rsidRPr="00130BAD" w:rsidRDefault="006A2375" w:rsidP="008368FF">
      <w:pPr>
        <w:autoSpaceDE w:val="0"/>
        <w:autoSpaceDN w:val="0"/>
        <w:bidi/>
        <w:adjustRightInd w:val="0"/>
        <w:spacing w:before="120" w:after="0" w:line="240" w:lineRule="auto"/>
        <w:ind w:left="284"/>
        <w:jc w:val="both"/>
        <w:rPr>
          <w:rFonts w:ascii="Arial" w:hAnsi="Arial" w:cs="Arial"/>
          <w:b/>
          <w:bCs/>
          <w:color w:val="000000"/>
          <w:shd w:val="clear" w:color="auto" w:fill="FFFFFF"/>
          <w:rtl/>
        </w:rPr>
      </w:pPr>
      <w:r w:rsidRPr="00130BAD">
        <w:rPr>
          <w:rFonts w:ascii="Arial" w:hAnsi="Arial" w:cs="Arial"/>
          <w:b/>
          <w:bCs/>
          <w:color w:val="000000"/>
          <w:shd w:val="clear" w:color="auto" w:fill="FFFFFF"/>
          <w:rtl/>
        </w:rPr>
        <w:t>تونس في 21 جانفي 2019</w:t>
      </w:r>
      <w:r w:rsidRPr="00130BAD">
        <w:rPr>
          <w:rFonts w:ascii="Arial" w:hAnsi="Arial" w:cs="Arial"/>
          <w:b/>
          <w:bCs/>
          <w:color w:val="000000"/>
          <w:shd w:val="clear" w:color="auto" w:fill="FFFFFF"/>
        </w:rPr>
        <w:t>.</w:t>
      </w:r>
    </w:p>
    <w:p w14:paraId="2F5F9A34" w14:textId="77777777" w:rsidR="00F960ED" w:rsidRPr="006A2375" w:rsidRDefault="00F960ED" w:rsidP="00F960ED">
      <w:pPr>
        <w:autoSpaceDE w:val="0"/>
        <w:autoSpaceDN w:val="0"/>
        <w:bidi/>
        <w:adjustRightInd w:val="0"/>
        <w:spacing w:after="0" w:line="240" w:lineRule="auto"/>
        <w:ind w:left="284"/>
        <w:jc w:val="both"/>
        <w:rPr>
          <w:rFonts w:ascii="Arial" w:hAnsi="Arial" w:cs="Arial"/>
          <w:color w:val="000000"/>
          <w:sz w:val="24"/>
          <w:szCs w:val="24"/>
          <w:shd w:val="clear" w:color="auto" w:fill="FFFFFF"/>
        </w:rPr>
      </w:pPr>
    </w:p>
    <w:sectPr w:rsidR="00F960ED" w:rsidRPr="006A237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953B" w14:textId="77777777" w:rsidR="00695F3C" w:rsidRDefault="00695F3C" w:rsidP="008F3F2D">
      <w:r>
        <w:separator/>
      </w:r>
    </w:p>
  </w:endnote>
  <w:endnote w:type="continuationSeparator" w:id="0">
    <w:p w14:paraId="3FE04965" w14:textId="77777777" w:rsidR="00695F3C" w:rsidRDefault="00695F3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F960"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0D067FFD" wp14:editId="4D68D4B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7FFD"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0C8E78A6"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2AC7"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49B46497" wp14:editId="2883C9FA">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6497"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BB3C" w14:textId="77777777" w:rsidR="00695F3C" w:rsidRDefault="00695F3C" w:rsidP="00696990">
      <w:pPr>
        <w:bidi/>
        <w:jc w:val="both"/>
      </w:pPr>
      <w:r>
        <w:separator/>
      </w:r>
    </w:p>
  </w:footnote>
  <w:footnote w:type="continuationSeparator" w:id="0">
    <w:p w14:paraId="76ADC10F" w14:textId="77777777" w:rsidR="00695F3C" w:rsidRDefault="00695F3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3993" w14:textId="77777777" w:rsidR="00A3718C" w:rsidRDefault="00A3718C">
    <w:pPr>
      <w:pStyle w:val="En-tte"/>
    </w:pPr>
    <w:r>
      <w:rPr>
        <w:noProof/>
      </w:rPr>
      <w:drawing>
        <wp:anchor distT="0" distB="0" distL="114300" distR="114300" simplePos="0" relativeHeight="251672576" behindDoc="0" locked="0" layoutInCell="1" allowOverlap="1" wp14:anchorId="28FFCE3D" wp14:editId="7897CCE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29BC1F4" wp14:editId="5C6CB556">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C1F4"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868B" w14:textId="77777777" w:rsidR="00A3718C" w:rsidRDefault="00A3718C">
    <w:pPr>
      <w:pStyle w:val="En-tte"/>
    </w:pPr>
    <w:r>
      <w:rPr>
        <w:noProof/>
      </w:rPr>
      <w:drawing>
        <wp:anchor distT="0" distB="0" distL="114300" distR="114300" simplePos="0" relativeHeight="251670528" behindDoc="0" locked="0" layoutInCell="1" allowOverlap="1" wp14:anchorId="51757C48" wp14:editId="232DC068">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D3B1EFD" wp14:editId="5020952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1EFD"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731154F"/>
    <w:multiLevelType w:val="hybridMultilevel"/>
    <w:tmpl w:val="BE8CB22C"/>
    <w:lvl w:ilvl="0" w:tplc="F69AFF1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7"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1"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2"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7"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0"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1"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15:restartNumberingAfterBreak="0">
    <w:nsid w:val="12004B84"/>
    <w:multiLevelType w:val="hybridMultilevel"/>
    <w:tmpl w:val="85C2CA20"/>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7"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8"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51"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2"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3"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4"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5"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6"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7"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8"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9"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60"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1"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2"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3"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5"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6"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7"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8"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9"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0"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2"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3"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4"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5"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6"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7"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8"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0"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1"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2"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3"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4"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5"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6" w15:restartNumberingAfterBreak="0">
    <w:nsid w:val="233D1A2B"/>
    <w:multiLevelType w:val="hybridMultilevel"/>
    <w:tmpl w:val="F6B89588"/>
    <w:lvl w:ilvl="0" w:tplc="A6628A0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7"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8"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9"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0"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1"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2"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3"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4"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5"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6"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7"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9"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00"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1"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3"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4"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5"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28D64C80"/>
    <w:multiLevelType w:val="hybridMultilevel"/>
    <w:tmpl w:val="7BE21104"/>
    <w:lvl w:ilvl="0" w:tplc="B1A80A7C">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7"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9"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1"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2"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3"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4"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5"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6"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7"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8"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9"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0"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21"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2"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23" w15:restartNumberingAfterBreak="0">
    <w:nsid w:val="2F243501"/>
    <w:multiLevelType w:val="hybridMultilevel"/>
    <w:tmpl w:val="70F031A2"/>
    <w:lvl w:ilvl="0" w:tplc="8DB01B00">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24"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7"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8" w15:restartNumberingAfterBreak="0">
    <w:nsid w:val="30F440C8"/>
    <w:multiLevelType w:val="hybridMultilevel"/>
    <w:tmpl w:val="014AE4B4"/>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9"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0"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1"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3"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4"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5"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6"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9"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0"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42"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3"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4"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5"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6"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7"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8"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9"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1"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52"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3"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55"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6"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7"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8"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60"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61"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2"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3"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4"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5"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6"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8"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9"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0"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1"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72"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3"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6"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8"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9"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0"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1"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2"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3"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84"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5"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6"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7"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8"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90"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1"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2"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3"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4"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5"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6"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7"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8"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0"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1"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2"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3"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4"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5"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7"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8"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9"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0"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11"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3"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14"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5"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6"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7"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8"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9"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21"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3"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4" w15:restartNumberingAfterBreak="0">
    <w:nsid w:val="56CF7AE2"/>
    <w:multiLevelType w:val="hybridMultilevel"/>
    <w:tmpl w:val="E24AE252"/>
    <w:lvl w:ilvl="0" w:tplc="B1A80A7C">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5"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6"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7"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0"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1"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3"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34"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6"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7"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8"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40"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1"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2"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3"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4"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5" w15:restartNumberingAfterBreak="0">
    <w:nsid w:val="5EB46802"/>
    <w:multiLevelType w:val="hybridMultilevel"/>
    <w:tmpl w:val="BBF43A7A"/>
    <w:lvl w:ilvl="0" w:tplc="DDC0A3C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6"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8"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9"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0"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2"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3"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4"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5"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6"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57"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1"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64"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5" w15:restartNumberingAfterBreak="0">
    <w:nsid w:val="66B86874"/>
    <w:multiLevelType w:val="hybridMultilevel"/>
    <w:tmpl w:val="00284A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6"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7"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9"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0"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2"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3"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4"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75"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76"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7"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8"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9"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0"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81"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2"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3"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4"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5"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86"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87"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8"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9"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0"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1"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2"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3"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4"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6"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97"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98"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9"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0"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1"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02"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4"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5"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6"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307"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08"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9"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0"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11"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2"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3"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14"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5"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9"/>
  </w:num>
  <w:num w:numId="2">
    <w:abstractNumId w:val="272"/>
  </w:num>
  <w:num w:numId="3">
    <w:abstractNumId w:val="144"/>
  </w:num>
  <w:num w:numId="4">
    <w:abstractNumId w:val="140"/>
  </w:num>
  <w:num w:numId="5">
    <w:abstractNumId w:val="20"/>
  </w:num>
  <w:num w:numId="6">
    <w:abstractNumId w:val="76"/>
  </w:num>
  <w:num w:numId="7">
    <w:abstractNumId w:val="238"/>
  </w:num>
  <w:num w:numId="8">
    <w:abstractNumId w:val="142"/>
  </w:num>
  <w:num w:numId="9">
    <w:abstractNumId w:val="96"/>
  </w:num>
  <w:num w:numId="10">
    <w:abstractNumId w:val="250"/>
  </w:num>
  <w:num w:numId="11">
    <w:abstractNumId w:val="84"/>
  </w:num>
  <w:num w:numId="12">
    <w:abstractNumId w:val="90"/>
  </w:num>
  <w:num w:numId="13">
    <w:abstractNumId w:val="201"/>
  </w:num>
  <w:num w:numId="14">
    <w:abstractNumId w:val="206"/>
  </w:num>
  <w:num w:numId="15">
    <w:abstractNumId w:val="177"/>
  </w:num>
  <w:num w:numId="16">
    <w:abstractNumId w:val="204"/>
  </w:num>
  <w:num w:numId="17">
    <w:abstractNumId w:val="225"/>
  </w:num>
  <w:num w:numId="18">
    <w:abstractNumId w:val="14"/>
  </w:num>
  <w:num w:numId="19">
    <w:abstractNumId w:val="72"/>
  </w:num>
  <w:num w:numId="20">
    <w:abstractNumId w:val="137"/>
  </w:num>
  <w:num w:numId="21">
    <w:abstractNumId w:val="127"/>
  </w:num>
  <w:num w:numId="22">
    <w:abstractNumId w:val="221"/>
  </w:num>
  <w:num w:numId="23">
    <w:abstractNumId w:val="227"/>
  </w:num>
  <w:num w:numId="24">
    <w:abstractNumId w:val="93"/>
  </w:num>
  <w:num w:numId="25">
    <w:abstractNumId w:val="291"/>
  </w:num>
  <w:num w:numId="26">
    <w:abstractNumId w:val="87"/>
  </w:num>
  <w:num w:numId="27">
    <w:abstractNumId w:val="271"/>
  </w:num>
  <w:num w:numId="28">
    <w:abstractNumId w:val="136"/>
  </w:num>
  <w:num w:numId="29">
    <w:abstractNumId w:val="310"/>
  </w:num>
  <w:num w:numId="30">
    <w:abstractNumId w:val="36"/>
  </w:num>
  <w:num w:numId="31">
    <w:abstractNumId w:val="105"/>
  </w:num>
  <w:num w:numId="32">
    <w:abstractNumId w:val="262"/>
  </w:num>
  <w:num w:numId="33">
    <w:abstractNumId w:val="30"/>
  </w:num>
  <w:num w:numId="34">
    <w:abstractNumId w:val="303"/>
  </w:num>
  <w:num w:numId="35">
    <w:abstractNumId w:val="97"/>
  </w:num>
  <w:num w:numId="36">
    <w:abstractNumId w:val="107"/>
  </w:num>
  <w:num w:numId="37">
    <w:abstractNumId w:val="104"/>
  </w:num>
  <w:num w:numId="38">
    <w:abstractNumId w:val="118"/>
  </w:num>
  <w:num w:numId="39">
    <w:abstractNumId w:val="261"/>
  </w:num>
  <w:num w:numId="40">
    <w:abstractNumId w:val="135"/>
  </w:num>
  <w:num w:numId="41">
    <w:abstractNumId w:val="100"/>
  </w:num>
  <w:num w:numId="42">
    <w:abstractNumId w:val="33"/>
  </w:num>
  <w:num w:numId="43">
    <w:abstractNumId w:val="115"/>
  </w:num>
  <w:num w:numId="44">
    <w:abstractNumId w:val="22"/>
  </w:num>
  <w:num w:numId="45">
    <w:abstractNumId w:val="207"/>
  </w:num>
  <w:num w:numId="46">
    <w:abstractNumId w:val="293"/>
  </w:num>
  <w:num w:numId="47">
    <w:abstractNumId w:val="212"/>
  </w:num>
  <w:num w:numId="48">
    <w:abstractNumId w:val="230"/>
  </w:num>
  <w:num w:numId="49">
    <w:abstractNumId w:val="253"/>
  </w:num>
  <w:num w:numId="50">
    <w:abstractNumId w:val="119"/>
  </w:num>
  <w:num w:numId="51">
    <w:abstractNumId w:val="251"/>
  </w:num>
  <w:num w:numId="52">
    <w:abstractNumId w:val="176"/>
  </w:num>
  <w:num w:numId="53">
    <w:abstractNumId w:val="235"/>
  </w:num>
  <w:num w:numId="54">
    <w:abstractNumId w:val="16"/>
  </w:num>
  <w:num w:numId="55">
    <w:abstractNumId w:val="131"/>
  </w:num>
  <w:num w:numId="56">
    <w:abstractNumId w:val="217"/>
  </w:num>
  <w:num w:numId="57">
    <w:abstractNumId w:val="314"/>
  </w:num>
  <w:num w:numId="58">
    <w:abstractNumId w:val="53"/>
  </w:num>
  <w:num w:numId="59">
    <w:abstractNumId w:val="211"/>
  </w:num>
  <w:num w:numId="60">
    <w:abstractNumId w:val="197"/>
  </w:num>
  <w:num w:numId="61">
    <w:abstractNumId w:val="178"/>
  </w:num>
  <w:num w:numId="62">
    <w:abstractNumId w:val="294"/>
  </w:num>
  <w:num w:numId="63">
    <w:abstractNumId w:val="181"/>
  </w:num>
  <w:num w:numId="64">
    <w:abstractNumId w:val="218"/>
  </w:num>
  <w:num w:numId="65">
    <w:abstractNumId w:val="67"/>
  </w:num>
  <w:num w:numId="66">
    <w:abstractNumId w:val="168"/>
  </w:num>
  <w:num w:numId="67">
    <w:abstractNumId w:val="270"/>
  </w:num>
  <w:num w:numId="68">
    <w:abstractNumId w:val="83"/>
  </w:num>
  <w:num w:numId="69">
    <w:abstractNumId w:val="311"/>
  </w:num>
  <w:num w:numId="70">
    <w:abstractNumId w:val="231"/>
  </w:num>
  <w:num w:numId="71">
    <w:abstractNumId w:val="75"/>
  </w:num>
  <w:num w:numId="72">
    <w:abstractNumId w:val="283"/>
  </w:num>
  <w:num w:numId="73">
    <w:abstractNumId w:val="237"/>
  </w:num>
  <w:num w:numId="74">
    <w:abstractNumId w:val="101"/>
  </w:num>
  <w:num w:numId="75">
    <w:abstractNumId w:val="108"/>
  </w:num>
  <w:num w:numId="76">
    <w:abstractNumId w:val="60"/>
  </w:num>
  <w:num w:numId="77">
    <w:abstractNumId w:val="202"/>
  </w:num>
  <w:num w:numId="78">
    <w:abstractNumId w:val="241"/>
  </w:num>
  <w:num w:numId="79">
    <w:abstractNumId w:val="276"/>
  </w:num>
  <w:num w:numId="80">
    <w:abstractNumId w:val="126"/>
  </w:num>
  <w:num w:numId="81">
    <w:abstractNumId w:val="166"/>
  </w:num>
  <w:num w:numId="82">
    <w:abstractNumId w:val="3"/>
  </w:num>
  <w:num w:numId="83">
    <w:abstractNumId w:val="94"/>
  </w:num>
  <w:num w:numId="84">
    <w:abstractNumId w:val="278"/>
  </w:num>
  <w:num w:numId="85">
    <w:abstractNumId w:val="54"/>
  </w:num>
  <w:num w:numId="86">
    <w:abstractNumId w:val="74"/>
  </w:num>
  <w:num w:numId="87">
    <w:abstractNumId w:val="37"/>
  </w:num>
  <w:num w:numId="88">
    <w:abstractNumId w:val="153"/>
  </w:num>
  <w:num w:numId="89">
    <w:abstractNumId w:val="228"/>
  </w:num>
  <w:num w:numId="90">
    <w:abstractNumId w:val="4"/>
  </w:num>
  <w:num w:numId="91">
    <w:abstractNumId w:val="155"/>
  </w:num>
  <w:num w:numId="92">
    <w:abstractNumId w:val="62"/>
  </w:num>
  <w:num w:numId="93">
    <w:abstractNumId w:val="182"/>
  </w:num>
  <w:num w:numId="94">
    <w:abstractNumId w:val="13"/>
  </w:num>
  <w:num w:numId="95">
    <w:abstractNumId w:val="71"/>
  </w:num>
  <w:num w:numId="96">
    <w:abstractNumId w:val="92"/>
  </w:num>
  <w:num w:numId="97">
    <w:abstractNumId w:val="125"/>
  </w:num>
  <w:num w:numId="98">
    <w:abstractNumId w:val="8"/>
  </w:num>
  <w:num w:numId="99">
    <w:abstractNumId w:val="49"/>
  </w:num>
  <w:num w:numId="100">
    <w:abstractNumId w:val="219"/>
  </w:num>
  <w:num w:numId="101">
    <w:abstractNumId w:val="200"/>
  </w:num>
  <w:num w:numId="102">
    <w:abstractNumId w:val="240"/>
  </w:num>
  <w:num w:numId="103">
    <w:abstractNumId w:val="174"/>
  </w:num>
  <w:num w:numId="104">
    <w:abstractNumId w:val="223"/>
  </w:num>
  <w:num w:numId="105">
    <w:abstractNumId w:val="169"/>
  </w:num>
  <w:num w:numId="106">
    <w:abstractNumId w:val="10"/>
  </w:num>
  <w:num w:numId="107">
    <w:abstractNumId w:val="203"/>
  </w:num>
  <w:num w:numId="108">
    <w:abstractNumId w:val="258"/>
  </w:num>
  <w:num w:numId="109">
    <w:abstractNumId w:val="89"/>
  </w:num>
  <w:num w:numId="110">
    <w:abstractNumId w:val="191"/>
  </w:num>
  <w:num w:numId="111">
    <w:abstractNumId w:val="17"/>
  </w:num>
  <w:num w:numId="112">
    <w:abstractNumId w:val="152"/>
  </w:num>
  <w:num w:numId="113">
    <w:abstractNumId w:val="268"/>
  </w:num>
  <w:num w:numId="114">
    <w:abstractNumId w:val="302"/>
  </w:num>
  <w:num w:numId="115">
    <w:abstractNumId w:val="7"/>
  </w:num>
  <w:num w:numId="116">
    <w:abstractNumId w:val="52"/>
  </w:num>
  <w:num w:numId="117">
    <w:abstractNumId w:val="21"/>
  </w:num>
  <w:num w:numId="118">
    <w:abstractNumId w:val="12"/>
  </w:num>
  <w:num w:numId="119">
    <w:abstractNumId w:val="304"/>
  </w:num>
  <w:num w:numId="120">
    <w:abstractNumId w:val="289"/>
  </w:num>
  <w:num w:numId="121">
    <w:abstractNumId w:val="180"/>
  </w:num>
  <w:num w:numId="122">
    <w:abstractNumId w:val="95"/>
  </w:num>
  <w:num w:numId="123">
    <w:abstractNumId w:val="143"/>
  </w:num>
  <w:num w:numId="124">
    <w:abstractNumId w:val="150"/>
  </w:num>
  <w:num w:numId="125">
    <w:abstractNumId w:val="222"/>
  </w:num>
  <w:num w:numId="126">
    <w:abstractNumId w:val="234"/>
  </w:num>
  <w:num w:numId="127">
    <w:abstractNumId w:val="24"/>
  </w:num>
  <w:num w:numId="128">
    <w:abstractNumId w:val="190"/>
  </w:num>
  <w:num w:numId="129">
    <w:abstractNumId w:val="260"/>
  </w:num>
  <w:num w:numId="130">
    <w:abstractNumId w:val="205"/>
  </w:num>
  <w:num w:numId="131">
    <w:abstractNumId w:val="285"/>
  </w:num>
  <w:num w:numId="132">
    <w:abstractNumId w:val="172"/>
  </w:num>
  <w:num w:numId="133">
    <w:abstractNumId w:val="69"/>
  </w:num>
  <w:num w:numId="134">
    <w:abstractNumId w:val="124"/>
  </w:num>
  <w:num w:numId="135">
    <w:abstractNumId w:val="249"/>
  </w:num>
  <w:num w:numId="136">
    <w:abstractNumId w:val="236"/>
  </w:num>
  <w:num w:numId="137">
    <w:abstractNumId w:val="279"/>
  </w:num>
  <w:num w:numId="138">
    <w:abstractNumId w:val="188"/>
  </w:num>
  <w:num w:numId="139">
    <w:abstractNumId w:val="39"/>
  </w:num>
  <w:num w:numId="140">
    <w:abstractNumId w:val="66"/>
  </w:num>
  <w:num w:numId="141">
    <w:abstractNumId w:val="46"/>
  </w:num>
  <w:num w:numId="142">
    <w:abstractNumId w:val="116"/>
  </w:num>
  <w:num w:numId="143">
    <w:abstractNumId w:val="194"/>
  </w:num>
  <w:num w:numId="144">
    <w:abstractNumId w:val="214"/>
  </w:num>
  <w:num w:numId="145">
    <w:abstractNumId w:val="267"/>
  </w:num>
  <w:num w:numId="146">
    <w:abstractNumId w:val="300"/>
  </w:num>
  <w:num w:numId="147">
    <w:abstractNumId w:val="63"/>
  </w:num>
  <w:num w:numId="148">
    <w:abstractNumId w:val="257"/>
  </w:num>
  <w:num w:numId="149">
    <w:abstractNumId w:val="19"/>
  </w:num>
  <w:num w:numId="150">
    <w:abstractNumId w:val="91"/>
  </w:num>
  <w:num w:numId="151">
    <w:abstractNumId w:val="299"/>
  </w:num>
  <w:num w:numId="152">
    <w:abstractNumId w:val="58"/>
  </w:num>
  <w:num w:numId="153">
    <w:abstractNumId w:val="59"/>
  </w:num>
  <w:num w:numId="154">
    <w:abstractNumId w:val="70"/>
  </w:num>
  <w:num w:numId="155">
    <w:abstractNumId w:val="254"/>
  </w:num>
  <w:num w:numId="156">
    <w:abstractNumId w:val="232"/>
  </w:num>
  <w:num w:numId="157">
    <w:abstractNumId w:val="159"/>
  </w:num>
  <w:num w:numId="158">
    <w:abstractNumId w:val="78"/>
  </w:num>
  <w:num w:numId="159">
    <w:abstractNumId w:val="110"/>
  </w:num>
  <w:num w:numId="160">
    <w:abstractNumId w:val="226"/>
  </w:num>
  <w:num w:numId="161">
    <w:abstractNumId w:val="23"/>
  </w:num>
  <w:num w:numId="162">
    <w:abstractNumId w:val="61"/>
  </w:num>
  <w:num w:numId="163">
    <w:abstractNumId w:val="246"/>
  </w:num>
  <w:num w:numId="164">
    <w:abstractNumId w:val="277"/>
  </w:num>
  <w:num w:numId="165">
    <w:abstractNumId w:val="198"/>
  </w:num>
  <w:num w:numId="166">
    <w:abstractNumId w:val="259"/>
  </w:num>
  <w:num w:numId="167">
    <w:abstractNumId w:val="47"/>
  </w:num>
  <w:num w:numId="168">
    <w:abstractNumId w:val="281"/>
  </w:num>
  <w:num w:numId="169">
    <w:abstractNumId w:val="307"/>
  </w:num>
  <w:num w:numId="170">
    <w:abstractNumId w:val="263"/>
  </w:num>
  <w:num w:numId="171">
    <w:abstractNumId w:val="43"/>
  </w:num>
  <w:num w:numId="172">
    <w:abstractNumId w:val="256"/>
  </w:num>
  <w:num w:numId="173">
    <w:abstractNumId w:val="273"/>
  </w:num>
  <w:num w:numId="174">
    <w:abstractNumId w:val="44"/>
  </w:num>
  <w:num w:numId="175">
    <w:abstractNumId w:val="56"/>
  </w:num>
  <w:num w:numId="176">
    <w:abstractNumId w:val="112"/>
  </w:num>
  <w:num w:numId="177">
    <w:abstractNumId w:val="185"/>
  </w:num>
  <w:num w:numId="178">
    <w:abstractNumId w:val="88"/>
  </w:num>
  <w:num w:numId="179">
    <w:abstractNumId w:val="41"/>
  </w:num>
  <w:num w:numId="180">
    <w:abstractNumId w:val="99"/>
  </w:num>
  <w:num w:numId="181">
    <w:abstractNumId w:val="65"/>
  </w:num>
  <w:num w:numId="182">
    <w:abstractNumId w:val="138"/>
  </w:num>
  <w:num w:numId="183">
    <w:abstractNumId w:val="193"/>
  </w:num>
  <w:num w:numId="184">
    <w:abstractNumId w:val="27"/>
  </w:num>
  <w:num w:numId="185">
    <w:abstractNumId w:val="147"/>
  </w:num>
  <w:num w:numId="186">
    <w:abstractNumId w:val="68"/>
  </w:num>
  <w:num w:numId="187">
    <w:abstractNumId w:val="244"/>
  </w:num>
  <w:num w:numId="188">
    <w:abstractNumId w:val="9"/>
  </w:num>
  <w:num w:numId="189">
    <w:abstractNumId w:val="29"/>
  </w:num>
  <w:num w:numId="190">
    <w:abstractNumId w:val="163"/>
  </w:num>
  <w:num w:numId="191">
    <w:abstractNumId w:val="146"/>
  </w:num>
  <w:num w:numId="192">
    <w:abstractNumId w:val="275"/>
  </w:num>
  <w:num w:numId="193">
    <w:abstractNumId w:val="98"/>
  </w:num>
  <w:num w:numId="194">
    <w:abstractNumId w:val="282"/>
  </w:num>
  <w:num w:numId="195">
    <w:abstractNumId w:val="34"/>
  </w:num>
  <w:num w:numId="196">
    <w:abstractNumId w:val="121"/>
  </w:num>
  <w:num w:numId="197">
    <w:abstractNumId w:val="305"/>
  </w:num>
  <w:num w:numId="198">
    <w:abstractNumId w:val="133"/>
  </w:num>
  <w:num w:numId="199">
    <w:abstractNumId w:val="38"/>
  </w:num>
  <w:num w:numId="200">
    <w:abstractNumId w:val="288"/>
  </w:num>
  <w:num w:numId="201">
    <w:abstractNumId w:val="31"/>
  </w:num>
  <w:num w:numId="202">
    <w:abstractNumId w:val="149"/>
  </w:num>
  <w:num w:numId="203">
    <w:abstractNumId w:val="306"/>
  </w:num>
  <w:num w:numId="204">
    <w:abstractNumId w:val="40"/>
  </w:num>
  <w:num w:numId="205">
    <w:abstractNumId w:val="154"/>
  </w:num>
  <w:num w:numId="206">
    <w:abstractNumId w:val="248"/>
  </w:num>
  <w:num w:numId="207">
    <w:abstractNumId w:val="233"/>
  </w:num>
  <w:num w:numId="208">
    <w:abstractNumId w:val="26"/>
  </w:num>
  <w:num w:numId="209">
    <w:abstractNumId w:val="297"/>
  </w:num>
  <w:num w:numId="210">
    <w:abstractNumId w:val="183"/>
  </w:num>
  <w:num w:numId="211">
    <w:abstractNumId w:val="55"/>
  </w:num>
  <w:num w:numId="212">
    <w:abstractNumId w:val="73"/>
  </w:num>
  <w:num w:numId="213">
    <w:abstractNumId w:val="103"/>
  </w:num>
  <w:num w:numId="214">
    <w:abstractNumId w:val="296"/>
  </w:num>
  <w:num w:numId="215">
    <w:abstractNumId w:val="64"/>
  </w:num>
  <w:num w:numId="216">
    <w:abstractNumId w:val="220"/>
  </w:num>
  <w:num w:numId="217">
    <w:abstractNumId w:val="301"/>
  </w:num>
  <w:num w:numId="218">
    <w:abstractNumId w:val="57"/>
  </w:num>
  <w:num w:numId="219">
    <w:abstractNumId w:val="160"/>
  </w:num>
  <w:num w:numId="220">
    <w:abstractNumId w:val="11"/>
  </w:num>
  <w:num w:numId="221">
    <w:abstractNumId w:val="186"/>
  </w:num>
  <w:num w:numId="222">
    <w:abstractNumId w:val="290"/>
  </w:num>
  <w:num w:numId="223">
    <w:abstractNumId w:val="130"/>
  </w:num>
  <w:num w:numId="224">
    <w:abstractNumId w:val="209"/>
  </w:num>
  <w:num w:numId="225">
    <w:abstractNumId w:val="79"/>
  </w:num>
  <w:num w:numId="226">
    <w:abstractNumId w:val="2"/>
  </w:num>
  <w:num w:numId="227">
    <w:abstractNumId w:val="216"/>
  </w:num>
  <w:num w:numId="228">
    <w:abstractNumId w:val="50"/>
  </w:num>
  <w:num w:numId="229">
    <w:abstractNumId w:val="215"/>
  </w:num>
  <w:num w:numId="230">
    <w:abstractNumId w:val="170"/>
  </w:num>
  <w:num w:numId="231">
    <w:abstractNumId w:val="162"/>
  </w:num>
  <w:num w:numId="232">
    <w:abstractNumId w:val="117"/>
  </w:num>
  <w:num w:numId="233">
    <w:abstractNumId w:val="187"/>
  </w:num>
  <w:num w:numId="234">
    <w:abstractNumId w:val="165"/>
  </w:num>
  <w:num w:numId="235">
    <w:abstractNumId w:val="167"/>
  </w:num>
  <w:num w:numId="236">
    <w:abstractNumId w:val="141"/>
  </w:num>
  <w:num w:numId="237">
    <w:abstractNumId w:val="102"/>
  </w:num>
  <w:num w:numId="238">
    <w:abstractNumId w:val="122"/>
  </w:num>
  <w:num w:numId="239">
    <w:abstractNumId w:val="171"/>
  </w:num>
  <w:num w:numId="240">
    <w:abstractNumId w:val="157"/>
  </w:num>
  <w:num w:numId="241">
    <w:abstractNumId w:val="274"/>
  </w:num>
  <w:num w:numId="242">
    <w:abstractNumId w:val="161"/>
  </w:num>
  <w:num w:numId="243">
    <w:abstractNumId w:val="252"/>
  </w:num>
  <w:num w:numId="244">
    <w:abstractNumId w:val="51"/>
  </w:num>
  <w:num w:numId="245">
    <w:abstractNumId w:val="77"/>
  </w:num>
  <w:num w:numId="246">
    <w:abstractNumId w:val="287"/>
  </w:num>
  <w:num w:numId="247">
    <w:abstractNumId w:val="269"/>
  </w:num>
  <w:num w:numId="248">
    <w:abstractNumId w:val="35"/>
  </w:num>
  <w:num w:numId="249">
    <w:abstractNumId w:val="158"/>
  </w:num>
  <w:num w:numId="250">
    <w:abstractNumId w:val="28"/>
  </w:num>
  <w:num w:numId="251">
    <w:abstractNumId w:val="82"/>
  </w:num>
  <w:num w:numId="252">
    <w:abstractNumId w:val="32"/>
  </w:num>
  <w:num w:numId="253">
    <w:abstractNumId w:val="255"/>
  </w:num>
  <w:num w:numId="254">
    <w:abstractNumId w:val="0"/>
  </w:num>
  <w:num w:numId="255">
    <w:abstractNumId w:val="247"/>
  </w:num>
  <w:num w:numId="256">
    <w:abstractNumId w:val="210"/>
  </w:num>
  <w:num w:numId="257">
    <w:abstractNumId w:val="114"/>
  </w:num>
  <w:num w:numId="258">
    <w:abstractNumId w:val="148"/>
  </w:num>
  <w:num w:numId="259">
    <w:abstractNumId w:val="280"/>
  </w:num>
  <w:num w:numId="260">
    <w:abstractNumId w:val="286"/>
  </w:num>
  <w:num w:numId="261">
    <w:abstractNumId w:val="313"/>
  </w:num>
  <w:num w:numId="262">
    <w:abstractNumId w:val="81"/>
  </w:num>
  <w:num w:numId="263">
    <w:abstractNumId w:val="189"/>
  </w:num>
  <w:num w:numId="264">
    <w:abstractNumId w:val="213"/>
  </w:num>
  <w:num w:numId="265">
    <w:abstractNumId w:val="179"/>
  </w:num>
  <w:num w:numId="266">
    <w:abstractNumId w:val="173"/>
  </w:num>
  <w:num w:numId="267">
    <w:abstractNumId w:val="5"/>
  </w:num>
  <w:num w:numId="268">
    <w:abstractNumId w:val="266"/>
  </w:num>
  <w:num w:numId="269">
    <w:abstractNumId w:val="192"/>
  </w:num>
  <w:num w:numId="270">
    <w:abstractNumId w:val="229"/>
  </w:num>
  <w:num w:numId="271">
    <w:abstractNumId w:val="132"/>
  </w:num>
  <w:num w:numId="272">
    <w:abstractNumId w:val="243"/>
  </w:num>
  <w:num w:numId="273">
    <w:abstractNumId w:val="113"/>
  </w:num>
  <w:num w:numId="274">
    <w:abstractNumId w:val="1"/>
  </w:num>
  <w:num w:numId="275">
    <w:abstractNumId w:val="6"/>
  </w:num>
  <w:num w:numId="276">
    <w:abstractNumId w:val="25"/>
  </w:num>
  <w:num w:numId="277">
    <w:abstractNumId w:val="109"/>
  </w:num>
  <w:num w:numId="278">
    <w:abstractNumId w:val="292"/>
  </w:num>
  <w:num w:numId="279">
    <w:abstractNumId w:val="85"/>
  </w:num>
  <w:num w:numId="280">
    <w:abstractNumId w:val="196"/>
  </w:num>
  <w:num w:numId="281">
    <w:abstractNumId w:val="139"/>
  </w:num>
  <w:num w:numId="282">
    <w:abstractNumId w:val="120"/>
  </w:num>
  <w:num w:numId="283">
    <w:abstractNumId w:val="151"/>
  </w:num>
  <w:num w:numId="284">
    <w:abstractNumId w:val="145"/>
  </w:num>
  <w:num w:numId="285">
    <w:abstractNumId w:val="239"/>
  </w:num>
  <w:num w:numId="286">
    <w:abstractNumId w:val="195"/>
  </w:num>
  <w:num w:numId="287">
    <w:abstractNumId w:val="298"/>
  </w:num>
  <w:num w:numId="288">
    <w:abstractNumId w:val="312"/>
  </w:num>
  <w:num w:numId="289">
    <w:abstractNumId w:val="80"/>
  </w:num>
  <w:num w:numId="290">
    <w:abstractNumId w:val="42"/>
  </w:num>
  <w:num w:numId="291">
    <w:abstractNumId w:val="295"/>
  </w:num>
  <w:num w:numId="292">
    <w:abstractNumId w:val="175"/>
  </w:num>
  <w:num w:numId="293">
    <w:abstractNumId w:val="308"/>
  </w:num>
  <w:num w:numId="294">
    <w:abstractNumId w:val="242"/>
  </w:num>
  <w:num w:numId="295">
    <w:abstractNumId w:val="156"/>
  </w:num>
  <w:num w:numId="296">
    <w:abstractNumId w:val="199"/>
  </w:num>
  <w:num w:numId="297">
    <w:abstractNumId w:val="15"/>
  </w:num>
  <w:num w:numId="298">
    <w:abstractNumId w:val="284"/>
  </w:num>
  <w:num w:numId="299">
    <w:abstractNumId w:val="48"/>
  </w:num>
  <w:num w:numId="300">
    <w:abstractNumId w:val="184"/>
  </w:num>
  <w:num w:numId="301">
    <w:abstractNumId w:val="208"/>
  </w:num>
  <w:num w:numId="302">
    <w:abstractNumId w:val="315"/>
  </w:num>
  <w:num w:numId="303">
    <w:abstractNumId w:val="164"/>
  </w:num>
  <w:num w:numId="304">
    <w:abstractNumId w:val="309"/>
  </w:num>
  <w:num w:numId="305">
    <w:abstractNumId w:val="134"/>
  </w:num>
  <w:num w:numId="306">
    <w:abstractNumId w:val="111"/>
  </w:num>
  <w:num w:numId="307">
    <w:abstractNumId w:val="264"/>
  </w:num>
  <w:num w:numId="308">
    <w:abstractNumId w:val="106"/>
  </w:num>
  <w:num w:numId="309">
    <w:abstractNumId w:val="224"/>
  </w:num>
  <w:num w:numId="310">
    <w:abstractNumId w:val="265"/>
  </w:num>
  <w:num w:numId="311">
    <w:abstractNumId w:val="18"/>
  </w:num>
  <w:num w:numId="312">
    <w:abstractNumId w:val="45"/>
  </w:num>
  <w:num w:numId="313">
    <w:abstractNumId w:val="128"/>
  </w:num>
  <w:num w:numId="314">
    <w:abstractNumId w:val="86"/>
  </w:num>
  <w:num w:numId="315">
    <w:abstractNumId w:val="123"/>
  </w:num>
  <w:num w:numId="316">
    <w:abstractNumId w:val="245"/>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A4E7E"/>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0BAD"/>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42415"/>
    <w:rsid w:val="00551E5C"/>
    <w:rsid w:val="00553D71"/>
    <w:rsid w:val="0055499B"/>
    <w:rsid w:val="00560ABA"/>
    <w:rsid w:val="00574EB9"/>
    <w:rsid w:val="00575305"/>
    <w:rsid w:val="00575B68"/>
    <w:rsid w:val="00580CC0"/>
    <w:rsid w:val="005850A8"/>
    <w:rsid w:val="005A3225"/>
    <w:rsid w:val="005A3627"/>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5F3C"/>
    <w:rsid w:val="00696990"/>
    <w:rsid w:val="006A2375"/>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8016FB"/>
    <w:rsid w:val="008313B2"/>
    <w:rsid w:val="0083672D"/>
    <w:rsid w:val="008368FF"/>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60ED"/>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4F6ED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8CB5-E0F4-4137-A77A-9B004C52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10836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2019-01-24T13:54:00Z</cp:lastPrinted>
  <dcterms:created xsi:type="dcterms:W3CDTF">2019-01-24T14:42:00Z</dcterms:created>
  <dcterms:modified xsi:type="dcterms:W3CDTF">2019-01-24T14:42:00Z</dcterms:modified>
</cp:coreProperties>
</file>